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EE60FD" w:rsidRDefault="00F80EE8" w:rsidP="00F80EE8">
      <w:pPr>
        <w:jc w:val="center"/>
      </w:pPr>
      <w:r w:rsidRPr="00EE60FD">
        <w:rPr>
          <w:rStyle w:val="a3"/>
          <w:b w:val="0"/>
        </w:rPr>
        <w:t xml:space="preserve">ПРОТОКОЛ № </w:t>
      </w:r>
      <w:r w:rsidR="00096741">
        <w:rPr>
          <w:rStyle w:val="a3"/>
          <w:b w:val="0"/>
        </w:rPr>
        <w:t>19</w:t>
      </w:r>
      <w:r w:rsidRPr="00EE60FD">
        <w:rPr>
          <w:rStyle w:val="a3"/>
          <w:b w:val="0"/>
        </w:rPr>
        <w:t>/</w:t>
      </w:r>
      <w:r w:rsidR="00090067" w:rsidRPr="00EE60FD">
        <w:rPr>
          <w:rStyle w:val="a3"/>
          <w:b w:val="0"/>
        </w:rPr>
        <w:t>0</w:t>
      </w:r>
      <w:r w:rsidR="00271E42" w:rsidRPr="00EE60FD">
        <w:rPr>
          <w:rStyle w:val="a3"/>
          <w:b w:val="0"/>
        </w:rPr>
        <w:t>4</w:t>
      </w:r>
      <w:r w:rsidRPr="00EE60FD">
        <w:rPr>
          <w:rStyle w:val="a3"/>
          <w:b w:val="0"/>
        </w:rPr>
        <w:t>-201</w:t>
      </w:r>
      <w:r w:rsidR="00090067" w:rsidRPr="00EE60FD">
        <w:rPr>
          <w:rStyle w:val="a3"/>
          <w:b w:val="0"/>
        </w:rPr>
        <w:t>8</w:t>
      </w:r>
    </w:p>
    <w:p w:rsidR="00F80EE8" w:rsidRPr="00EE60FD" w:rsidRDefault="00F80EE8" w:rsidP="00F80EE8">
      <w:pPr>
        <w:spacing w:line="276" w:lineRule="auto"/>
        <w:jc w:val="center"/>
        <w:rPr>
          <w:rStyle w:val="a3"/>
          <w:b w:val="0"/>
        </w:rPr>
      </w:pPr>
      <w:r w:rsidRPr="00EE60FD">
        <w:rPr>
          <w:rStyle w:val="a3"/>
          <w:b w:val="0"/>
        </w:rPr>
        <w:t>заседания Совета</w:t>
      </w:r>
      <w:r w:rsidRPr="00EE60FD">
        <w:t xml:space="preserve"> </w:t>
      </w:r>
      <w:r w:rsidRPr="00EE60FD">
        <w:br/>
      </w:r>
      <w:proofErr w:type="spellStart"/>
      <w:r w:rsidRPr="00EE60FD">
        <w:t>Саморегулируемой</w:t>
      </w:r>
      <w:proofErr w:type="spellEnd"/>
      <w:r w:rsidRPr="00EE60FD">
        <w:t xml:space="preserve"> организации</w:t>
      </w:r>
      <w:r w:rsidR="00460FFA" w:rsidRPr="00EE60FD">
        <w:t xml:space="preserve"> </w:t>
      </w:r>
      <w:r w:rsidR="00460FFA" w:rsidRPr="00EE60FD">
        <w:rPr>
          <w:rStyle w:val="a3"/>
          <w:b w:val="0"/>
        </w:rPr>
        <w:t>Ассоциации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«Объединение организаций</w:t>
      </w:r>
      <w:r w:rsidR="00136317" w:rsidRPr="00EE60FD">
        <w:t>,</w:t>
      </w:r>
      <w:r w:rsidRPr="00EE60FD">
        <w:t xml:space="preserve"> выполняющих архитектурно-строительное 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проектирование объектов атомной отрасли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«СОЮЗАТОМПРОЕКТ»</w:t>
      </w:r>
    </w:p>
    <w:p w:rsidR="00607AE9" w:rsidRPr="00EE60FD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b/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20» апреля 2018 г.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Место проведения заседания</w:t>
      </w:r>
      <w:r>
        <w:rPr>
          <w:b/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Форма проведения заседания</w:t>
      </w:r>
      <w:r>
        <w:rPr>
          <w:b/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>
        <w:rPr>
          <w:b/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«1</w:t>
      </w:r>
      <w:r w:rsidR="00192595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>» апреля 2018 г. с 10 час. 00 мин.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>
        <w:rPr>
          <w:color w:val="000000" w:themeColor="text1"/>
          <w:sz w:val="22"/>
          <w:szCs w:val="22"/>
        </w:rPr>
        <w:t xml:space="preserve"> – «20» апреля 2018 г. до 10 час. 00 мин.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Время окончания подсчета голосов: –  «</w:t>
      </w:r>
      <w:r>
        <w:rPr>
          <w:color w:val="000000" w:themeColor="text1"/>
          <w:sz w:val="22"/>
          <w:szCs w:val="22"/>
        </w:rPr>
        <w:t>20» апреля 2018 г. до 13 час. 00 мин.</w:t>
      </w:r>
    </w:p>
    <w:p w:rsidR="00ED74F6" w:rsidRDefault="00ED74F6" w:rsidP="00ED74F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Место подсчета голосов: </w:t>
      </w:r>
      <w:r>
        <w:rPr>
          <w:color w:val="000000" w:themeColor="text1"/>
          <w:sz w:val="22"/>
          <w:szCs w:val="22"/>
        </w:rPr>
        <w:t>г. Москва, ул. Б. Ордынка, д. 29, стр. 1.</w:t>
      </w:r>
    </w:p>
    <w:p w:rsidR="004572F3" w:rsidRPr="00023820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23820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023820">
        <w:rPr>
          <w:color w:val="000000" w:themeColor="text1"/>
          <w:sz w:val="22"/>
          <w:szCs w:val="22"/>
        </w:rPr>
        <w:t>–</w:t>
      </w:r>
      <w:r w:rsidRPr="00023820">
        <w:rPr>
          <w:b/>
          <w:color w:val="000000" w:themeColor="text1"/>
          <w:sz w:val="22"/>
          <w:szCs w:val="22"/>
        </w:rPr>
        <w:t xml:space="preserve"> </w:t>
      </w:r>
      <w:r w:rsidRPr="00023820">
        <w:rPr>
          <w:color w:val="000000" w:themeColor="text1"/>
          <w:sz w:val="22"/>
          <w:szCs w:val="22"/>
        </w:rPr>
        <w:t>12.</w:t>
      </w:r>
    </w:p>
    <w:p w:rsidR="004572F3" w:rsidRPr="00023820" w:rsidRDefault="004572F3" w:rsidP="004572F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023820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023820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023820">
        <w:rPr>
          <w:rStyle w:val="a3"/>
          <w:b w:val="0"/>
          <w:color w:val="000000" w:themeColor="text1"/>
          <w:sz w:val="22"/>
          <w:szCs w:val="22"/>
        </w:rPr>
        <w:t>– 12.</w:t>
      </w:r>
    </w:p>
    <w:p w:rsidR="00EE60FD" w:rsidRPr="00023820" w:rsidRDefault="00EE60FD" w:rsidP="00EE60F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02382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023820">
        <w:rPr>
          <w:rStyle w:val="a3"/>
          <w:sz w:val="22"/>
          <w:szCs w:val="22"/>
          <w:u w:val="single"/>
        </w:rPr>
        <w:t>голосовании</w:t>
      </w:r>
      <w:proofErr w:type="gramEnd"/>
      <w:r w:rsidRPr="0002382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023820">
        <w:rPr>
          <w:color w:val="000000" w:themeColor="text1"/>
          <w:sz w:val="22"/>
          <w:szCs w:val="22"/>
          <w:u w:val="single"/>
        </w:rPr>
        <w:t>:</w:t>
      </w:r>
      <w:r w:rsidRPr="00023820">
        <w:rPr>
          <w:color w:val="000000" w:themeColor="text1"/>
          <w:sz w:val="22"/>
          <w:szCs w:val="22"/>
        </w:rPr>
        <w:tab/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023820">
        <w:rPr>
          <w:sz w:val="22"/>
          <w:szCs w:val="22"/>
        </w:rPr>
        <w:t>Опекунов Виктор Семенович –</w:t>
      </w:r>
      <w:r w:rsidR="00481457" w:rsidRPr="00023820">
        <w:rPr>
          <w:sz w:val="22"/>
          <w:szCs w:val="22"/>
        </w:rPr>
        <w:t xml:space="preserve"> </w:t>
      </w:r>
      <w:r w:rsidRPr="00023820">
        <w:rPr>
          <w:sz w:val="22"/>
          <w:szCs w:val="22"/>
        </w:rPr>
        <w:t xml:space="preserve">представитель </w:t>
      </w:r>
      <w:r w:rsidRPr="00023820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023820">
        <w:rPr>
          <w:color w:val="000000" w:themeColor="text1"/>
          <w:sz w:val="22"/>
          <w:szCs w:val="22"/>
        </w:rPr>
        <w:t>Росэнергоатом</w:t>
      </w:r>
      <w:proofErr w:type="spellEnd"/>
      <w:r w:rsidRPr="00023820">
        <w:rPr>
          <w:color w:val="000000" w:themeColor="text1"/>
          <w:sz w:val="22"/>
          <w:szCs w:val="22"/>
        </w:rPr>
        <w:t>»</w:t>
      </w:r>
      <w:r w:rsidRPr="00023820">
        <w:rPr>
          <w:sz w:val="22"/>
          <w:szCs w:val="22"/>
        </w:rPr>
        <w:t>;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023820">
        <w:rPr>
          <w:sz w:val="22"/>
          <w:szCs w:val="22"/>
        </w:rPr>
        <w:t>Баранов Сергей Владимирович</w:t>
      </w:r>
      <w:r w:rsidR="00111D55" w:rsidRPr="00023820">
        <w:rPr>
          <w:sz w:val="22"/>
          <w:szCs w:val="22"/>
        </w:rPr>
        <w:t xml:space="preserve"> </w:t>
      </w:r>
      <w:r w:rsidRPr="00023820">
        <w:rPr>
          <w:sz w:val="22"/>
          <w:szCs w:val="22"/>
        </w:rPr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Галушков</w:t>
      </w:r>
      <w:proofErr w:type="spellEnd"/>
      <w:r w:rsidRPr="00023820">
        <w:rPr>
          <w:sz w:val="22"/>
          <w:szCs w:val="22"/>
        </w:rPr>
        <w:t xml:space="preserve"> Вячеслав Вадимович – генеральный директор АО «ГСПИ»; 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Кокосадзе</w:t>
      </w:r>
      <w:proofErr w:type="spellEnd"/>
      <w:r w:rsidRPr="00023820">
        <w:rPr>
          <w:sz w:val="22"/>
          <w:szCs w:val="22"/>
        </w:rPr>
        <w:t xml:space="preserve"> </w:t>
      </w:r>
      <w:proofErr w:type="spellStart"/>
      <w:r w:rsidRPr="00023820">
        <w:rPr>
          <w:sz w:val="22"/>
          <w:szCs w:val="22"/>
        </w:rPr>
        <w:t>Элгуджа</w:t>
      </w:r>
      <w:proofErr w:type="spellEnd"/>
      <w:r w:rsidRPr="00023820">
        <w:rPr>
          <w:sz w:val="22"/>
          <w:szCs w:val="22"/>
        </w:rPr>
        <w:t xml:space="preserve"> Леванович  – генеральный директор АО «Институт </w:t>
      </w:r>
      <w:proofErr w:type="spellStart"/>
      <w:r w:rsidRPr="00023820">
        <w:rPr>
          <w:sz w:val="22"/>
          <w:szCs w:val="22"/>
        </w:rPr>
        <w:t>Оргэнергострой</w:t>
      </w:r>
      <w:proofErr w:type="spellEnd"/>
      <w:r w:rsidRPr="00023820">
        <w:rPr>
          <w:sz w:val="22"/>
          <w:szCs w:val="22"/>
        </w:rPr>
        <w:t xml:space="preserve">»; 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23820">
        <w:rPr>
          <w:sz w:val="22"/>
          <w:szCs w:val="22"/>
        </w:rPr>
        <w:t xml:space="preserve">Курицын Яков Александрович </w:t>
      </w:r>
      <w:r w:rsidRPr="00023820">
        <w:rPr>
          <w:b/>
          <w:bCs/>
          <w:sz w:val="22"/>
          <w:szCs w:val="22"/>
        </w:rPr>
        <w:t xml:space="preserve">– </w:t>
      </w:r>
      <w:r w:rsidRPr="00023820">
        <w:rPr>
          <w:bCs/>
          <w:sz w:val="22"/>
          <w:szCs w:val="22"/>
        </w:rPr>
        <w:t>н</w:t>
      </w:r>
      <w:r w:rsidRPr="00023820">
        <w:rPr>
          <w:sz w:val="22"/>
          <w:szCs w:val="22"/>
        </w:rPr>
        <w:t>ачальник ОКС</w:t>
      </w:r>
      <w:r w:rsidRPr="00023820">
        <w:rPr>
          <w:b/>
          <w:bCs/>
          <w:sz w:val="22"/>
          <w:szCs w:val="22"/>
        </w:rPr>
        <w:t xml:space="preserve"> </w:t>
      </w:r>
      <w:r w:rsidRPr="00023820">
        <w:rPr>
          <w:bCs/>
          <w:sz w:val="22"/>
          <w:szCs w:val="22"/>
        </w:rPr>
        <w:t>АО «ОКБМ им. Африкантова»;</w:t>
      </w:r>
      <w:r w:rsidRPr="00023820">
        <w:rPr>
          <w:b/>
          <w:bCs/>
          <w:sz w:val="22"/>
          <w:szCs w:val="22"/>
        </w:rPr>
        <w:t xml:space="preserve"> </w:t>
      </w:r>
    </w:p>
    <w:p w:rsidR="006C7AB3" w:rsidRPr="00023820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023820">
        <w:rPr>
          <w:bCs/>
          <w:sz w:val="22"/>
          <w:szCs w:val="22"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23820">
        <w:rPr>
          <w:sz w:val="22"/>
          <w:szCs w:val="22"/>
        </w:rPr>
        <w:t xml:space="preserve">Ли Евгений Геннадьевич  – главный специалист АО «НИКИЭТ»; </w:t>
      </w:r>
    </w:p>
    <w:p w:rsidR="006C7AB3" w:rsidRPr="00023820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Ломазова</w:t>
      </w:r>
      <w:proofErr w:type="spellEnd"/>
      <w:r w:rsidRPr="00023820">
        <w:rPr>
          <w:sz w:val="22"/>
          <w:szCs w:val="22"/>
        </w:rPr>
        <w:t xml:space="preserve"> Людмила </w:t>
      </w:r>
      <w:proofErr w:type="spellStart"/>
      <w:r w:rsidRPr="00023820">
        <w:rPr>
          <w:sz w:val="22"/>
          <w:szCs w:val="22"/>
        </w:rPr>
        <w:t>Атамовна</w:t>
      </w:r>
      <w:proofErr w:type="spellEnd"/>
      <w:r w:rsidRPr="00023820"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023820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Пиминов</w:t>
      </w:r>
      <w:proofErr w:type="spellEnd"/>
      <w:r w:rsidRPr="00023820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9011BF" w:rsidRPr="00023820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Топчиян</w:t>
      </w:r>
      <w:proofErr w:type="spellEnd"/>
      <w:r w:rsidRPr="00023820">
        <w:rPr>
          <w:sz w:val="22"/>
          <w:szCs w:val="22"/>
        </w:rPr>
        <w:t xml:space="preserve"> Рубен </w:t>
      </w:r>
      <w:proofErr w:type="spellStart"/>
      <w:r w:rsidRPr="00023820">
        <w:rPr>
          <w:sz w:val="22"/>
          <w:szCs w:val="22"/>
        </w:rPr>
        <w:t>Мигружанович</w:t>
      </w:r>
      <w:proofErr w:type="spellEnd"/>
      <w:r w:rsidRPr="00023820">
        <w:rPr>
          <w:sz w:val="22"/>
          <w:szCs w:val="22"/>
        </w:rPr>
        <w:t xml:space="preserve"> – </w:t>
      </w:r>
      <w:r w:rsidR="009011BF" w:rsidRPr="00023820">
        <w:rPr>
          <w:sz w:val="22"/>
          <w:szCs w:val="22"/>
        </w:rPr>
        <w:t xml:space="preserve">директор Московского проектного института, </w:t>
      </w:r>
      <w:r w:rsidRPr="00023820">
        <w:rPr>
          <w:sz w:val="22"/>
          <w:szCs w:val="22"/>
        </w:rPr>
        <w:t xml:space="preserve"> </w:t>
      </w:r>
    </w:p>
    <w:p w:rsidR="00641F4E" w:rsidRPr="00023820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 w:rsidRPr="00023820">
        <w:rPr>
          <w:sz w:val="22"/>
          <w:szCs w:val="22"/>
        </w:rPr>
        <w:t xml:space="preserve">  АО «АТОМЭНЕРГОПРОЕКТ»;</w:t>
      </w:r>
    </w:p>
    <w:p w:rsidR="009011BF" w:rsidRPr="00023820" w:rsidRDefault="009011BF" w:rsidP="004572F3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023820">
        <w:rPr>
          <w:sz w:val="22"/>
          <w:szCs w:val="22"/>
        </w:rPr>
        <w:t>Тайгунов</w:t>
      </w:r>
      <w:proofErr w:type="spellEnd"/>
      <w:r w:rsidRPr="00023820">
        <w:rPr>
          <w:sz w:val="22"/>
          <w:szCs w:val="22"/>
        </w:rPr>
        <w:t xml:space="preserve"> Василий Витальевич – заместитель генерального директора – главный инженер </w:t>
      </w:r>
      <w:r w:rsidR="00EE60FD" w:rsidRPr="00023820">
        <w:rPr>
          <w:sz w:val="22"/>
          <w:szCs w:val="22"/>
        </w:rPr>
        <w:t xml:space="preserve">                          </w:t>
      </w:r>
      <w:r w:rsidR="00023820">
        <w:rPr>
          <w:sz w:val="22"/>
          <w:szCs w:val="22"/>
        </w:rPr>
        <w:t xml:space="preserve">                            </w:t>
      </w:r>
      <w:r w:rsidRPr="00023820">
        <w:rPr>
          <w:sz w:val="22"/>
          <w:szCs w:val="22"/>
        </w:rPr>
        <w:t>АО «</w:t>
      </w:r>
      <w:proofErr w:type="spellStart"/>
      <w:r w:rsidRPr="00023820">
        <w:rPr>
          <w:sz w:val="22"/>
          <w:szCs w:val="22"/>
        </w:rPr>
        <w:t>ВНИПИпромтехнологии</w:t>
      </w:r>
      <w:proofErr w:type="spellEnd"/>
      <w:r w:rsidRPr="00023820">
        <w:rPr>
          <w:sz w:val="22"/>
          <w:szCs w:val="22"/>
        </w:rPr>
        <w:t>»;</w:t>
      </w:r>
    </w:p>
    <w:p w:rsidR="009011BF" w:rsidRPr="00023820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023820">
        <w:rPr>
          <w:sz w:val="22"/>
          <w:szCs w:val="22"/>
        </w:rPr>
        <w:t>Тихомиров Сергей Григорьевич – генеральный директор АО «</w:t>
      </w:r>
      <w:r w:rsidR="004572F3" w:rsidRPr="00023820">
        <w:rPr>
          <w:sz w:val="22"/>
          <w:szCs w:val="22"/>
        </w:rPr>
        <w:t>КОДЕКС</w:t>
      </w:r>
      <w:r w:rsidRPr="00023820">
        <w:rPr>
          <w:sz w:val="22"/>
          <w:szCs w:val="22"/>
        </w:rPr>
        <w:t>».</w:t>
      </w:r>
    </w:p>
    <w:p w:rsidR="00023820" w:rsidRPr="00023820" w:rsidRDefault="00023820" w:rsidP="00023820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02382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023820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023820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023820" w:rsidRPr="00023820" w:rsidRDefault="00023820" w:rsidP="00023820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023820" w:rsidRPr="00023820" w:rsidRDefault="00023820" w:rsidP="00023820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23820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023820" w:rsidRPr="00023820" w:rsidRDefault="00023820" w:rsidP="0002382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1. Отмена принятого Советом Ассоциации решения (Протокол № </w:t>
      </w:r>
      <w:r>
        <w:rPr>
          <w:rStyle w:val="a3"/>
          <w:b w:val="0"/>
          <w:color w:val="000000" w:themeColor="text1"/>
          <w:sz w:val="22"/>
          <w:szCs w:val="22"/>
        </w:rPr>
        <w:t>12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                                     о принятии и утверждении изменений в </w:t>
      </w:r>
      <w:r>
        <w:rPr>
          <w:color w:val="000000" w:themeColor="text1"/>
          <w:sz w:val="22"/>
          <w:szCs w:val="22"/>
        </w:rPr>
        <w:t>Положение о</w:t>
      </w:r>
      <w:r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A6276E">
        <w:rPr>
          <w:color w:val="000000" w:themeColor="text1"/>
          <w:sz w:val="22"/>
          <w:szCs w:val="22"/>
        </w:rPr>
        <w:t xml:space="preserve"> организации Ассоциаци</w:t>
      </w:r>
      <w:r>
        <w:rPr>
          <w:color w:val="000000" w:themeColor="text1"/>
          <w:sz w:val="22"/>
          <w:szCs w:val="22"/>
        </w:rPr>
        <w:t>и</w:t>
      </w:r>
      <w:r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</w:t>
      </w:r>
      <w:r>
        <w:rPr>
          <w:color w:val="000000" w:themeColor="text1"/>
          <w:sz w:val="22"/>
          <w:szCs w:val="22"/>
        </w:rPr>
        <w:t>.</w:t>
      </w:r>
    </w:p>
    <w:p w:rsidR="00023820" w:rsidRPr="00023820" w:rsidRDefault="00023820" w:rsidP="00023820">
      <w:pPr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</w:p>
    <w:p w:rsidR="00023820" w:rsidRPr="00023820" w:rsidRDefault="00023820" w:rsidP="00023820">
      <w:pPr>
        <w:jc w:val="both"/>
        <w:rPr>
          <w:color w:val="000000" w:themeColor="text1"/>
          <w:sz w:val="22"/>
          <w:szCs w:val="22"/>
        </w:rPr>
      </w:pPr>
      <w:r w:rsidRPr="00023820">
        <w:rPr>
          <w:rStyle w:val="a3"/>
          <w:color w:val="000000" w:themeColor="text1"/>
          <w:sz w:val="22"/>
          <w:szCs w:val="22"/>
        </w:rPr>
        <w:t>СЛУШАЛИ:</w:t>
      </w:r>
      <w:r w:rsidRPr="0002382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23820">
        <w:rPr>
          <w:color w:val="000000" w:themeColor="text1"/>
          <w:sz w:val="22"/>
          <w:szCs w:val="22"/>
        </w:rPr>
        <w:t>Опекунова</w:t>
      </w:r>
      <w:proofErr w:type="spellEnd"/>
      <w:r w:rsidRPr="00023820">
        <w:rPr>
          <w:color w:val="000000" w:themeColor="text1"/>
          <w:sz w:val="22"/>
          <w:szCs w:val="22"/>
        </w:rPr>
        <w:t xml:space="preserve"> В.С., предложившего вынести на обсуждение вопрос от отмене 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принятого                                 Советом Ассоциации решения (Протокол № </w:t>
      </w:r>
      <w:r>
        <w:rPr>
          <w:rStyle w:val="a3"/>
          <w:b w:val="0"/>
          <w:color w:val="000000" w:themeColor="text1"/>
          <w:sz w:val="22"/>
          <w:szCs w:val="22"/>
        </w:rPr>
        <w:t>12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об утверждении изменений в </w:t>
      </w:r>
      <w:r w:rsidRPr="00023820">
        <w:rPr>
          <w:color w:val="000000" w:themeColor="text1"/>
          <w:sz w:val="22"/>
          <w:szCs w:val="22"/>
        </w:rPr>
        <w:t>Положение о контроле Ассоциации за деятельностью своих членов.</w:t>
      </w:r>
      <w:proofErr w:type="gramEnd"/>
    </w:p>
    <w:p w:rsidR="00023820" w:rsidRPr="00023820" w:rsidRDefault="00023820" w:rsidP="0002382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23820">
        <w:rPr>
          <w:b/>
          <w:color w:val="000000" w:themeColor="text1"/>
          <w:sz w:val="22"/>
          <w:szCs w:val="22"/>
        </w:rPr>
        <w:t xml:space="preserve">РЕШИЛИ: 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отменить принятое Советом Ассоциации решение (Протокол № </w:t>
      </w:r>
      <w:r>
        <w:rPr>
          <w:rStyle w:val="a3"/>
          <w:b w:val="0"/>
          <w:color w:val="000000" w:themeColor="text1"/>
          <w:sz w:val="22"/>
          <w:szCs w:val="22"/>
        </w:rPr>
        <w:t>12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                                     об утверждении изменений в </w:t>
      </w:r>
      <w:r>
        <w:rPr>
          <w:color w:val="000000" w:themeColor="text1"/>
          <w:sz w:val="22"/>
          <w:szCs w:val="22"/>
        </w:rPr>
        <w:t>Положение о</w:t>
      </w:r>
      <w:r w:rsidRPr="00A6276E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Pr="00A6276E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A6276E">
        <w:rPr>
          <w:color w:val="000000" w:themeColor="text1"/>
          <w:sz w:val="22"/>
          <w:szCs w:val="22"/>
        </w:rPr>
        <w:t xml:space="preserve"> организации Ассоциаци</w:t>
      </w:r>
      <w:r>
        <w:rPr>
          <w:color w:val="000000" w:themeColor="text1"/>
          <w:sz w:val="22"/>
          <w:szCs w:val="22"/>
        </w:rPr>
        <w:t>и</w:t>
      </w:r>
      <w:r w:rsidRPr="00A6276E">
        <w:rPr>
          <w:color w:val="000000" w:themeColor="text1"/>
          <w:sz w:val="22"/>
          <w:szCs w:val="22"/>
        </w:rPr>
        <w:t xml:space="preserve"> «Объединение организаций, выполняющих архитектурно-строительное проектирование объектов атомной отрасли «СОЮЗАТОМПРОЕКТ»</w:t>
      </w:r>
      <w:r w:rsidRPr="00023820">
        <w:rPr>
          <w:color w:val="000000" w:themeColor="text1"/>
          <w:sz w:val="22"/>
          <w:szCs w:val="22"/>
        </w:rPr>
        <w:t>.</w:t>
      </w:r>
    </w:p>
    <w:p w:rsidR="00023820" w:rsidRPr="00023820" w:rsidRDefault="00023820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023820" w:rsidRPr="00023820" w:rsidRDefault="00023820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4572F3" w:rsidRPr="00023820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023820">
        <w:rPr>
          <w:rStyle w:val="a3"/>
          <w:b w:val="0"/>
          <w:color w:val="000000" w:themeColor="text1"/>
          <w:sz w:val="22"/>
          <w:szCs w:val="22"/>
        </w:rPr>
        <w:tab/>
      </w:r>
      <w:r w:rsidRPr="00023820">
        <w:rPr>
          <w:rStyle w:val="a3"/>
          <w:b w:val="0"/>
          <w:color w:val="000000" w:themeColor="text1"/>
          <w:sz w:val="22"/>
          <w:szCs w:val="22"/>
        </w:rPr>
        <w:tab/>
      </w:r>
      <w:r w:rsidRPr="00023820">
        <w:rPr>
          <w:rStyle w:val="a3"/>
          <w:b w:val="0"/>
          <w:color w:val="000000" w:themeColor="text1"/>
          <w:sz w:val="22"/>
          <w:szCs w:val="22"/>
        </w:rPr>
        <w:tab/>
      </w:r>
      <w:r w:rsidRPr="00023820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023820">
        <w:rPr>
          <w:color w:val="000000" w:themeColor="text1"/>
          <w:sz w:val="22"/>
          <w:szCs w:val="22"/>
        </w:rPr>
        <w:t xml:space="preserve">   </w:t>
      </w:r>
      <w:r w:rsidRPr="00023820">
        <w:rPr>
          <w:color w:val="000000" w:themeColor="text1"/>
          <w:sz w:val="22"/>
          <w:szCs w:val="22"/>
        </w:rPr>
        <w:tab/>
      </w:r>
    </w:p>
    <w:p w:rsidR="004572F3" w:rsidRPr="00023820" w:rsidRDefault="004572F3" w:rsidP="004572F3">
      <w:pPr>
        <w:rPr>
          <w:rStyle w:val="a3"/>
          <w:b w:val="0"/>
          <w:color w:val="000000" w:themeColor="text1"/>
          <w:sz w:val="22"/>
          <w:szCs w:val="22"/>
        </w:rPr>
      </w:pPr>
    </w:p>
    <w:p w:rsidR="004572F3" w:rsidRPr="00023820" w:rsidRDefault="004572F3" w:rsidP="004572F3">
      <w:pPr>
        <w:rPr>
          <w:rStyle w:val="a3"/>
          <w:b w:val="0"/>
          <w:color w:val="000000" w:themeColor="text1"/>
          <w:sz w:val="22"/>
          <w:szCs w:val="22"/>
        </w:rPr>
      </w:pPr>
    </w:p>
    <w:p w:rsidR="004572F3" w:rsidRPr="00023820" w:rsidRDefault="004572F3" w:rsidP="004572F3">
      <w:pPr>
        <w:rPr>
          <w:rStyle w:val="a3"/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023820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023820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023820">
        <w:rPr>
          <w:color w:val="000000" w:themeColor="text1"/>
          <w:sz w:val="22"/>
          <w:szCs w:val="22"/>
        </w:rPr>
        <w:tab/>
      </w:r>
      <w:r w:rsidRPr="00023820">
        <w:rPr>
          <w:color w:val="000000" w:themeColor="text1"/>
          <w:sz w:val="22"/>
          <w:szCs w:val="22"/>
        </w:rPr>
        <w:tab/>
        <w:t xml:space="preserve">Доценко Л.А.  </w:t>
      </w:r>
    </w:p>
    <w:p w:rsidR="008830AA" w:rsidRPr="00EE60FD" w:rsidRDefault="008830AA" w:rsidP="004572F3">
      <w:pPr>
        <w:rPr>
          <w:rStyle w:val="a3"/>
          <w:b w:val="0"/>
        </w:rPr>
      </w:pPr>
    </w:p>
    <w:sectPr w:rsidR="008830AA" w:rsidRPr="00EE60FD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23820"/>
    <w:rsid w:val="00033C17"/>
    <w:rsid w:val="00063328"/>
    <w:rsid w:val="00090067"/>
    <w:rsid w:val="00096741"/>
    <w:rsid w:val="000A15C7"/>
    <w:rsid w:val="000A2C22"/>
    <w:rsid w:val="000A6BE6"/>
    <w:rsid w:val="000B06B7"/>
    <w:rsid w:val="000B3FAF"/>
    <w:rsid w:val="000B6EAC"/>
    <w:rsid w:val="000C0134"/>
    <w:rsid w:val="000C16CC"/>
    <w:rsid w:val="000C5B52"/>
    <w:rsid w:val="000E4EE8"/>
    <w:rsid w:val="000F2FAA"/>
    <w:rsid w:val="00111D55"/>
    <w:rsid w:val="001158F3"/>
    <w:rsid w:val="00123FDB"/>
    <w:rsid w:val="00136317"/>
    <w:rsid w:val="001530A3"/>
    <w:rsid w:val="0018186B"/>
    <w:rsid w:val="001842CD"/>
    <w:rsid w:val="00192595"/>
    <w:rsid w:val="001A6C84"/>
    <w:rsid w:val="00212B88"/>
    <w:rsid w:val="002130A5"/>
    <w:rsid w:val="00223C34"/>
    <w:rsid w:val="00224E8A"/>
    <w:rsid w:val="00233310"/>
    <w:rsid w:val="00265F46"/>
    <w:rsid w:val="00271E42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572F3"/>
    <w:rsid w:val="00460FFA"/>
    <w:rsid w:val="00462F04"/>
    <w:rsid w:val="0047546A"/>
    <w:rsid w:val="00481457"/>
    <w:rsid w:val="004A067E"/>
    <w:rsid w:val="004A3F93"/>
    <w:rsid w:val="004C209C"/>
    <w:rsid w:val="004D045B"/>
    <w:rsid w:val="004D44FA"/>
    <w:rsid w:val="00502318"/>
    <w:rsid w:val="00511BF0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15A0F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7AB3"/>
    <w:rsid w:val="006E2906"/>
    <w:rsid w:val="007046BE"/>
    <w:rsid w:val="0073469C"/>
    <w:rsid w:val="007462C3"/>
    <w:rsid w:val="00746F5D"/>
    <w:rsid w:val="0075448B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437E7"/>
    <w:rsid w:val="0086098E"/>
    <w:rsid w:val="0086118A"/>
    <w:rsid w:val="008830AA"/>
    <w:rsid w:val="00883D85"/>
    <w:rsid w:val="00896BCD"/>
    <w:rsid w:val="008A201B"/>
    <w:rsid w:val="008B0371"/>
    <w:rsid w:val="008C56BC"/>
    <w:rsid w:val="008D6E00"/>
    <w:rsid w:val="008E480F"/>
    <w:rsid w:val="008F3033"/>
    <w:rsid w:val="00900061"/>
    <w:rsid w:val="0090042A"/>
    <w:rsid w:val="009011BF"/>
    <w:rsid w:val="00906E8F"/>
    <w:rsid w:val="009214D8"/>
    <w:rsid w:val="00943608"/>
    <w:rsid w:val="009453D9"/>
    <w:rsid w:val="00947B4A"/>
    <w:rsid w:val="00996EB1"/>
    <w:rsid w:val="009A2B27"/>
    <w:rsid w:val="009C2AC7"/>
    <w:rsid w:val="009F0E8D"/>
    <w:rsid w:val="00A1439D"/>
    <w:rsid w:val="00A20652"/>
    <w:rsid w:val="00A23065"/>
    <w:rsid w:val="00A36A2A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62417"/>
    <w:rsid w:val="00B77674"/>
    <w:rsid w:val="00B9067A"/>
    <w:rsid w:val="00BA4203"/>
    <w:rsid w:val="00BB3840"/>
    <w:rsid w:val="00BC0312"/>
    <w:rsid w:val="00BC7FBD"/>
    <w:rsid w:val="00BE15C0"/>
    <w:rsid w:val="00BF2D56"/>
    <w:rsid w:val="00BF4A83"/>
    <w:rsid w:val="00C40E31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81184"/>
    <w:rsid w:val="00D95C29"/>
    <w:rsid w:val="00D97F89"/>
    <w:rsid w:val="00DA0683"/>
    <w:rsid w:val="00DA1187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5479"/>
    <w:rsid w:val="00EA7B99"/>
    <w:rsid w:val="00EC5AD5"/>
    <w:rsid w:val="00ED74F6"/>
    <w:rsid w:val="00EE0448"/>
    <w:rsid w:val="00EE60FD"/>
    <w:rsid w:val="00EF12CE"/>
    <w:rsid w:val="00EF48F7"/>
    <w:rsid w:val="00F065BF"/>
    <w:rsid w:val="00F26741"/>
    <w:rsid w:val="00F30DFA"/>
    <w:rsid w:val="00F407C6"/>
    <w:rsid w:val="00F52457"/>
    <w:rsid w:val="00F56642"/>
    <w:rsid w:val="00F745CD"/>
    <w:rsid w:val="00F80EE8"/>
    <w:rsid w:val="00FA214C"/>
    <w:rsid w:val="00FC2845"/>
    <w:rsid w:val="00FD3B10"/>
    <w:rsid w:val="00FE1DC9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130</cp:revision>
  <cp:lastPrinted>2018-02-26T09:42:00Z</cp:lastPrinted>
  <dcterms:created xsi:type="dcterms:W3CDTF">2017-03-03T06:59:00Z</dcterms:created>
  <dcterms:modified xsi:type="dcterms:W3CDTF">2018-04-20T06:33:00Z</dcterms:modified>
</cp:coreProperties>
</file>