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0515A" w:rsidRDefault="00F80EE8" w:rsidP="00F80EE8">
      <w:pPr>
        <w:jc w:val="center"/>
        <w:rPr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ПРОТОКОЛ</w:t>
      </w:r>
      <w:r w:rsidR="00AD62DE" w:rsidRPr="0050515A">
        <w:rPr>
          <w:rStyle w:val="a3"/>
          <w:b w:val="0"/>
          <w:sz w:val="22"/>
          <w:szCs w:val="22"/>
        </w:rPr>
        <w:t xml:space="preserve"> </w:t>
      </w:r>
      <w:r w:rsidRPr="0050515A">
        <w:rPr>
          <w:rStyle w:val="a3"/>
          <w:b w:val="0"/>
          <w:sz w:val="22"/>
          <w:szCs w:val="22"/>
        </w:rPr>
        <w:t xml:space="preserve">№ </w:t>
      </w:r>
      <w:r w:rsidR="00995F98" w:rsidRPr="0050515A">
        <w:rPr>
          <w:rStyle w:val="a3"/>
          <w:b w:val="0"/>
          <w:sz w:val="22"/>
          <w:szCs w:val="22"/>
        </w:rPr>
        <w:t>0</w:t>
      </w:r>
      <w:r w:rsidR="00CF086F">
        <w:rPr>
          <w:rStyle w:val="a3"/>
          <w:b w:val="0"/>
          <w:sz w:val="22"/>
          <w:szCs w:val="22"/>
        </w:rPr>
        <w:t>9</w:t>
      </w:r>
      <w:r w:rsidRPr="0050515A">
        <w:rPr>
          <w:rStyle w:val="a3"/>
          <w:b w:val="0"/>
          <w:sz w:val="22"/>
          <w:szCs w:val="22"/>
        </w:rPr>
        <w:t>/</w:t>
      </w:r>
      <w:r w:rsidR="005B798D" w:rsidRPr="0050515A">
        <w:rPr>
          <w:rStyle w:val="a3"/>
          <w:b w:val="0"/>
          <w:sz w:val="22"/>
          <w:szCs w:val="22"/>
        </w:rPr>
        <w:t>0</w:t>
      </w:r>
      <w:r w:rsidR="00CF086F">
        <w:rPr>
          <w:rStyle w:val="a3"/>
          <w:b w:val="0"/>
          <w:sz w:val="22"/>
          <w:szCs w:val="22"/>
        </w:rPr>
        <w:t>7</w:t>
      </w:r>
      <w:r w:rsidR="00FA3CD9" w:rsidRPr="0050515A">
        <w:rPr>
          <w:rStyle w:val="a3"/>
          <w:b w:val="0"/>
          <w:sz w:val="22"/>
          <w:szCs w:val="22"/>
        </w:rPr>
        <w:t>-</w:t>
      </w:r>
      <w:r w:rsidRPr="0050515A">
        <w:rPr>
          <w:rStyle w:val="a3"/>
          <w:b w:val="0"/>
          <w:sz w:val="22"/>
          <w:szCs w:val="22"/>
        </w:rPr>
        <w:t>20</w:t>
      </w:r>
      <w:r w:rsidR="00055185" w:rsidRPr="0050515A">
        <w:rPr>
          <w:rStyle w:val="a3"/>
          <w:b w:val="0"/>
          <w:sz w:val="22"/>
          <w:szCs w:val="22"/>
        </w:rPr>
        <w:t>2</w:t>
      </w:r>
      <w:r w:rsidR="005B798D" w:rsidRPr="0050515A">
        <w:rPr>
          <w:rStyle w:val="a3"/>
          <w:b w:val="0"/>
          <w:sz w:val="22"/>
          <w:szCs w:val="22"/>
        </w:rPr>
        <w:t>1</w:t>
      </w:r>
    </w:p>
    <w:p w:rsidR="00F80EE8" w:rsidRPr="00B30EEA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B30EEA">
        <w:rPr>
          <w:sz w:val="22"/>
          <w:szCs w:val="22"/>
        </w:rPr>
        <w:t>заочного заседания Совета</w:t>
      </w:r>
      <w:r w:rsidR="00F80EE8"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B30EEA">
        <w:rPr>
          <w:bCs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«</w:t>
      </w:r>
      <w:r w:rsidR="00CF086F">
        <w:rPr>
          <w:sz w:val="22"/>
          <w:szCs w:val="22"/>
        </w:rPr>
        <w:t>05</w:t>
      </w:r>
      <w:r w:rsidRPr="0050515A">
        <w:rPr>
          <w:sz w:val="22"/>
          <w:szCs w:val="22"/>
        </w:rPr>
        <w:t xml:space="preserve">» </w:t>
      </w:r>
      <w:r w:rsidR="00AF717E">
        <w:rPr>
          <w:sz w:val="22"/>
          <w:szCs w:val="22"/>
        </w:rPr>
        <w:t>ию</w:t>
      </w:r>
      <w:r w:rsidR="00CF086F">
        <w:rPr>
          <w:sz w:val="22"/>
          <w:szCs w:val="22"/>
        </w:rPr>
        <w:t>л</w:t>
      </w:r>
      <w:r w:rsidR="00AF717E">
        <w:rPr>
          <w:sz w:val="22"/>
          <w:szCs w:val="22"/>
        </w:rPr>
        <w:t>я</w:t>
      </w:r>
      <w:r w:rsidR="006F5F3F" w:rsidRPr="0050515A">
        <w:rPr>
          <w:sz w:val="22"/>
          <w:szCs w:val="22"/>
        </w:rPr>
        <w:t xml:space="preserve"> </w:t>
      </w:r>
      <w:r w:rsidR="00055185" w:rsidRPr="0050515A">
        <w:rPr>
          <w:sz w:val="22"/>
          <w:szCs w:val="22"/>
        </w:rPr>
        <w:t>202</w:t>
      </w:r>
      <w:r w:rsidR="005B798D" w:rsidRPr="0050515A">
        <w:rPr>
          <w:sz w:val="22"/>
          <w:szCs w:val="22"/>
        </w:rPr>
        <w:t>1</w:t>
      </w:r>
      <w:r w:rsidRPr="0050515A">
        <w:rPr>
          <w:sz w:val="22"/>
          <w:szCs w:val="22"/>
        </w:rPr>
        <w:t xml:space="preserve"> 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50515A">
        <w:rPr>
          <w:bCs/>
          <w:color w:val="000000" w:themeColor="text1"/>
          <w:sz w:val="22"/>
          <w:szCs w:val="22"/>
        </w:rPr>
        <w:t xml:space="preserve"> – </w:t>
      </w:r>
      <w:r w:rsidRPr="0050515A">
        <w:rPr>
          <w:color w:val="000000" w:themeColor="text1"/>
          <w:sz w:val="22"/>
          <w:szCs w:val="22"/>
        </w:rPr>
        <w:t>«</w:t>
      </w:r>
      <w:r w:rsidR="00CF086F">
        <w:rPr>
          <w:sz w:val="22"/>
          <w:szCs w:val="22"/>
        </w:rPr>
        <w:t>05</w:t>
      </w:r>
      <w:r w:rsidR="00CF086F" w:rsidRPr="0050515A">
        <w:rPr>
          <w:sz w:val="22"/>
          <w:szCs w:val="22"/>
        </w:rPr>
        <w:t xml:space="preserve">» </w:t>
      </w:r>
      <w:r w:rsidR="00CF086F">
        <w:rPr>
          <w:sz w:val="22"/>
          <w:szCs w:val="22"/>
        </w:rPr>
        <w:t>июля</w:t>
      </w:r>
      <w:r w:rsidR="00CF086F" w:rsidRPr="0050515A">
        <w:rPr>
          <w:sz w:val="22"/>
          <w:szCs w:val="22"/>
        </w:rPr>
        <w:t xml:space="preserve"> 2021 г.</w:t>
      </w:r>
    </w:p>
    <w:p w:rsidR="00694198" w:rsidRPr="00694198" w:rsidRDefault="00694198" w:rsidP="00776F20">
      <w:pPr>
        <w:jc w:val="both"/>
        <w:rPr>
          <w:sz w:val="22"/>
          <w:szCs w:val="22"/>
        </w:rPr>
      </w:pPr>
      <w:r w:rsidRPr="001F5A21">
        <w:rPr>
          <w:b/>
          <w:sz w:val="22"/>
          <w:szCs w:val="22"/>
        </w:rPr>
        <w:t>Способ отправки бюллетеней</w:t>
      </w:r>
      <w:r>
        <w:rPr>
          <w:sz w:val="22"/>
          <w:szCs w:val="22"/>
        </w:rPr>
        <w:t xml:space="preserve"> – на электронную почту</w:t>
      </w:r>
      <w:r w:rsidR="00444B38">
        <w:rPr>
          <w:sz w:val="22"/>
          <w:szCs w:val="22"/>
        </w:rPr>
        <w:t xml:space="preserve"> Ассоциации.</w:t>
      </w:r>
      <w:bookmarkStart w:id="0" w:name="_GoBack"/>
      <w:bookmarkEnd w:id="0"/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Членов Совета</w:t>
      </w:r>
      <w:r w:rsidRPr="0050515A">
        <w:rPr>
          <w:bCs/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>– 13.</w:t>
      </w:r>
    </w:p>
    <w:p w:rsidR="00776F20" w:rsidRPr="0050515A" w:rsidRDefault="00776F20" w:rsidP="00776F20">
      <w:pPr>
        <w:jc w:val="both"/>
        <w:rPr>
          <w:bCs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0515A">
        <w:rPr>
          <w:b/>
          <w:bCs/>
          <w:sz w:val="22"/>
          <w:szCs w:val="22"/>
        </w:rPr>
        <w:t>заочного заседания Совета</w:t>
      </w:r>
      <w:r w:rsidRPr="0050515A">
        <w:rPr>
          <w:bCs/>
          <w:sz w:val="22"/>
          <w:szCs w:val="22"/>
        </w:rPr>
        <w:t xml:space="preserve"> – 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</w:t>
      </w:r>
    </w:p>
    <w:p w:rsidR="00776F20" w:rsidRPr="0050515A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50515A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0515A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694198">
        <w:rPr>
          <w:b/>
          <w:bCs/>
          <w:sz w:val="22"/>
          <w:szCs w:val="22"/>
          <w:u w:val="single"/>
        </w:rPr>
        <w:t xml:space="preserve"> </w:t>
      </w:r>
      <w:r w:rsidR="00694198">
        <w:rPr>
          <w:b/>
          <w:bCs/>
          <w:sz w:val="22"/>
          <w:szCs w:val="22"/>
          <w:u w:val="single"/>
        </w:rPr>
        <w:t>и направивших бюллетени</w:t>
      </w:r>
      <w:r w:rsidRPr="0050515A">
        <w:rPr>
          <w:b/>
          <w:bCs/>
          <w:sz w:val="22"/>
          <w:szCs w:val="22"/>
          <w:u w:val="single"/>
        </w:rPr>
        <w:t>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 xml:space="preserve">. </w:t>
      </w:r>
      <w:r w:rsidR="00701AA1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0515A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Pr="0050515A">
        <w:rPr>
          <w:bCs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50515A">
        <w:rPr>
          <w:bCs/>
          <w:sz w:val="22"/>
          <w:szCs w:val="22"/>
        </w:rPr>
        <w:t>Курицын Яков Александрович – начальник департамента по капитальному строительству АО «ОКБМ АФРИКАНТОВ».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50515A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Топчиян Рубен Мигружанович – первый вице-президент — директор объединенного проектного института АО ИК «АСЭ».</w:t>
      </w:r>
    </w:p>
    <w:p w:rsidR="00701AA1" w:rsidRDefault="0068647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>
        <w:rPr>
          <w:bCs/>
          <w:sz w:val="22"/>
          <w:szCs w:val="22"/>
        </w:rPr>
        <w:t>. Тайгунов Василий Витальевич – заместитель генерального директора – главный инженер АО «ВНИПИпромтехнологии».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686471" w:rsidRPr="0050515A" w:rsidRDefault="00686471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01AA1">
        <w:rPr>
          <w:bCs/>
          <w:sz w:val="22"/>
          <w:szCs w:val="22"/>
        </w:rPr>
        <w:t xml:space="preserve">. </w:t>
      </w:r>
      <w:r w:rsidRPr="0050515A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Ангелов Алексей Леонидович – заместитель директора по проектному производству АО «СПб НИИ «ЭИЗ».</w:t>
      </w:r>
    </w:p>
    <w:p w:rsidR="00776F20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686471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 xml:space="preserve">. Хайдаров Алексей Умед-Алиевич – </w:t>
      </w:r>
      <w:r w:rsidR="001F2466" w:rsidRPr="0050515A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50515A">
        <w:rPr>
          <w:bCs/>
          <w:sz w:val="22"/>
          <w:szCs w:val="22"/>
        </w:rPr>
        <w:t xml:space="preserve"> ФГУП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«НО РАО».</w:t>
      </w:r>
    </w:p>
    <w:p w:rsidR="00686471" w:rsidRPr="0050515A" w:rsidRDefault="00686471" w:rsidP="005E390F">
      <w:pPr>
        <w:jc w:val="both"/>
        <w:rPr>
          <w:bCs/>
          <w:sz w:val="22"/>
          <w:szCs w:val="22"/>
        </w:rPr>
      </w:pPr>
    </w:p>
    <w:p w:rsidR="00776F20" w:rsidRPr="0050515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5051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0515A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5051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50515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50515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50515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50515A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AF717E" w:rsidRPr="00AF717E" w:rsidRDefault="00AF717E" w:rsidP="00AF717E">
      <w:pPr>
        <w:rPr>
          <w:b/>
          <w:color w:val="000000"/>
          <w:sz w:val="22"/>
          <w:szCs w:val="22"/>
        </w:rPr>
      </w:pPr>
      <w:r w:rsidRPr="00AF717E">
        <w:rPr>
          <w:b/>
          <w:color w:val="000000"/>
          <w:sz w:val="22"/>
          <w:szCs w:val="22"/>
        </w:rPr>
        <w:t>ПОПРОС ПОВЕСТКИ ДНЯ:</w:t>
      </w:r>
    </w:p>
    <w:p w:rsidR="00AF717E" w:rsidRPr="00AF717E" w:rsidRDefault="00AF717E" w:rsidP="00AF717E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>Принятие организации в члены СРО «СОЮЗАТОМ</w:t>
      </w:r>
      <w:r>
        <w:rPr>
          <w:sz w:val="22"/>
          <w:szCs w:val="22"/>
        </w:rPr>
        <w:t>ПРОЕКТ</w:t>
      </w:r>
      <w:r w:rsidRPr="00AF717E">
        <w:rPr>
          <w:color w:val="000000" w:themeColor="text1"/>
          <w:sz w:val="22"/>
          <w:szCs w:val="22"/>
        </w:rPr>
        <w:t>».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 xml:space="preserve">     </w:t>
      </w:r>
    </w:p>
    <w:p w:rsidR="00265AD5" w:rsidRPr="00265AD5" w:rsidRDefault="00950E6D" w:rsidP="00265AD5">
      <w:pPr>
        <w:jc w:val="both"/>
        <w:rPr>
          <w:color w:val="000000"/>
        </w:rPr>
      </w:pPr>
      <w:r>
        <w:rPr>
          <w:b/>
          <w:color w:val="000000" w:themeColor="text1"/>
          <w:sz w:val="22"/>
          <w:szCs w:val="22"/>
        </w:rPr>
        <w:t xml:space="preserve">РЕШИЛИ: </w:t>
      </w:r>
      <w:r w:rsidRPr="00950E6D">
        <w:rPr>
          <w:color w:val="000000" w:themeColor="text1"/>
          <w:sz w:val="22"/>
          <w:szCs w:val="22"/>
        </w:rPr>
        <w:t>П</w:t>
      </w:r>
      <w:r w:rsidR="00AF717E" w:rsidRPr="00AF717E">
        <w:rPr>
          <w:color w:val="000000" w:themeColor="text1"/>
          <w:sz w:val="22"/>
          <w:szCs w:val="22"/>
        </w:rPr>
        <w:t>ринять в состав членов СРО «СОЮЗАТОМ</w:t>
      </w:r>
      <w:r w:rsidR="00AF717E">
        <w:rPr>
          <w:color w:val="000000" w:themeColor="text1"/>
          <w:sz w:val="22"/>
          <w:szCs w:val="22"/>
        </w:rPr>
        <w:t>ПРОЕКТ</w:t>
      </w:r>
      <w:r w:rsidR="00AF717E" w:rsidRPr="00AF717E">
        <w:rPr>
          <w:color w:val="000000" w:themeColor="text1"/>
          <w:sz w:val="22"/>
          <w:szCs w:val="22"/>
        </w:rPr>
        <w:t xml:space="preserve">» </w:t>
      </w:r>
      <w:r w:rsidR="00265AD5" w:rsidRPr="00265AD5">
        <w:rPr>
          <w:color w:val="000000"/>
        </w:rPr>
        <w:t>Обществ</w:t>
      </w:r>
      <w:r w:rsidR="00265AD5">
        <w:rPr>
          <w:color w:val="000000"/>
        </w:rPr>
        <w:t>о</w:t>
      </w:r>
      <w:r w:rsidR="00265AD5" w:rsidRPr="00265AD5">
        <w:rPr>
          <w:color w:val="000000"/>
        </w:rPr>
        <w:t xml:space="preserve"> с ограниченной ответственностью «АЭРЦ» (ООО «АЭРЦ», ИНН: 7701523763) с заявленным 1-м уровнем ответственности по обязательствам по договорам подряда на подготовку проектной документации,   в соответствии с которым указанным членом внесен взнос в компенсационный фонд возмещения вреда и с заявленным 1-м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 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1"/>
          <w:szCs w:val="21"/>
        </w:rPr>
        <w:t xml:space="preserve">                                </w:t>
      </w:r>
      <w:r w:rsidRPr="00AF717E">
        <w:rPr>
          <w:color w:val="000000" w:themeColor="text1"/>
          <w:sz w:val="22"/>
          <w:szCs w:val="22"/>
        </w:rPr>
        <w:t xml:space="preserve">   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94198" w:rsidRDefault="00694198" w:rsidP="00AF717E">
      <w:pPr>
        <w:rPr>
          <w:bCs/>
          <w:color w:val="000000" w:themeColor="text1"/>
          <w:sz w:val="22"/>
          <w:szCs w:val="22"/>
        </w:rPr>
      </w:pPr>
    </w:p>
    <w:p w:rsidR="00694198" w:rsidRPr="00AF717E" w:rsidRDefault="00694198" w:rsidP="00AF717E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Сведения о лицах, голосовавших против решения Совета отсутствуют. </w:t>
      </w: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  <w:r w:rsidRPr="00AF717E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AF717E">
        <w:rPr>
          <w:bCs/>
          <w:color w:val="000000" w:themeColor="text1"/>
          <w:sz w:val="22"/>
          <w:szCs w:val="22"/>
        </w:rPr>
        <w:tab/>
      </w:r>
      <w:r w:rsidRPr="00AF717E">
        <w:rPr>
          <w:bCs/>
          <w:color w:val="000000" w:themeColor="text1"/>
          <w:sz w:val="22"/>
          <w:szCs w:val="22"/>
        </w:rPr>
        <w:tab/>
      </w:r>
      <w:r w:rsidRPr="00AF717E">
        <w:rPr>
          <w:bCs/>
          <w:color w:val="000000" w:themeColor="text1"/>
          <w:sz w:val="22"/>
          <w:szCs w:val="22"/>
        </w:rPr>
        <w:tab/>
      </w:r>
      <w:r w:rsidRPr="00AF717E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AF717E">
        <w:rPr>
          <w:color w:val="000000" w:themeColor="text1"/>
          <w:sz w:val="22"/>
          <w:szCs w:val="22"/>
        </w:rPr>
        <w:t xml:space="preserve">   </w:t>
      </w: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7A687A" w:rsidRDefault="00AF717E" w:rsidP="00AF717E">
      <w:pPr>
        <w:rPr>
          <w:color w:val="000000" w:themeColor="text1"/>
          <w:sz w:val="22"/>
          <w:szCs w:val="22"/>
        </w:rPr>
      </w:pPr>
      <w:r w:rsidRPr="00AF717E">
        <w:rPr>
          <w:bCs/>
          <w:color w:val="000000" w:themeColor="text1"/>
          <w:sz w:val="22"/>
          <w:szCs w:val="22"/>
        </w:rPr>
        <w:t>Секретарь заседания Совета</w:t>
      </w:r>
      <w:r w:rsidRPr="00AF717E">
        <w:rPr>
          <w:color w:val="000000" w:themeColor="text1"/>
          <w:sz w:val="22"/>
          <w:szCs w:val="22"/>
        </w:rPr>
        <w:t xml:space="preserve">                                 </w:t>
      </w:r>
      <w:r w:rsidRPr="00AF717E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AF717E">
        <w:rPr>
          <w:color w:val="000000" w:themeColor="text1"/>
          <w:sz w:val="22"/>
          <w:szCs w:val="22"/>
        </w:rPr>
        <w:tab/>
      </w:r>
      <w:r w:rsidRPr="00AF717E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A687A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50AE8"/>
    <w:rsid w:val="0025406E"/>
    <w:rsid w:val="00265AD5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5179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118</cp:revision>
  <cp:lastPrinted>2021-02-02T08:27:00Z</cp:lastPrinted>
  <dcterms:created xsi:type="dcterms:W3CDTF">2019-05-30T07:10:00Z</dcterms:created>
  <dcterms:modified xsi:type="dcterms:W3CDTF">2021-07-05T14:20:00Z</dcterms:modified>
</cp:coreProperties>
</file>