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923" w:type="dxa"/>
        <w:tblInd w:w="-142" w:type="dxa"/>
        <w:tblLook w:val="04A0" w:firstRow="1" w:lastRow="0" w:firstColumn="1" w:lastColumn="0" w:noHBand="0" w:noVBand="1"/>
      </w:tblPr>
      <w:tblGrid>
        <w:gridCol w:w="4253"/>
        <w:gridCol w:w="5670"/>
      </w:tblGrid>
      <w:tr w:rsidR="00EC643E" w:rsidRPr="004B3160" w:rsidTr="00D74DFE">
        <w:tc>
          <w:tcPr>
            <w:tcW w:w="9923" w:type="dxa"/>
            <w:gridSpan w:val="2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nil"/>
            </w:tcBorders>
          </w:tcPr>
          <w:p w:rsidR="0006661F" w:rsidRPr="00AA4587" w:rsidRDefault="0006661F" w:rsidP="0006661F">
            <w:pPr>
              <w:spacing w:before="240"/>
              <w:jc w:val="center"/>
              <w:rPr>
                <w:b/>
                <w:sz w:val="28"/>
                <w:szCs w:val="28"/>
                <w:lang w:val="ru-RU"/>
              </w:rPr>
            </w:pPr>
            <w:r w:rsidRPr="00AA4587">
              <w:rPr>
                <w:b/>
                <w:sz w:val="28"/>
                <w:szCs w:val="28"/>
                <w:lang w:val="ru-RU"/>
              </w:rPr>
              <w:t>Саморегулируемая организация</w:t>
            </w:r>
          </w:p>
          <w:p w:rsidR="0006661F" w:rsidRPr="00AA4587" w:rsidRDefault="0006661F" w:rsidP="0006661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A4587">
              <w:rPr>
                <w:b/>
                <w:sz w:val="28"/>
                <w:szCs w:val="28"/>
                <w:lang w:val="ru-RU"/>
              </w:rPr>
              <w:t>Ассоциация</w:t>
            </w:r>
          </w:p>
          <w:p w:rsidR="0006661F" w:rsidRDefault="0006661F" w:rsidP="0006661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A4587">
              <w:rPr>
                <w:b/>
                <w:sz w:val="28"/>
                <w:szCs w:val="28"/>
                <w:lang w:val="ru-RU"/>
              </w:rPr>
              <w:t xml:space="preserve">«Объединение организаций, выполняющих </w:t>
            </w:r>
            <w:r>
              <w:rPr>
                <w:b/>
                <w:sz w:val="28"/>
                <w:szCs w:val="28"/>
                <w:lang w:val="ru-RU"/>
              </w:rPr>
              <w:t xml:space="preserve">архитектурно-строительное проектирование </w:t>
            </w:r>
            <w:r w:rsidRPr="00AA4587">
              <w:rPr>
                <w:b/>
                <w:sz w:val="28"/>
                <w:szCs w:val="28"/>
                <w:lang w:val="ru-RU"/>
              </w:rPr>
              <w:t>объектов атомной отрасли «СОЮЗАТОМ</w:t>
            </w:r>
            <w:r>
              <w:rPr>
                <w:b/>
                <w:sz w:val="28"/>
                <w:szCs w:val="28"/>
                <w:lang w:val="ru-RU"/>
              </w:rPr>
              <w:t>ПРОЕКТ</w:t>
            </w:r>
            <w:r w:rsidRPr="00AA4587">
              <w:rPr>
                <w:b/>
                <w:sz w:val="28"/>
                <w:szCs w:val="28"/>
                <w:lang w:val="ru-RU"/>
              </w:rPr>
              <w:t>»</w:t>
            </w:r>
          </w:p>
          <w:p w:rsidR="002D7607" w:rsidRPr="004B3160" w:rsidRDefault="0006661F" w:rsidP="0006661F">
            <w:pPr>
              <w:spacing w:after="240"/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(СРО «СОЮЗАТОМПРОЕКТ»)</w:t>
            </w:r>
          </w:p>
        </w:tc>
      </w:tr>
      <w:tr w:rsidR="00EC643E" w:rsidRPr="004B3160" w:rsidTr="00D74DFE">
        <w:tc>
          <w:tcPr>
            <w:tcW w:w="9923" w:type="dxa"/>
            <w:gridSpan w:val="2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nil"/>
            </w:tcBorders>
          </w:tcPr>
          <w:p w:rsidR="00EC643E" w:rsidRPr="004B3160" w:rsidRDefault="00EC643E" w:rsidP="00D74DFE">
            <w:pPr>
              <w:spacing w:before="120" w:after="12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B3160">
              <w:rPr>
                <w:b/>
                <w:color w:val="000000" w:themeColor="text1"/>
                <w:sz w:val="28"/>
                <w:szCs w:val="28"/>
              </w:rPr>
              <w:t>СТАНДАРТ ОРГАНИЗАЦИИ</w:t>
            </w:r>
          </w:p>
        </w:tc>
      </w:tr>
      <w:tr w:rsidR="00EC643E" w:rsidRPr="005D143C" w:rsidTr="009D079A">
        <w:trPr>
          <w:trHeight w:val="1505"/>
        </w:trPr>
        <w:tc>
          <w:tcPr>
            <w:tcW w:w="4253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</w:tcPr>
          <w:p w:rsidR="00EC643E" w:rsidRPr="004B3160" w:rsidRDefault="00EC643E" w:rsidP="00D74DF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43E" w:rsidRPr="004B3160" w:rsidRDefault="00EC643E" w:rsidP="00D74DFE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4B3160">
              <w:rPr>
                <w:color w:val="000000" w:themeColor="text1"/>
                <w:sz w:val="28"/>
                <w:szCs w:val="28"/>
                <w:lang w:val="ru-RU"/>
              </w:rPr>
              <w:t>Утверждено</w:t>
            </w:r>
          </w:p>
          <w:p w:rsidR="00EC643E" w:rsidRPr="004B3160" w:rsidRDefault="00EC643E" w:rsidP="00D74DFE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4B3160">
              <w:rPr>
                <w:color w:val="000000" w:themeColor="text1"/>
                <w:sz w:val="28"/>
                <w:szCs w:val="28"/>
                <w:lang w:val="ru-RU"/>
              </w:rPr>
              <w:t>решением Совета</w:t>
            </w:r>
            <w:r w:rsidRPr="004B3160">
              <w:rPr>
                <w:color w:val="000000" w:themeColor="text1"/>
                <w:sz w:val="28"/>
                <w:szCs w:val="28"/>
                <w:lang w:val="ru-RU"/>
              </w:rPr>
              <w:br/>
              <w:t>СРО «СОЮЗАТОМ</w:t>
            </w:r>
            <w:r w:rsidR="0006661F">
              <w:rPr>
                <w:color w:val="000000" w:themeColor="text1"/>
                <w:sz w:val="28"/>
                <w:szCs w:val="28"/>
                <w:lang w:val="ru-RU"/>
              </w:rPr>
              <w:t>ПРОЕКТ</w:t>
            </w:r>
            <w:r w:rsidRPr="004B3160">
              <w:rPr>
                <w:color w:val="000000" w:themeColor="text1"/>
                <w:sz w:val="28"/>
                <w:szCs w:val="28"/>
                <w:lang w:val="ru-RU"/>
              </w:rPr>
              <w:t>»</w:t>
            </w:r>
          </w:p>
          <w:p w:rsidR="00EC643E" w:rsidRPr="004B3160" w:rsidRDefault="009D079A" w:rsidP="00115F12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4B3160">
              <w:rPr>
                <w:color w:val="000000" w:themeColor="text1"/>
                <w:sz w:val="28"/>
                <w:szCs w:val="28"/>
                <w:lang w:val="ru-RU"/>
              </w:rPr>
              <w:t xml:space="preserve">Протокол № </w:t>
            </w:r>
            <w:r w:rsidR="00115F12" w:rsidRPr="00CF74E8">
              <w:rPr>
                <w:color w:val="FFFFFF" w:themeColor="background1"/>
                <w:sz w:val="28"/>
                <w:szCs w:val="28"/>
                <w:lang w:val="ru-RU"/>
              </w:rPr>
              <w:t>ХХ/ХХ–</w:t>
            </w:r>
            <w:r w:rsidRPr="00CF74E8">
              <w:rPr>
                <w:color w:val="FFFFFF" w:themeColor="background1"/>
                <w:sz w:val="28"/>
                <w:szCs w:val="28"/>
                <w:lang w:val="ru-RU"/>
              </w:rPr>
              <w:t>20</w:t>
            </w:r>
            <w:r w:rsidR="00115F12" w:rsidRPr="00CF74E8">
              <w:rPr>
                <w:color w:val="FFFFFF" w:themeColor="background1"/>
                <w:sz w:val="28"/>
                <w:szCs w:val="28"/>
                <w:lang w:val="ru-RU"/>
              </w:rPr>
              <w:t>ХХ</w:t>
            </w:r>
            <w:r w:rsidRPr="00CF74E8">
              <w:rPr>
                <w:color w:val="FFFFFF" w:themeColor="background1"/>
                <w:sz w:val="28"/>
                <w:szCs w:val="28"/>
                <w:lang w:val="ru-RU"/>
              </w:rPr>
              <w:t xml:space="preserve"> </w:t>
            </w:r>
            <w:r w:rsidRPr="004B3160">
              <w:rPr>
                <w:color w:val="000000" w:themeColor="text1"/>
                <w:sz w:val="28"/>
                <w:szCs w:val="28"/>
                <w:lang w:val="ru-RU"/>
              </w:rPr>
              <w:t xml:space="preserve">от </w:t>
            </w:r>
            <w:r w:rsidR="00115F12" w:rsidRPr="005474B5">
              <w:rPr>
                <w:color w:val="FFFFFF" w:themeColor="background1"/>
                <w:sz w:val="28"/>
                <w:szCs w:val="28"/>
                <w:lang w:val="ru-RU"/>
              </w:rPr>
              <w:t>ХХ.ХХ</w:t>
            </w:r>
            <w:r w:rsidRPr="005474B5">
              <w:rPr>
                <w:color w:val="FFFFFF" w:themeColor="background1"/>
                <w:sz w:val="28"/>
                <w:szCs w:val="28"/>
                <w:lang w:val="ru-RU"/>
              </w:rPr>
              <w:t>.20</w:t>
            </w:r>
            <w:r w:rsidR="00115F12" w:rsidRPr="005474B5">
              <w:rPr>
                <w:color w:val="FFFFFF" w:themeColor="background1"/>
                <w:sz w:val="28"/>
                <w:szCs w:val="28"/>
                <w:lang w:val="ru-RU"/>
              </w:rPr>
              <w:t>23</w:t>
            </w:r>
            <w:r w:rsidRPr="005474B5">
              <w:rPr>
                <w:color w:val="FFFFFF" w:themeColor="background1"/>
                <w:sz w:val="28"/>
                <w:szCs w:val="28"/>
                <w:lang w:val="ru-RU"/>
              </w:rPr>
              <w:t xml:space="preserve"> </w:t>
            </w:r>
            <w:r w:rsidRPr="004B3160">
              <w:rPr>
                <w:color w:val="000000" w:themeColor="text1"/>
                <w:sz w:val="28"/>
                <w:szCs w:val="28"/>
                <w:lang w:val="ru-RU"/>
              </w:rPr>
              <w:t>г.</w:t>
            </w:r>
          </w:p>
        </w:tc>
      </w:tr>
    </w:tbl>
    <w:p w:rsidR="00AA4587" w:rsidRDefault="00AA4587" w:rsidP="00AA4587">
      <w:pPr>
        <w:spacing w:before="120" w:after="120" w:line="360" w:lineRule="auto"/>
        <w:rPr>
          <w:color w:val="000000" w:themeColor="text1"/>
          <w:sz w:val="28"/>
          <w:szCs w:val="28"/>
          <w:lang w:val="ru-RU"/>
        </w:rPr>
      </w:pPr>
    </w:p>
    <w:p w:rsidR="005474B5" w:rsidRPr="004B3160" w:rsidRDefault="005474B5" w:rsidP="00AA4587">
      <w:pPr>
        <w:spacing w:before="120" w:after="120" w:line="360" w:lineRule="auto"/>
        <w:rPr>
          <w:color w:val="000000" w:themeColor="text1"/>
          <w:sz w:val="28"/>
          <w:szCs w:val="28"/>
          <w:lang w:val="ru-RU"/>
        </w:rPr>
      </w:pPr>
    </w:p>
    <w:p w:rsidR="00416B45" w:rsidRPr="004B3160" w:rsidRDefault="00416B45" w:rsidP="00E330EC">
      <w:pPr>
        <w:spacing w:before="120" w:after="120" w:line="360" w:lineRule="auto"/>
        <w:rPr>
          <w:color w:val="000000" w:themeColor="text1"/>
          <w:sz w:val="28"/>
          <w:szCs w:val="28"/>
          <w:lang w:val="ru-RU"/>
        </w:rPr>
      </w:pPr>
    </w:p>
    <w:p w:rsidR="00971660" w:rsidRPr="004B3160" w:rsidRDefault="00971660" w:rsidP="00E330EC">
      <w:pPr>
        <w:spacing w:before="120" w:after="120" w:line="360" w:lineRule="auto"/>
        <w:rPr>
          <w:color w:val="000000" w:themeColor="text1"/>
          <w:sz w:val="28"/>
          <w:szCs w:val="28"/>
          <w:lang w:val="ru-RU"/>
        </w:rPr>
      </w:pPr>
    </w:p>
    <w:p w:rsidR="00416B45" w:rsidRPr="004B3160" w:rsidRDefault="00416B45" w:rsidP="00E330EC">
      <w:pPr>
        <w:spacing w:before="120" w:after="120" w:line="360" w:lineRule="auto"/>
        <w:rPr>
          <w:color w:val="000000" w:themeColor="text1"/>
          <w:sz w:val="28"/>
          <w:szCs w:val="28"/>
          <w:lang w:val="ru-RU"/>
        </w:rPr>
      </w:pPr>
    </w:p>
    <w:p w:rsidR="00E330EC" w:rsidRPr="004B3160" w:rsidRDefault="00416B45" w:rsidP="00E330EC">
      <w:pPr>
        <w:spacing w:before="120" w:after="120" w:line="360" w:lineRule="auto"/>
        <w:jc w:val="center"/>
        <w:rPr>
          <w:b/>
          <w:color w:val="000000" w:themeColor="text1"/>
          <w:sz w:val="28"/>
          <w:szCs w:val="28"/>
          <w:lang w:val="ru-RU"/>
        </w:rPr>
      </w:pPr>
      <w:r w:rsidRPr="004B3160">
        <w:rPr>
          <w:b/>
          <w:color w:val="000000" w:themeColor="text1"/>
          <w:sz w:val="28"/>
          <w:szCs w:val="28"/>
          <w:lang w:val="ru-RU"/>
        </w:rPr>
        <w:t>СИСТЕМА МЕНЕДЖМЕНТА КАЧЕСТВА</w:t>
      </w:r>
    </w:p>
    <w:p w:rsidR="002E174B" w:rsidRPr="004B3160" w:rsidRDefault="00E330EC" w:rsidP="002E4346">
      <w:pPr>
        <w:spacing w:before="120" w:after="120" w:line="360" w:lineRule="auto"/>
        <w:jc w:val="center"/>
        <w:rPr>
          <w:b/>
          <w:color w:val="000000" w:themeColor="text1"/>
          <w:sz w:val="28"/>
          <w:szCs w:val="28"/>
          <w:lang w:val="ru-RU"/>
        </w:rPr>
      </w:pPr>
      <w:r w:rsidRPr="004B3160">
        <w:rPr>
          <w:b/>
          <w:color w:val="000000" w:themeColor="text1"/>
          <w:sz w:val="28"/>
          <w:szCs w:val="28"/>
          <w:lang w:val="ru-RU"/>
        </w:rPr>
        <w:t xml:space="preserve">Порядок </w:t>
      </w:r>
      <w:r w:rsidR="00BA23B5" w:rsidRPr="004B3160">
        <w:rPr>
          <w:b/>
          <w:color w:val="000000" w:themeColor="text1"/>
          <w:sz w:val="28"/>
          <w:szCs w:val="28"/>
          <w:lang w:val="ru-RU"/>
        </w:rPr>
        <w:t>внедрения</w:t>
      </w:r>
      <w:r w:rsidR="002E174B" w:rsidRPr="004B3160">
        <w:rPr>
          <w:b/>
          <w:color w:val="000000" w:themeColor="text1"/>
          <w:sz w:val="28"/>
          <w:szCs w:val="28"/>
          <w:lang w:val="ru-RU"/>
        </w:rPr>
        <w:t xml:space="preserve"> и функционирования</w:t>
      </w:r>
    </w:p>
    <w:p w:rsidR="00E330EC" w:rsidRPr="004B3160" w:rsidRDefault="00E330EC" w:rsidP="002E4346">
      <w:pPr>
        <w:adjustRightInd w:val="0"/>
        <w:spacing w:before="120" w:after="120" w:line="360" w:lineRule="auto"/>
        <w:ind w:firstLine="709"/>
        <w:jc w:val="center"/>
        <w:rPr>
          <w:rFonts w:eastAsia="Calibri"/>
          <w:b/>
          <w:color w:val="000000" w:themeColor="text1"/>
          <w:sz w:val="28"/>
          <w:szCs w:val="28"/>
          <w:lang w:val="ru-RU" w:eastAsia="ru-RU"/>
        </w:rPr>
      </w:pPr>
    </w:p>
    <w:p w:rsidR="0006661F" w:rsidRPr="00E330EC" w:rsidRDefault="0006661F" w:rsidP="0006661F">
      <w:pPr>
        <w:spacing w:before="120" w:after="120" w:line="360" w:lineRule="auto"/>
        <w:jc w:val="center"/>
        <w:rPr>
          <w:b/>
          <w:sz w:val="28"/>
          <w:szCs w:val="28"/>
          <w:lang w:val="ru-RU"/>
        </w:rPr>
      </w:pPr>
      <w:r w:rsidRPr="00E330EC">
        <w:rPr>
          <w:b/>
          <w:sz w:val="28"/>
          <w:szCs w:val="28"/>
          <w:lang w:val="ru-RU"/>
        </w:rPr>
        <w:t>СТО СРО-</w:t>
      </w:r>
      <w:r>
        <w:rPr>
          <w:b/>
          <w:sz w:val="28"/>
          <w:szCs w:val="28"/>
          <w:lang w:val="ru-RU"/>
        </w:rPr>
        <w:t>П</w:t>
      </w:r>
      <w:r w:rsidRPr="00E330EC">
        <w:rPr>
          <w:b/>
          <w:sz w:val="28"/>
          <w:szCs w:val="28"/>
          <w:lang w:val="ru-RU"/>
        </w:rPr>
        <w:t xml:space="preserve"> 605429</w:t>
      </w:r>
      <w:r>
        <w:rPr>
          <w:b/>
          <w:sz w:val="28"/>
          <w:szCs w:val="28"/>
          <w:lang w:val="ru-RU"/>
        </w:rPr>
        <w:t>48</w:t>
      </w:r>
      <w:r w:rsidRPr="00E330EC">
        <w:rPr>
          <w:b/>
          <w:sz w:val="28"/>
          <w:szCs w:val="28"/>
          <w:lang w:val="ru-RU"/>
        </w:rPr>
        <w:t xml:space="preserve"> 000</w:t>
      </w:r>
      <w:r>
        <w:rPr>
          <w:b/>
          <w:sz w:val="28"/>
          <w:szCs w:val="28"/>
          <w:lang w:val="ru-RU"/>
        </w:rPr>
        <w:t>55–</w:t>
      </w:r>
      <w:r w:rsidRPr="00E330EC">
        <w:rPr>
          <w:b/>
          <w:sz w:val="28"/>
          <w:szCs w:val="28"/>
          <w:lang w:val="ru-RU"/>
        </w:rPr>
        <w:t>20</w:t>
      </w:r>
      <w:r>
        <w:rPr>
          <w:b/>
          <w:sz w:val="28"/>
          <w:szCs w:val="28"/>
          <w:lang w:val="ru-RU"/>
        </w:rPr>
        <w:t>ХХ</w:t>
      </w:r>
    </w:p>
    <w:p w:rsidR="00E330EC" w:rsidRPr="004B3160" w:rsidRDefault="00E330EC" w:rsidP="002E4346">
      <w:pPr>
        <w:adjustRightInd w:val="0"/>
        <w:spacing w:line="360" w:lineRule="auto"/>
        <w:ind w:firstLine="709"/>
        <w:jc w:val="center"/>
        <w:rPr>
          <w:color w:val="000000" w:themeColor="text1"/>
          <w:sz w:val="28"/>
          <w:szCs w:val="28"/>
          <w:lang w:val="ru-RU"/>
        </w:rPr>
      </w:pPr>
    </w:p>
    <w:p w:rsidR="002E4346" w:rsidRPr="004B3160" w:rsidRDefault="002E4346" w:rsidP="002E4346">
      <w:pPr>
        <w:adjustRightInd w:val="0"/>
        <w:spacing w:line="360" w:lineRule="auto"/>
        <w:ind w:firstLine="709"/>
        <w:jc w:val="center"/>
        <w:rPr>
          <w:color w:val="000000" w:themeColor="text1"/>
          <w:sz w:val="28"/>
          <w:szCs w:val="28"/>
          <w:lang w:val="ru-RU"/>
        </w:rPr>
      </w:pPr>
    </w:p>
    <w:p w:rsidR="00301C5B" w:rsidRPr="004B3160" w:rsidRDefault="00301C5B" w:rsidP="00301C5B">
      <w:pPr>
        <w:spacing w:line="360" w:lineRule="auto"/>
        <w:jc w:val="center"/>
        <w:rPr>
          <w:b/>
          <w:color w:val="000000" w:themeColor="text1"/>
          <w:sz w:val="24"/>
          <w:szCs w:val="24"/>
          <w:lang w:val="ru-RU"/>
        </w:rPr>
      </w:pPr>
      <w:r w:rsidRPr="004B3160">
        <w:rPr>
          <w:b/>
          <w:color w:val="000000" w:themeColor="text1"/>
          <w:sz w:val="24"/>
          <w:szCs w:val="24"/>
          <w:lang w:val="ru-RU"/>
        </w:rPr>
        <w:t>Настоящий проект стандарта не подлежит применению до его утверждения</w:t>
      </w:r>
    </w:p>
    <w:p w:rsidR="002D7607" w:rsidRDefault="002D7607" w:rsidP="00E330EC">
      <w:pPr>
        <w:spacing w:before="120" w:after="120" w:line="360" w:lineRule="auto"/>
        <w:rPr>
          <w:color w:val="000000" w:themeColor="text1"/>
          <w:sz w:val="28"/>
          <w:szCs w:val="28"/>
          <w:lang w:val="ru-RU"/>
        </w:rPr>
      </w:pPr>
    </w:p>
    <w:p w:rsidR="005474B5" w:rsidRPr="004B3160" w:rsidRDefault="005474B5" w:rsidP="00E330EC">
      <w:pPr>
        <w:spacing w:before="120" w:after="120" w:line="360" w:lineRule="auto"/>
        <w:rPr>
          <w:color w:val="000000" w:themeColor="text1"/>
          <w:sz w:val="28"/>
          <w:szCs w:val="28"/>
          <w:lang w:val="ru-RU"/>
        </w:rPr>
      </w:pPr>
    </w:p>
    <w:p w:rsidR="00AA4587" w:rsidRPr="004B3160" w:rsidRDefault="00AA4587" w:rsidP="00E330EC">
      <w:pPr>
        <w:spacing w:before="120" w:after="120" w:line="360" w:lineRule="auto"/>
        <w:rPr>
          <w:color w:val="000000" w:themeColor="text1"/>
          <w:sz w:val="28"/>
          <w:szCs w:val="28"/>
          <w:lang w:val="ru-RU"/>
        </w:rPr>
      </w:pPr>
    </w:p>
    <w:p w:rsidR="00E330EC" w:rsidRPr="004B3160" w:rsidRDefault="00E330EC" w:rsidP="00E330EC">
      <w:pPr>
        <w:spacing w:before="120" w:after="120" w:line="360" w:lineRule="auto"/>
        <w:rPr>
          <w:color w:val="000000" w:themeColor="text1"/>
          <w:sz w:val="28"/>
          <w:szCs w:val="28"/>
          <w:lang w:val="ru-RU"/>
        </w:rPr>
      </w:pPr>
    </w:p>
    <w:p w:rsidR="00E330EC" w:rsidRPr="004B3160" w:rsidRDefault="00E330EC" w:rsidP="00E330EC">
      <w:pPr>
        <w:jc w:val="center"/>
        <w:rPr>
          <w:b/>
          <w:color w:val="000000" w:themeColor="text1"/>
          <w:sz w:val="24"/>
          <w:szCs w:val="24"/>
          <w:lang w:val="ru-RU"/>
        </w:rPr>
      </w:pPr>
      <w:r w:rsidRPr="004B3160">
        <w:rPr>
          <w:b/>
          <w:color w:val="000000" w:themeColor="text1"/>
          <w:sz w:val="24"/>
          <w:szCs w:val="24"/>
          <w:lang w:val="ru-RU"/>
        </w:rPr>
        <w:t>Москва</w:t>
      </w:r>
    </w:p>
    <w:p w:rsidR="00E330EC" w:rsidRPr="004B3160" w:rsidRDefault="00E330EC" w:rsidP="00E330EC">
      <w:pPr>
        <w:jc w:val="center"/>
        <w:rPr>
          <w:b/>
          <w:color w:val="000000" w:themeColor="text1"/>
          <w:sz w:val="28"/>
          <w:szCs w:val="28"/>
          <w:lang w:val="ru-RU"/>
        </w:rPr>
      </w:pPr>
      <w:r w:rsidRPr="004B3160">
        <w:rPr>
          <w:b/>
          <w:color w:val="000000" w:themeColor="text1"/>
          <w:sz w:val="24"/>
          <w:szCs w:val="24"/>
          <w:lang w:val="ru-RU"/>
        </w:rPr>
        <w:t>20</w:t>
      </w:r>
      <w:r w:rsidR="00115F12" w:rsidRPr="004B3160">
        <w:rPr>
          <w:b/>
          <w:color w:val="000000" w:themeColor="text1"/>
          <w:sz w:val="24"/>
          <w:szCs w:val="24"/>
          <w:lang w:val="ru-RU"/>
        </w:rPr>
        <w:t>23</w:t>
      </w:r>
      <w:r w:rsidRPr="004B3160">
        <w:rPr>
          <w:b/>
          <w:color w:val="000000" w:themeColor="text1"/>
          <w:sz w:val="28"/>
          <w:szCs w:val="28"/>
          <w:lang w:val="ru-RU"/>
        </w:rPr>
        <w:br w:type="page"/>
      </w:r>
    </w:p>
    <w:p w:rsidR="00E330EC" w:rsidRPr="004B3160" w:rsidRDefault="00E330EC" w:rsidP="00E330EC">
      <w:pPr>
        <w:spacing w:after="240"/>
        <w:jc w:val="center"/>
        <w:rPr>
          <w:b/>
          <w:color w:val="000000" w:themeColor="text1"/>
          <w:sz w:val="28"/>
          <w:szCs w:val="28"/>
          <w:lang w:val="ru-RU"/>
        </w:rPr>
      </w:pPr>
      <w:r w:rsidRPr="004B3160">
        <w:rPr>
          <w:b/>
          <w:color w:val="000000" w:themeColor="text1"/>
          <w:sz w:val="28"/>
          <w:szCs w:val="28"/>
          <w:lang w:val="ru-RU"/>
        </w:rPr>
        <w:lastRenderedPageBreak/>
        <w:t>Предисловие</w:t>
      </w:r>
    </w:p>
    <w:p w:rsidR="00416B45" w:rsidRPr="004B3160" w:rsidRDefault="00416B45" w:rsidP="004B6F7D">
      <w:pPr>
        <w:jc w:val="center"/>
        <w:rPr>
          <w:b/>
          <w:color w:val="000000" w:themeColor="text1"/>
          <w:sz w:val="12"/>
          <w:szCs w:val="12"/>
          <w:lang w:val="ru-RU"/>
        </w:rPr>
      </w:pPr>
    </w:p>
    <w:p w:rsidR="00E330EC" w:rsidRPr="004B3160" w:rsidRDefault="008A6ADF" w:rsidP="00E330EC">
      <w:pPr>
        <w:tabs>
          <w:tab w:val="left" w:pos="993"/>
        </w:tabs>
        <w:suppressAutoHyphens/>
        <w:spacing w:line="360" w:lineRule="auto"/>
        <w:ind w:firstLine="567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1 </w:t>
      </w:r>
      <w:r w:rsidR="00E330EC" w:rsidRPr="004B3160">
        <w:rPr>
          <w:color w:val="000000" w:themeColor="text1"/>
          <w:sz w:val="24"/>
          <w:szCs w:val="24"/>
          <w:lang w:val="ru-RU"/>
        </w:rPr>
        <w:t>РАЗРАБОТАН ООО «Центр технических компетенций атомной отрасли»</w:t>
      </w:r>
      <w:r>
        <w:rPr>
          <w:color w:val="000000" w:themeColor="text1"/>
          <w:sz w:val="24"/>
          <w:szCs w:val="24"/>
          <w:lang w:val="ru-RU"/>
        </w:rPr>
        <w:t xml:space="preserve"> (ООО «ЦТКАО»)</w:t>
      </w:r>
    </w:p>
    <w:p w:rsidR="00301C5B" w:rsidRPr="004B3160" w:rsidRDefault="00301C5B" w:rsidP="00E330EC">
      <w:pPr>
        <w:tabs>
          <w:tab w:val="left" w:pos="993"/>
        </w:tabs>
        <w:suppressAutoHyphens/>
        <w:spacing w:line="360" w:lineRule="auto"/>
        <w:ind w:firstLine="567"/>
        <w:jc w:val="both"/>
        <w:rPr>
          <w:color w:val="000000" w:themeColor="text1"/>
          <w:sz w:val="12"/>
          <w:szCs w:val="12"/>
          <w:lang w:val="ru-RU"/>
        </w:rPr>
      </w:pPr>
    </w:p>
    <w:p w:rsidR="00E330EC" w:rsidRPr="004B3160" w:rsidRDefault="00416B45" w:rsidP="00E330EC">
      <w:pPr>
        <w:tabs>
          <w:tab w:val="left" w:pos="993"/>
        </w:tabs>
        <w:suppressAutoHyphens/>
        <w:spacing w:line="360" w:lineRule="auto"/>
        <w:ind w:firstLine="567"/>
        <w:jc w:val="both"/>
        <w:rPr>
          <w:color w:val="000000" w:themeColor="text1"/>
          <w:sz w:val="24"/>
          <w:szCs w:val="24"/>
          <w:lang w:val="ru-RU"/>
        </w:rPr>
      </w:pPr>
      <w:r w:rsidRPr="004B3160">
        <w:rPr>
          <w:color w:val="000000" w:themeColor="text1"/>
          <w:sz w:val="24"/>
          <w:szCs w:val="24"/>
          <w:lang w:val="ru-RU"/>
        </w:rPr>
        <w:t>2</w:t>
      </w:r>
      <w:r w:rsidR="008A6ADF">
        <w:rPr>
          <w:color w:val="000000" w:themeColor="text1"/>
          <w:sz w:val="24"/>
          <w:szCs w:val="24"/>
          <w:lang w:val="ru-RU"/>
        </w:rPr>
        <w:t> </w:t>
      </w:r>
      <w:r w:rsidR="00E330EC" w:rsidRPr="004B3160">
        <w:rPr>
          <w:color w:val="000000" w:themeColor="text1"/>
          <w:sz w:val="24"/>
          <w:szCs w:val="24"/>
          <w:lang w:val="ru-RU"/>
        </w:rPr>
        <w:t>ВНЕСЕН Исполнительной дирекцией СРО</w:t>
      </w:r>
      <w:r w:rsidR="00EC643E" w:rsidRPr="004B3160">
        <w:rPr>
          <w:color w:val="000000" w:themeColor="text1"/>
          <w:sz w:val="24"/>
          <w:szCs w:val="24"/>
          <w:lang w:val="ru-RU"/>
        </w:rPr>
        <w:t xml:space="preserve"> «СОЮЗАТОМ</w:t>
      </w:r>
      <w:r w:rsidR="0006661F">
        <w:rPr>
          <w:color w:val="000000" w:themeColor="text1"/>
          <w:sz w:val="24"/>
          <w:szCs w:val="24"/>
          <w:lang w:val="ru-RU"/>
        </w:rPr>
        <w:t>ПРОЕКТ</w:t>
      </w:r>
      <w:r w:rsidR="00EC643E" w:rsidRPr="004B3160">
        <w:rPr>
          <w:color w:val="000000" w:themeColor="text1"/>
          <w:sz w:val="24"/>
          <w:szCs w:val="24"/>
          <w:lang w:val="ru-RU"/>
        </w:rPr>
        <w:t>»</w:t>
      </w:r>
    </w:p>
    <w:p w:rsidR="00301C5B" w:rsidRPr="004B3160" w:rsidRDefault="00301C5B" w:rsidP="00E330EC">
      <w:pPr>
        <w:tabs>
          <w:tab w:val="left" w:pos="993"/>
        </w:tabs>
        <w:suppressAutoHyphens/>
        <w:spacing w:line="360" w:lineRule="auto"/>
        <w:ind w:firstLine="567"/>
        <w:jc w:val="both"/>
        <w:rPr>
          <w:color w:val="000000" w:themeColor="text1"/>
          <w:sz w:val="12"/>
          <w:szCs w:val="12"/>
          <w:lang w:val="ru-RU"/>
        </w:rPr>
      </w:pPr>
    </w:p>
    <w:p w:rsidR="00E330EC" w:rsidRPr="004B3160" w:rsidRDefault="008A6ADF" w:rsidP="00E330EC">
      <w:pPr>
        <w:tabs>
          <w:tab w:val="left" w:pos="993"/>
        </w:tabs>
        <w:suppressAutoHyphens/>
        <w:spacing w:line="360" w:lineRule="auto"/>
        <w:ind w:firstLine="567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3 </w:t>
      </w:r>
      <w:r w:rsidR="00E330EC" w:rsidRPr="004B3160">
        <w:rPr>
          <w:color w:val="000000" w:themeColor="text1"/>
          <w:sz w:val="24"/>
          <w:szCs w:val="24"/>
          <w:lang w:val="ru-RU"/>
        </w:rPr>
        <w:t>УТВЕРЖДЕН И ВВЕДЕН В ДЕЙСТВИЕ решением Совета СРО</w:t>
      </w:r>
      <w:r w:rsidR="00EC643E" w:rsidRPr="004B3160">
        <w:rPr>
          <w:color w:val="000000" w:themeColor="text1"/>
          <w:sz w:val="24"/>
          <w:szCs w:val="24"/>
          <w:lang w:val="ru-RU"/>
        </w:rPr>
        <w:t xml:space="preserve"> «СОЮЗАТОМ</w:t>
      </w:r>
      <w:r w:rsidR="000A3031">
        <w:rPr>
          <w:color w:val="000000" w:themeColor="text1"/>
          <w:sz w:val="24"/>
          <w:szCs w:val="24"/>
          <w:lang w:val="ru-RU"/>
        </w:rPr>
        <w:t>ПРОЕКТ</w:t>
      </w:r>
      <w:r w:rsidR="00EC643E" w:rsidRPr="004B3160">
        <w:rPr>
          <w:color w:val="000000" w:themeColor="text1"/>
          <w:sz w:val="24"/>
          <w:szCs w:val="24"/>
          <w:lang w:val="ru-RU"/>
        </w:rPr>
        <w:t>»</w:t>
      </w:r>
      <w:r w:rsidR="009D079A" w:rsidRPr="004B3160">
        <w:rPr>
          <w:color w:val="000000" w:themeColor="text1"/>
          <w:sz w:val="24"/>
          <w:szCs w:val="24"/>
          <w:lang w:val="ru-RU"/>
        </w:rPr>
        <w:t xml:space="preserve">, </w:t>
      </w:r>
      <w:r w:rsidR="002C5D92" w:rsidRPr="004B3160">
        <w:rPr>
          <w:color w:val="000000" w:themeColor="text1"/>
          <w:sz w:val="24"/>
          <w:szCs w:val="24"/>
          <w:lang w:val="ru-RU"/>
        </w:rPr>
        <w:t xml:space="preserve">Протокол </w:t>
      </w:r>
      <w:r w:rsidR="009D079A" w:rsidRPr="004B3160">
        <w:rPr>
          <w:color w:val="000000" w:themeColor="text1"/>
          <w:sz w:val="24"/>
          <w:szCs w:val="24"/>
          <w:lang w:val="ru-RU"/>
        </w:rPr>
        <w:t xml:space="preserve">№ </w:t>
      </w:r>
      <w:r w:rsidR="00115F12" w:rsidRPr="0006661F">
        <w:rPr>
          <w:color w:val="FFFFFF" w:themeColor="background1"/>
          <w:sz w:val="24"/>
          <w:szCs w:val="24"/>
          <w:lang w:val="ru-RU"/>
        </w:rPr>
        <w:t>ХХ</w:t>
      </w:r>
      <w:r w:rsidR="009D079A" w:rsidRPr="0006661F">
        <w:rPr>
          <w:color w:val="FFFFFF" w:themeColor="background1"/>
          <w:sz w:val="24"/>
          <w:szCs w:val="24"/>
          <w:lang w:val="ru-RU"/>
        </w:rPr>
        <w:t>/</w:t>
      </w:r>
      <w:r w:rsidR="00115F12" w:rsidRPr="0006661F">
        <w:rPr>
          <w:color w:val="FFFFFF" w:themeColor="background1"/>
          <w:sz w:val="24"/>
          <w:szCs w:val="24"/>
          <w:lang w:val="ru-RU"/>
        </w:rPr>
        <w:t>ХХ–</w:t>
      </w:r>
      <w:r w:rsidR="009D079A" w:rsidRPr="0006661F">
        <w:rPr>
          <w:color w:val="FFFFFF" w:themeColor="background1"/>
          <w:sz w:val="24"/>
          <w:szCs w:val="24"/>
          <w:lang w:val="ru-RU"/>
        </w:rPr>
        <w:t>20</w:t>
      </w:r>
      <w:r w:rsidR="00115F12" w:rsidRPr="0006661F">
        <w:rPr>
          <w:color w:val="FFFFFF" w:themeColor="background1"/>
          <w:sz w:val="24"/>
          <w:szCs w:val="24"/>
          <w:lang w:val="ru-RU"/>
        </w:rPr>
        <w:t>ХХ</w:t>
      </w:r>
      <w:r w:rsidR="009D079A" w:rsidRPr="0006661F">
        <w:rPr>
          <w:color w:val="FFFFFF" w:themeColor="background1"/>
          <w:sz w:val="24"/>
          <w:szCs w:val="24"/>
          <w:lang w:val="ru-RU"/>
        </w:rPr>
        <w:t xml:space="preserve"> </w:t>
      </w:r>
      <w:r w:rsidR="009D079A" w:rsidRPr="004B3160">
        <w:rPr>
          <w:color w:val="000000" w:themeColor="text1"/>
          <w:sz w:val="24"/>
          <w:szCs w:val="24"/>
          <w:lang w:val="ru-RU"/>
        </w:rPr>
        <w:t xml:space="preserve">от </w:t>
      </w:r>
      <w:r w:rsidR="00115F12" w:rsidRPr="0006661F">
        <w:rPr>
          <w:color w:val="FFFFFF" w:themeColor="background1"/>
          <w:sz w:val="24"/>
          <w:szCs w:val="24"/>
          <w:lang w:val="ru-RU"/>
        </w:rPr>
        <w:t>ХХ</w:t>
      </w:r>
      <w:r w:rsidR="009D079A" w:rsidRPr="0006661F">
        <w:rPr>
          <w:color w:val="FFFFFF" w:themeColor="background1"/>
          <w:sz w:val="24"/>
          <w:szCs w:val="24"/>
          <w:lang w:val="ru-RU"/>
        </w:rPr>
        <w:t>.</w:t>
      </w:r>
      <w:r w:rsidR="00115F12" w:rsidRPr="0006661F">
        <w:rPr>
          <w:color w:val="FFFFFF" w:themeColor="background1"/>
          <w:sz w:val="24"/>
          <w:szCs w:val="24"/>
          <w:lang w:val="ru-RU"/>
        </w:rPr>
        <w:t>ХХ</w:t>
      </w:r>
      <w:r w:rsidR="009D079A" w:rsidRPr="0006661F">
        <w:rPr>
          <w:color w:val="FFFFFF" w:themeColor="background1"/>
          <w:sz w:val="24"/>
          <w:szCs w:val="24"/>
          <w:lang w:val="ru-RU"/>
        </w:rPr>
        <w:t>.20</w:t>
      </w:r>
      <w:r w:rsidR="00115F12" w:rsidRPr="0006661F">
        <w:rPr>
          <w:color w:val="FFFFFF" w:themeColor="background1"/>
          <w:sz w:val="24"/>
          <w:szCs w:val="24"/>
          <w:lang w:val="ru-RU"/>
        </w:rPr>
        <w:t>23</w:t>
      </w:r>
      <w:r w:rsidR="009D079A" w:rsidRPr="0006661F">
        <w:rPr>
          <w:color w:val="FFFFFF" w:themeColor="background1"/>
          <w:sz w:val="24"/>
          <w:szCs w:val="24"/>
          <w:lang w:val="ru-RU"/>
        </w:rPr>
        <w:t xml:space="preserve"> </w:t>
      </w:r>
      <w:r w:rsidR="009D079A" w:rsidRPr="004B3160">
        <w:rPr>
          <w:color w:val="000000" w:themeColor="text1"/>
          <w:sz w:val="24"/>
          <w:szCs w:val="24"/>
          <w:lang w:val="ru-RU"/>
        </w:rPr>
        <w:t>г.</w:t>
      </w:r>
      <w:r w:rsidR="00E330EC" w:rsidRPr="004B3160">
        <w:rPr>
          <w:color w:val="000000" w:themeColor="text1"/>
          <w:sz w:val="24"/>
          <w:szCs w:val="24"/>
          <w:lang w:val="ru-RU"/>
        </w:rPr>
        <w:t xml:space="preserve"> </w:t>
      </w:r>
    </w:p>
    <w:p w:rsidR="00301C5B" w:rsidRPr="004B3160" w:rsidRDefault="00301C5B" w:rsidP="00331282">
      <w:pPr>
        <w:tabs>
          <w:tab w:val="left" w:pos="993"/>
        </w:tabs>
        <w:suppressAutoHyphens/>
        <w:spacing w:line="360" w:lineRule="auto"/>
        <w:ind w:firstLine="567"/>
        <w:jc w:val="both"/>
        <w:rPr>
          <w:color w:val="000000" w:themeColor="text1"/>
          <w:sz w:val="12"/>
          <w:szCs w:val="12"/>
          <w:lang w:val="ru-RU"/>
        </w:rPr>
      </w:pPr>
    </w:p>
    <w:p w:rsidR="00E330EC" w:rsidRPr="004B3160" w:rsidRDefault="008A6ADF" w:rsidP="00331282">
      <w:pPr>
        <w:tabs>
          <w:tab w:val="left" w:pos="993"/>
        </w:tabs>
        <w:suppressAutoHyphens/>
        <w:spacing w:line="360" w:lineRule="auto"/>
        <w:ind w:firstLine="567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4 </w:t>
      </w:r>
      <w:r w:rsidR="00D110B3" w:rsidRPr="004B3160">
        <w:rPr>
          <w:color w:val="000000" w:themeColor="text1"/>
          <w:sz w:val="24"/>
          <w:szCs w:val="24"/>
          <w:lang w:val="ru-RU"/>
        </w:rPr>
        <w:t>ВЗАМ</w:t>
      </w:r>
      <w:r w:rsidR="002754D3">
        <w:rPr>
          <w:color w:val="000000" w:themeColor="text1"/>
          <w:sz w:val="24"/>
          <w:szCs w:val="24"/>
          <w:lang w:val="ru-RU"/>
        </w:rPr>
        <w:t>ЕН СТО СРО-П</w:t>
      </w:r>
      <w:r w:rsidR="00D21BF8" w:rsidRPr="004B3160">
        <w:rPr>
          <w:color w:val="000000" w:themeColor="text1"/>
          <w:sz w:val="24"/>
          <w:szCs w:val="24"/>
          <w:lang w:val="ru-RU"/>
        </w:rPr>
        <w:t xml:space="preserve"> 605429</w:t>
      </w:r>
      <w:r w:rsidR="0006661F">
        <w:rPr>
          <w:color w:val="000000" w:themeColor="text1"/>
          <w:sz w:val="24"/>
          <w:szCs w:val="24"/>
          <w:lang w:val="ru-RU"/>
        </w:rPr>
        <w:t>48</w:t>
      </w:r>
      <w:r w:rsidR="00D21BF8" w:rsidRPr="004B3160">
        <w:rPr>
          <w:color w:val="000000" w:themeColor="text1"/>
          <w:sz w:val="24"/>
          <w:szCs w:val="24"/>
          <w:lang w:val="ru-RU"/>
        </w:rPr>
        <w:t xml:space="preserve"> 000</w:t>
      </w:r>
      <w:r w:rsidR="0006661F">
        <w:rPr>
          <w:color w:val="000000" w:themeColor="text1"/>
          <w:sz w:val="24"/>
          <w:szCs w:val="24"/>
          <w:lang w:val="ru-RU"/>
        </w:rPr>
        <w:t>55</w:t>
      </w:r>
      <w:r w:rsidR="00C23CE8" w:rsidRPr="004B3160">
        <w:rPr>
          <w:color w:val="000000" w:themeColor="text1"/>
          <w:sz w:val="24"/>
          <w:szCs w:val="24"/>
          <w:lang w:val="ru-RU"/>
        </w:rPr>
        <w:t>–</w:t>
      </w:r>
      <w:r w:rsidR="00D21BF8" w:rsidRPr="004B3160">
        <w:rPr>
          <w:color w:val="000000" w:themeColor="text1"/>
          <w:sz w:val="24"/>
          <w:szCs w:val="24"/>
          <w:lang w:val="ru-RU"/>
        </w:rPr>
        <w:t>201</w:t>
      </w:r>
      <w:r w:rsidR="00115F12" w:rsidRPr="004B3160">
        <w:rPr>
          <w:color w:val="000000" w:themeColor="text1"/>
          <w:sz w:val="24"/>
          <w:szCs w:val="24"/>
          <w:lang w:val="ru-RU"/>
        </w:rPr>
        <w:t>9</w:t>
      </w:r>
    </w:p>
    <w:p w:rsidR="00E330EC" w:rsidRPr="004B3160" w:rsidRDefault="00E330EC" w:rsidP="00E330EC">
      <w:pPr>
        <w:suppressAutoHyphens/>
        <w:spacing w:before="240" w:line="360" w:lineRule="auto"/>
        <w:ind w:firstLine="567"/>
        <w:jc w:val="both"/>
        <w:rPr>
          <w:color w:val="000000" w:themeColor="text1"/>
          <w:sz w:val="28"/>
          <w:szCs w:val="28"/>
          <w:lang w:val="ru-RU"/>
        </w:rPr>
      </w:pPr>
    </w:p>
    <w:p w:rsidR="00E330EC" w:rsidRPr="004B3160" w:rsidRDefault="00E330EC" w:rsidP="00E330EC">
      <w:pPr>
        <w:suppressAutoHyphens/>
        <w:spacing w:before="240" w:line="360" w:lineRule="auto"/>
        <w:ind w:firstLine="567"/>
        <w:jc w:val="both"/>
        <w:rPr>
          <w:color w:val="000000" w:themeColor="text1"/>
          <w:sz w:val="28"/>
          <w:szCs w:val="28"/>
          <w:lang w:val="ru-RU"/>
        </w:rPr>
      </w:pPr>
    </w:p>
    <w:p w:rsidR="00E330EC" w:rsidRPr="004B3160" w:rsidRDefault="00E330EC" w:rsidP="00E330EC">
      <w:pPr>
        <w:suppressAutoHyphens/>
        <w:spacing w:before="240" w:line="360" w:lineRule="auto"/>
        <w:ind w:firstLine="567"/>
        <w:jc w:val="both"/>
        <w:rPr>
          <w:color w:val="000000" w:themeColor="text1"/>
          <w:sz w:val="28"/>
          <w:szCs w:val="28"/>
          <w:lang w:val="ru-RU"/>
        </w:rPr>
      </w:pPr>
    </w:p>
    <w:p w:rsidR="00E330EC" w:rsidRPr="004B3160" w:rsidRDefault="00E330EC" w:rsidP="00E330EC">
      <w:pPr>
        <w:suppressAutoHyphens/>
        <w:spacing w:before="240" w:line="360" w:lineRule="auto"/>
        <w:jc w:val="both"/>
        <w:rPr>
          <w:color w:val="000000" w:themeColor="text1"/>
          <w:sz w:val="28"/>
          <w:szCs w:val="28"/>
          <w:lang w:val="ru-RU"/>
        </w:rPr>
      </w:pPr>
    </w:p>
    <w:p w:rsidR="00E330EC" w:rsidRPr="004B3160" w:rsidRDefault="00E330EC" w:rsidP="00E330EC">
      <w:pPr>
        <w:spacing w:line="360" w:lineRule="auto"/>
        <w:ind w:firstLine="709"/>
        <w:jc w:val="both"/>
        <w:rPr>
          <w:rFonts w:eastAsia="MS ??"/>
          <w:color w:val="000000" w:themeColor="text1"/>
          <w:lang w:val="ru-RU"/>
        </w:rPr>
      </w:pPr>
    </w:p>
    <w:p w:rsidR="00416B45" w:rsidRPr="004B3160" w:rsidRDefault="00416B45" w:rsidP="00E330EC">
      <w:pPr>
        <w:spacing w:line="360" w:lineRule="auto"/>
        <w:ind w:firstLine="709"/>
        <w:jc w:val="both"/>
        <w:rPr>
          <w:rFonts w:eastAsia="MS ??"/>
          <w:color w:val="000000" w:themeColor="text1"/>
          <w:lang w:val="ru-RU"/>
        </w:rPr>
      </w:pPr>
    </w:p>
    <w:p w:rsidR="00416B45" w:rsidRPr="004B3160" w:rsidRDefault="00416B45" w:rsidP="00E330EC">
      <w:pPr>
        <w:spacing w:line="360" w:lineRule="auto"/>
        <w:ind w:firstLine="709"/>
        <w:jc w:val="both"/>
        <w:rPr>
          <w:rFonts w:eastAsia="MS ??"/>
          <w:color w:val="000000" w:themeColor="text1"/>
          <w:lang w:val="ru-RU"/>
        </w:rPr>
      </w:pPr>
    </w:p>
    <w:p w:rsidR="00416B45" w:rsidRPr="004B3160" w:rsidRDefault="00416B45" w:rsidP="00E330EC">
      <w:pPr>
        <w:spacing w:line="360" w:lineRule="auto"/>
        <w:ind w:firstLine="709"/>
        <w:jc w:val="both"/>
        <w:rPr>
          <w:rFonts w:eastAsia="MS ??"/>
          <w:color w:val="000000" w:themeColor="text1"/>
          <w:lang w:val="ru-RU"/>
        </w:rPr>
      </w:pPr>
    </w:p>
    <w:p w:rsidR="00416B45" w:rsidRPr="004B3160" w:rsidRDefault="00416B45" w:rsidP="00E330EC">
      <w:pPr>
        <w:spacing w:line="360" w:lineRule="auto"/>
        <w:ind w:firstLine="709"/>
        <w:jc w:val="both"/>
        <w:rPr>
          <w:rFonts w:eastAsia="MS ??"/>
          <w:color w:val="000000" w:themeColor="text1"/>
          <w:lang w:val="ru-RU"/>
        </w:rPr>
      </w:pPr>
    </w:p>
    <w:p w:rsidR="00416B45" w:rsidRPr="004B3160" w:rsidRDefault="00416B45" w:rsidP="00E330EC">
      <w:pPr>
        <w:spacing w:line="360" w:lineRule="auto"/>
        <w:ind w:firstLine="709"/>
        <w:jc w:val="both"/>
        <w:rPr>
          <w:rFonts w:eastAsia="MS ??"/>
          <w:color w:val="000000" w:themeColor="text1"/>
          <w:lang w:val="ru-RU"/>
        </w:rPr>
      </w:pPr>
    </w:p>
    <w:p w:rsidR="00416B45" w:rsidRPr="004B3160" w:rsidRDefault="00416B45" w:rsidP="00E330EC">
      <w:pPr>
        <w:spacing w:line="360" w:lineRule="auto"/>
        <w:ind w:firstLine="709"/>
        <w:jc w:val="both"/>
        <w:rPr>
          <w:rFonts w:eastAsia="MS ??"/>
          <w:color w:val="000000" w:themeColor="text1"/>
          <w:lang w:val="ru-RU"/>
        </w:rPr>
      </w:pPr>
    </w:p>
    <w:p w:rsidR="00E2605F" w:rsidRPr="004B3160" w:rsidRDefault="00E2605F" w:rsidP="00E330EC">
      <w:pPr>
        <w:spacing w:line="360" w:lineRule="auto"/>
        <w:ind w:firstLine="709"/>
        <w:jc w:val="both"/>
        <w:rPr>
          <w:rFonts w:eastAsia="MS ??"/>
          <w:color w:val="000000" w:themeColor="text1"/>
          <w:lang w:val="ru-RU"/>
        </w:rPr>
      </w:pPr>
    </w:p>
    <w:p w:rsidR="00E2605F" w:rsidRPr="004B3160" w:rsidRDefault="00E2605F" w:rsidP="00E330EC">
      <w:pPr>
        <w:spacing w:line="360" w:lineRule="auto"/>
        <w:ind w:firstLine="709"/>
        <w:jc w:val="both"/>
        <w:rPr>
          <w:rFonts w:eastAsia="MS ??"/>
          <w:color w:val="000000" w:themeColor="text1"/>
          <w:lang w:val="ru-RU"/>
        </w:rPr>
      </w:pPr>
    </w:p>
    <w:p w:rsidR="00416B45" w:rsidRPr="004B3160" w:rsidRDefault="00416B45" w:rsidP="00E330EC">
      <w:pPr>
        <w:spacing w:line="360" w:lineRule="auto"/>
        <w:ind w:firstLine="709"/>
        <w:jc w:val="both"/>
        <w:rPr>
          <w:rFonts w:eastAsia="MS ??"/>
          <w:color w:val="000000" w:themeColor="text1"/>
          <w:lang w:val="ru-RU"/>
        </w:rPr>
      </w:pPr>
    </w:p>
    <w:p w:rsidR="00416B45" w:rsidRPr="004B3160" w:rsidRDefault="00416B45" w:rsidP="00E330EC">
      <w:pPr>
        <w:spacing w:line="360" w:lineRule="auto"/>
        <w:ind w:firstLine="709"/>
        <w:jc w:val="both"/>
        <w:rPr>
          <w:rFonts w:eastAsia="MS ??"/>
          <w:color w:val="000000" w:themeColor="text1"/>
          <w:lang w:val="ru-RU"/>
        </w:rPr>
      </w:pPr>
    </w:p>
    <w:p w:rsidR="00416B45" w:rsidRPr="004B3160" w:rsidRDefault="00416B45" w:rsidP="00E330EC">
      <w:pPr>
        <w:spacing w:line="360" w:lineRule="auto"/>
        <w:ind w:firstLine="709"/>
        <w:jc w:val="both"/>
        <w:rPr>
          <w:rFonts w:eastAsia="MS ??"/>
          <w:color w:val="000000" w:themeColor="text1"/>
          <w:lang w:val="ru-RU"/>
        </w:rPr>
      </w:pPr>
    </w:p>
    <w:p w:rsidR="00416B45" w:rsidRPr="004B3160" w:rsidRDefault="00416B45" w:rsidP="00E330EC">
      <w:pPr>
        <w:spacing w:line="360" w:lineRule="auto"/>
        <w:ind w:firstLine="709"/>
        <w:jc w:val="both"/>
        <w:rPr>
          <w:rFonts w:eastAsia="MS ??"/>
          <w:color w:val="000000" w:themeColor="text1"/>
          <w:lang w:val="ru-RU"/>
        </w:rPr>
      </w:pPr>
    </w:p>
    <w:p w:rsidR="001B0ECC" w:rsidRPr="004B3160" w:rsidRDefault="001B0ECC" w:rsidP="00E330EC">
      <w:pPr>
        <w:spacing w:line="360" w:lineRule="auto"/>
        <w:ind w:firstLine="709"/>
        <w:jc w:val="both"/>
        <w:rPr>
          <w:rFonts w:eastAsia="MS ??"/>
          <w:color w:val="000000" w:themeColor="text1"/>
          <w:lang w:val="ru-RU"/>
        </w:rPr>
      </w:pPr>
    </w:p>
    <w:p w:rsidR="001B0ECC" w:rsidRPr="004B3160" w:rsidRDefault="001B0ECC" w:rsidP="00E330EC">
      <w:pPr>
        <w:spacing w:line="360" w:lineRule="auto"/>
        <w:ind w:firstLine="709"/>
        <w:jc w:val="both"/>
        <w:rPr>
          <w:rFonts w:eastAsia="MS ??"/>
          <w:color w:val="000000" w:themeColor="text1"/>
          <w:lang w:val="ru-RU"/>
        </w:rPr>
      </w:pPr>
    </w:p>
    <w:p w:rsidR="00E330EC" w:rsidRPr="004B3160" w:rsidRDefault="00E330EC" w:rsidP="00E330EC">
      <w:pPr>
        <w:spacing w:line="360" w:lineRule="auto"/>
        <w:ind w:firstLine="709"/>
        <w:jc w:val="both"/>
        <w:rPr>
          <w:rFonts w:eastAsia="MS ??"/>
          <w:color w:val="000000" w:themeColor="text1"/>
          <w:lang w:val="ru-RU"/>
        </w:rPr>
      </w:pPr>
    </w:p>
    <w:p w:rsidR="00E330EC" w:rsidRPr="004B3160" w:rsidRDefault="00E330EC" w:rsidP="00E330EC">
      <w:pPr>
        <w:spacing w:line="360" w:lineRule="auto"/>
        <w:jc w:val="both"/>
        <w:rPr>
          <w:rFonts w:eastAsia="MS ??"/>
          <w:color w:val="000000" w:themeColor="text1"/>
          <w:lang w:val="ru-RU"/>
        </w:rPr>
      </w:pPr>
    </w:p>
    <w:p w:rsidR="00E330EC" w:rsidRPr="004B3160" w:rsidRDefault="00E330EC" w:rsidP="00E330EC">
      <w:pPr>
        <w:ind w:firstLine="709"/>
        <w:jc w:val="both"/>
        <w:rPr>
          <w:rFonts w:eastAsia="MS ??"/>
          <w:color w:val="000000" w:themeColor="text1"/>
          <w:lang w:val="ru-RU"/>
        </w:rPr>
      </w:pPr>
    </w:p>
    <w:p w:rsidR="00E330EC" w:rsidRPr="004B3160" w:rsidRDefault="00E330EC" w:rsidP="00301C5B">
      <w:pPr>
        <w:spacing w:line="360" w:lineRule="auto"/>
        <w:ind w:firstLine="709"/>
        <w:jc w:val="both"/>
        <w:rPr>
          <w:color w:val="000000" w:themeColor="text1"/>
          <w:lang w:val="ru-RU"/>
        </w:rPr>
      </w:pPr>
      <w:r w:rsidRPr="004B3160">
        <w:rPr>
          <w:rFonts w:eastAsia="MS ??"/>
          <w:color w:val="000000" w:themeColor="text1"/>
          <w:lang w:val="ru-RU"/>
        </w:rPr>
        <w:t>Настоящий стандарт не может быть полностью или частично воспроизвед</w:t>
      </w:r>
      <w:r w:rsidR="00AA4587" w:rsidRPr="004B3160">
        <w:rPr>
          <w:rFonts w:eastAsia="MS ??"/>
          <w:color w:val="000000" w:themeColor="text1"/>
          <w:lang w:val="ru-RU"/>
        </w:rPr>
        <w:t xml:space="preserve">ен, тиражирован и </w:t>
      </w:r>
      <w:r w:rsidR="00AA4587" w:rsidRPr="004B3160">
        <w:rPr>
          <w:rFonts w:eastAsia="MS ??"/>
          <w:color w:val="000000" w:themeColor="text1"/>
          <w:lang w:val="ru-RU"/>
        </w:rPr>
        <w:lastRenderedPageBreak/>
        <w:t>распростране</w:t>
      </w:r>
      <w:r w:rsidRPr="004B3160">
        <w:rPr>
          <w:rFonts w:eastAsia="MS ??"/>
          <w:color w:val="000000" w:themeColor="text1"/>
          <w:lang w:val="ru-RU"/>
        </w:rPr>
        <w:t xml:space="preserve">н в качестве официального издания без разрешения </w:t>
      </w:r>
      <w:r w:rsidRPr="004B3160">
        <w:rPr>
          <w:color w:val="000000" w:themeColor="text1"/>
          <w:lang w:val="ru-RU"/>
        </w:rPr>
        <w:t>СРО</w:t>
      </w:r>
      <w:r w:rsidR="00AA4587" w:rsidRPr="004B3160">
        <w:rPr>
          <w:color w:val="000000" w:themeColor="text1"/>
          <w:lang w:val="ru-RU"/>
        </w:rPr>
        <w:t xml:space="preserve"> «СОЮЗАТОМ</w:t>
      </w:r>
      <w:r w:rsidR="0006661F">
        <w:rPr>
          <w:color w:val="000000" w:themeColor="text1"/>
          <w:lang w:val="ru-RU"/>
        </w:rPr>
        <w:t>ПРОЕКТ</w:t>
      </w:r>
      <w:r w:rsidR="00AA4587" w:rsidRPr="004B3160">
        <w:rPr>
          <w:color w:val="000000" w:themeColor="text1"/>
          <w:lang w:val="ru-RU"/>
        </w:rPr>
        <w:t>»</w:t>
      </w:r>
    </w:p>
    <w:p w:rsidR="005D143C" w:rsidRDefault="005D143C">
      <w:pPr>
        <w:rPr>
          <w:b/>
          <w:color w:val="000000" w:themeColor="text1"/>
          <w:sz w:val="28"/>
          <w:szCs w:val="28"/>
          <w:lang w:val="ru-RU"/>
        </w:rPr>
      </w:pPr>
      <w:bookmarkStart w:id="0" w:name="_Toc496023953"/>
      <w:bookmarkStart w:id="1" w:name="_Toc490471925"/>
      <w:bookmarkStart w:id="2" w:name="_Toc478122040"/>
      <w:bookmarkStart w:id="3" w:name="_Toc478039289"/>
      <w:bookmarkStart w:id="4" w:name="_Toc477892643"/>
      <w:r>
        <w:rPr>
          <w:b/>
          <w:color w:val="000000" w:themeColor="text1"/>
          <w:sz w:val="28"/>
          <w:szCs w:val="28"/>
          <w:lang w:val="ru-RU"/>
        </w:rPr>
        <w:br w:type="page"/>
      </w:r>
    </w:p>
    <w:p w:rsidR="00E330EC" w:rsidRPr="004B3160" w:rsidRDefault="00E330EC" w:rsidP="00E330EC">
      <w:pPr>
        <w:jc w:val="center"/>
        <w:rPr>
          <w:b/>
          <w:color w:val="000000" w:themeColor="text1"/>
          <w:sz w:val="28"/>
          <w:szCs w:val="28"/>
          <w:lang w:val="ru-RU"/>
        </w:rPr>
      </w:pPr>
      <w:r w:rsidRPr="004B3160">
        <w:rPr>
          <w:b/>
          <w:color w:val="000000" w:themeColor="text1"/>
          <w:sz w:val="28"/>
          <w:szCs w:val="28"/>
          <w:lang w:val="ru-RU"/>
        </w:rPr>
        <w:t>Содержание</w:t>
      </w:r>
    </w:p>
    <w:p w:rsidR="00CC0B03" w:rsidRPr="004B3160" w:rsidRDefault="00CC0B03" w:rsidP="00CC0B03">
      <w:pPr>
        <w:tabs>
          <w:tab w:val="right" w:leader="dot" w:pos="11340"/>
        </w:tabs>
        <w:spacing w:before="60" w:after="60"/>
        <w:ind w:firstLine="720"/>
        <w:rPr>
          <w:color w:val="000000" w:themeColor="text1"/>
          <w:sz w:val="24"/>
          <w:szCs w:val="24"/>
          <w:lang w:val="ru-RU"/>
        </w:rPr>
      </w:pPr>
    </w:p>
    <w:p w:rsidR="00CC0B03" w:rsidRPr="004B3160" w:rsidRDefault="00CC0B03" w:rsidP="00FE02A5">
      <w:pPr>
        <w:tabs>
          <w:tab w:val="right" w:leader="dot" w:pos="11340"/>
        </w:tabs>
        <w:spacing w:line="360" w:lineRule="auto"/>
        <w:ind w:firstLine="720"/>
        <w:rPr>
          <w:color w:val="000000" w:themeColor="text1"/>
          <w:sz w:val="24"/>
          <w:szCs w:val="24"/>
          <w:lang w:val="ru-RU"/>
        </w:rPr>
      </w:pPr>
      <w:r w:rsidRPr="004B3160">
        <w:rPr>
          <w:color w:val="000000" w:themeColor="text1"/>
          <w:sz w:val="24"/>
          <w:szCs w:val="24"/>
          <w:lang w:val="ru-RU"/>
        </w:rPr>
        <w:t>1 Область применения</w:t>
      </w:r>
      <w:r w:rsidRPr="004B3160">
        <w:rPr>
          <w:color w:val="000000" w:themeColor="text1"/>
          <w:sz w:val="24"/>
          <w:szCs w:val="24"/>
          <w:lang w:val="ru-RU"/>
        </w:rPr>
        <w:tab/>
      </w:r>
      <w:r w:rsidR="00CE47E1" w:rsidRPr="004B3160">
        <w:rPr>
          <w:color w:val="000000" w:themeColor="text1"/>
          <w:sz w:val="24"/>
          <w:szCs w:val="24"/>
          <w:lang w:val="ru-RU"/>
        </w:rPr>
        <w:t>1</w:t>
      </w:r>
    </w:p>
    <w:p w:rsidR="00CC0B03" w:rsidRPr="004B3160" w:rsidRDefault="00CC0B03" w:rsidP="00FE02A5">
      <w:pPr>
        <w:tabs>
          <w:tab w:val="right" w:leader="dot" w:pos="11340"/>
        </w:tabs>
        <w:spacing w:line="360" w:lineRule="auto"/>
        <w:ind w:firstLine="720"/>
        <w:rPr>
          <w:color w:val="000000" w:themeColor="text1"/>
          <w:sz w:val="24"/>
          <w:szCs w:val="24"/>
          <w:lang w:val="ru-RU"/>
        </w:rPr>
      </w:pPr>
      <w:r w:rsidRPr="004B3160">
        <w:rPr>
          <w:color w:val="000000" w:themeColor="text1"/>
          <w:sz w:val="24"/>
          <w:szCs w:val="24"/>
          <w:lang w:val="ru-RU"/>
        </w:rPr>
        <w:t>2 Нормативные ссылки</w:t>
      </w:r>
      <w:r w:rsidRPr="004B3160">
        <w:rPr>
          <w:color w:val="000000" w:themeColor="text1"/>
          <w:sz w:val="24"/>
          <w:szCs w:val="24"/>
          <w:lang w:val="ru-RU"/>
        </w:rPr>
        <w:tab/>
      </w:r>
      <w:r w:rsidR="00CE47E1" w:rsidRPr="004B3160">
        <w:rPr>
          <w:color w:val="000000" w:themeColor="text1"/>
          <w:sz w:val="24"/>
          <w:szCs w:val="24"/>
          <w:lang w:val="ru-RU"/>
        </w:rPr>
        <w:t>1</w:t>
      </w:r>
    </w:p>
    <w:p w:rsidR="00CC0B03" w:rsidRPr="004B3160" w:rsidRDefault="00CC0B03" w:rsidP="00FE02A5">
      <w:pPr>
        <w:tabs>
          <w:tab w:val="right" w:leader="dot" w:pos="11340"/>
        </w:tabs>
        <w:spacing w:line="360" w:lineRule="auto"/>
        <w:ind w:firstLine="720"/>
        <w:rPr>
          <w:color w:val="000000" w:themeColor="text1"/>
          <w:sz w:val="24"/>
          <w:szCs w:val="24"/>
          <w:lang w:val="ru-RU"/>
        </w:rPr>
      </w:pPr>
      <w:r w:rsidRPr="004B3160">
        <w:rPr>
          <w:color w:val="000000" w:themeColor="text1"/>
          <w:sz w:val="24"/>
          <w:szCs w:val="24"/>
          <w:lang w:val="ru-RU"/>
        </w:rPr>
        <w:t>3 Термины и определения</w:t>
      </w:r>
      <w:r w:rsidRPr="004B3160">
        <w:rPr>
          <w:color w:val="000000" w:themeColor="text1"/>
          <w:sz w:val="24"/>
          <w:szCs w:val="24"/>
          <w:lang w:val="ru-RU"/>
        </w:rPr>
        <w:tab/>
      </w:r>
      <w:r w:rsidR="00CE47E1" w:rsidRPr="004B3160">
        <w:rPr>
          <w:color w:val="000000" w:themeColor="text1"/>
          <w:sz w:val="24"/>
          <w:szCs w:val="24"/>
          <w:lang w:val="ru-RU"/>
        </w:rPr>
        <w:t>1</w:t>
      </w:r>
    </w:p>
    <w:p w:rsidR="00CC0B03" w:rsidRPr="004B3160" w:rsidRDefault="000937AD" w:rsidP="00FE02A5">
      <w:pPr>
        <w:tabs>
          <w:tab w:val="right" w:leader="dot" w:pos="11340"/>
        </w:tabs>
        <w:spacing w:line="360" w:lineRule="auto"/>
        <w:ind w:firstLine="720"/>
        <w:rPr>
          <w:color w:val="000000" w:themeColor="text1"/>
          <w:sz w:val="24"/>
          <w:szCs w:val="24"/>
          <w:lang w:val="ru-RU"/>
        </w:rPr>
      </w:pPr>
      <w:r w:rsidRPr="004B3160">
        <w:rPr>
          <w:color w:val="000000" w:themeColor="text1"/>
          <w:sz w:val="24"/>
          <w:szCs w:val="24"/>
          <w:lang w:val="ru-RU"/>
        </w:rPr>
        <w:t>4</w:t>
      </w:r>
      <w:r w:rsidR="00CC0B03" w:rsidRPr="004B3160">
        <w:rPr>
          <w:color w:val="000000" w:themeColor="text1"/>
          <w:sz w:val="24"/>
          <w:szCs w:val="24"/>
          <w:lang w:val="ru-RU"/>
        </w:rPr>
        <w:t xml:space="preserve"> Подготовка к разработке и внедрению </w:t>
      </w:r>
      <w:r w:rsidR="000472AF" w:rsidRPr="004B3160">
        <w:rPr>
          <w:color w:val="000000" w:themeColor="text1"/>
          <w:sz w:val="24"/>
          <w:szCs w:val="24"/>
          <w:lang w:val="ru-RU"/>
        </w:rPr>
        <w:t>системы менеджмента качества</w:t>
      </w:r>
      <w:r w:rsidR="00CC0B03" w:rsidRPr="004B3160">
        <w:rPr>
          <w:color w:val="000000" w:themeColor="text1"/>
          <w:sz w:val="24"/>
          <w:szCs w:val="24"/>
          <w:lang w:val="ru-RU"/>
        </w:rPr>
        <w:t xml:space="preserve"> </w:t>
      </w:r>
      <w:r w:rsidR="00CC0B03" w:rsidRPr="004B3160">
        <w:rPr>
          <w:color w:val="000000" w:themeColor="text1"/>
          <w:sz w:val="24"/>
          <w:szCs w:val="24"/>
          <w:lang w:val="ru-RU"/>
        </w:rPr>
        <w:tab/>
      </w:r>
      <w:r w:rsidR="00995313">
        <w:rPr>
          <w:color w:val="000000" w:themeColor="text1"/>
          <w:sz w:val="24"/>
          <w:szCs w:val="24"/>
          <w:lang w:val="ru-RU"/>
        </w:rPr>
        <w:t>2</w:t>
      </w:r>
    </w:p>
    <w:p w:rsidR="00CC0B03" w:rsidRPr="004B3160" w:rsidRDefault="000937AD" w:rsidP="00FE02A5">
      <w:pPr>
        <w:tabs>
          <w:tab w:val="right" w:leader="dot" w:pos="11340"/>
        </w:tabs>
        <w:spacing w:line="360" w:lineRule="auto"/>
        <w:ind w:firstLine="720"/>
        <w:rPr>
          <w:color w:val="000000" w:themeColor="text1"/>
          <w:sz w:val="24"/>
          <w:szCs w:val="24"/>
          <w:lang w:val="ru-RU"/>
        </w:rPr>
      </w:pPr>
      <w:r w:rsidRPr="004B3160">
        <w:rPr>
          <w:color w:val="000000" w:themeColor="text1"/>
          <w:sz w:val="24"/>
          <w:szCs w:val="24"/>
          <w:lang w:val="ru-RU"/>
        </w:rPr>
        <w:t>5</w:t>
      </w:r>
      <w:r w:rsidR="00CC0B03" w:rsidRPr="004B3160">
        <w:rPr>
          <w:color w:val="000000" w:themeColor="text1"/>
          <w:sz w:val="24"/>
          <w:szCs w:val="24"/>
          <w:lang w:val="ru-RU"/>
        </w:rPr>
        <w:t xml:space="preserve"> Разработка </w:t>
      </w:r>
      <w:r w:rsidR="000472AF" w:rsidRPr="004B3160">
        <w:rPr>
          <w:color w:val="000000" w:themeColor="text1"/>
          <w:sz w:val="24"/>
          <w:szCs w:val="24"/>
          <w:lang w:val="ru-RU"/>
        </w:rPr>
        <w:t>системы менеджмента качества</w:t>
      </w:r>
      <w:r w:rsidR="00CC0B03" w:rsidRPr="004B3160">
        <w:rPr>
          <w:color w:val="000000" w:themeColor="text1"/>
          <w:sz w:val="24"/>
          <w:szCs w:val="24"/>
          <w:lang w:val="ru-RU"/>
        </w:rPr>
        <w:tab/>
      </w:r>
      <w:r w:rsidR="009A322D">
        <w:rPr>
          <w:color w:val="000000" w:themeColor="text1"/>
          <w:sz w:val="24"/>
          <w:szCs w:val="24"/>
          <w:lang w:val="ru-RU"/>
        </w:rPr>
        <w:t>6</w:t>
      </w:r>
    </w:p>
    <w:p w:rsidR="00CC0B03" w:rsidRPr="004B3160" w:rsidRDefault="000937AD" w:rsidP="00FE02A5">
      <w:pPr>
        <w:tabs>
          <w:tab w:val="right" w:leader="dot" w:pos="11340"/>
        </w:tabs>
        <w:spacing w:line="360" w:lineRule="auto"/>
        <w:ind w:firstLine="720"/>
        <w:rPr>
          <w:color w:val="000000" w:themeColor="text1"/>
          <w:sz w:val="24"/>
          <w:szCs w:val="24"/>
          <w:lang w:val="ru-RU"/>
        </w:rPr>
      </w:pPr>
      <w:r w:rsidRPr="004B3160">
        <w:rPr>
          <w:color w:val="000000" w:themeColor="text1"/>
          <w:sz w:val="24"/>
          <w:szCs w:val="24"/>
          <w:lang w:val="ru-RU"/>
        </w:rPr>
        <w:t>6</w:t>
      </w:r>
      <w:r w:rsidR="00CC0B03" w:rsidRPr="004B3160">
        <w:rPr>
          <w:color w:val="000000" w:themeColor="text1"/>
          <w:sz w:val="24"/>
          <w:szCs w:val="24"/>
          <w:lang w:val="ru-RU"/>
        </w:rPr>
        <w:t xml:space="preserve"> Внедрение </w:t>
      </w:r>
      <w:r w:rsidR="000472AF" w:rsidRPr="004B3160">
        <w:rPr>
          <w:color w:val="000000" w:themeColor="text1"/>
          <w:sz w:val="24"/>
          <w:szCs w:val="24"/>
          <w:lang w:val="ru-RU"/>
        </w:rPr>
        <w:t>системы менеджмента качества</w:t>
      </w:r>
      <w:r w:rsidR="00CC0B03" w:rsidRPr="004B3160">
        <w:rPr>
          <w:color w:val="000000" w:themeColor="text1"/>
          <w:sz w:val="24"/>
          <w:szCs w:val="24"/>
          <w:lang w:val="ru-RU"/>
        </w:rPr>
        <w:tab/>
      </w:r>
      <w:r w:rsidR="00995313">
        <w:rPr>
          <w:color w:val="000000" w:themeColor="text1"/>
          <w:sz w:val="24"/>
          <w:szCs w:val="24"/>
          <w:lang w:val="ru-RU"/>
        </w:rPr>
        <w:t>9</w:t>
      </w:r>
    </w:p>
    <w:p w:rsidR="00CC0B03" w:rsidRPr="004B3160" w:rsidRDefault="000937AD" w:rsidP="00FE02A5">
      <w:pPr>
        <w:tabs>
          <w:tab w:val="right" w:leader="dot" w:pos="11340"/>
        </w:tabs>
        <w:spacing w:line="360" w:lineRule="auto"/>
        <w:ind w:firstLine="720"/>
        <w:rPr>
          <w:color w:val="000000" w:themeColor="text1"/>
          <w:sz w:val="24"/>
          <w:szCs w:val="24"/>
          <w:lang w:val="ru-RU"/>
        </w:rPr>
      </w:pPr>
      <w:r w:rsidRPr="004B3160">
        <w:rPr>
          <w:color w:val="000000" w:themeColor="text1"/>
          <w:sz w:val="24"/>
          <w:szCs w:val="24"/>
          <w:lang w:val="ru-RU"/>
        </w:rPr>
        <w:t>7</w:t>
      </w:r>
      <w:r w:rsidR="00CC0B03" w:rsidRPr="004B3160">
        <w:rPr>
          <w:color w:val="000000" w:themeColor="text1"/>
          <w:sz w:val="24"/>
          <w:szCs w:val="24"/>
          <w:lang w:val="ru-RU"/>
        </w:rPr>
        <w:t xml:space="preserve"> Поддержание </w:t>
      </w:r>
      <w:r w:rsidR="000472AF" w:rsidRPr="004B3160">
        <w:rPr>
          <w:color w:val="000000" w:themeColor="text1"/>
          <w:sz w:val="24"/>
          <w:szCs w:val="24"/>
          <w:lang w:val="ru-RU"/>
        </w:rPr>
        <w:t xml:space="preserve">системы менеджмента качества </w:t>
      </w:r>
      <w:r w:rsidR="00CC0B03" w:rsidRPr="004B3160">
        <w:rPr>
          <w:color w:val="000000" w:themeColor="text1"/>
          <w:sz w:val="24"/>
          <w:szCs w:val="24"/>
          <w:lang w:val="ru-RU"/>
        </w:rPr>
        <w:t>в рабочем состоянии</w:t>
      </w:r>
      <w:r w:rsidR="00CC0B03" w:rsidRPr="004B3160">
        <w:rPr>
          <w:color w:val="000000" w:themeColor="text1"/>
          <w:sz w:val="24"/>
          <w:szCs w:val="24"/>
          <w:lang w:val="ru-RU"/>
        </w:rPr>
        <w:tab/>
      </w:r>
      <w:r w:rsidR="009A322D">
        <w:rPr>
          <w:color w:val="000000" w:themeColor="text1"/>
          <w:sz w:val="24"/>
          <w:szCs w:val="24"/>
          <w:lang w:val="ru-RU"/>
        </w:rPr>
        <w:t>10</w:t>
      </w:r>
    </w:p>
    <w:p w:rsidR="00CC0B03" w:rsidRPr="004B3160" w:rsidRDefault="000937AD" w:rsidP="00FE02A5">
      <w:pPr>
        <w:tabs>
          <w:tab w:val="right" w:leader="dot" w:pos="11340"/>
        </w:tabs>
        <w:spacing w:line="360" w:lineRule="auto"/>
        <w:ind w:firstLine="720"/>
        <w:rPr>
          <w:color w:val="000000" w:themeColor="text1"/>
          <w:sz w:val="24"/>
          <w:szCs w:val="24"/>
          <w:lang w:val="ru-RU"/>
        </w:rPr>
      </w:pPr>
      <w:r w:rsidRPr="004B3160">
        <w:rPr>
          <w:color w:val="000000" w:themeColor="text1"/>
          <w:sz w:val="24"/>
          <w:szCs w:val="24"/>
          <w:lang w:val="ru-RU"/>
        </w:rPr>
        <w:t>8</w:t>
      </w:r>
      <w:r w:rsidR="00CC0B03" w:rsidRPr="004B3160">
        <w:rPr>
          <w:color w:val="000000" w:themeColor="text1"/>
          <w:sz w:val="24"/>
          <w:szCs w:val="24"/>
          <w:lang w:val="ru-RU"/>
        </w:rPr>
        <w:t xml:space="preserve"> Улучшение </w:t>
      </w:r>
      <w:r w:rsidR="000472AF" w:rsidRPr="004B3160">
        <w:rPr>
          <w:color w:val="000000" w:themeColor="text1"/>
          <w:sz w:val="24"/>
          <w:szCs w:val="24"/>
          <w:lang w:val="ru-RU"/>
        </w:rPr>
        <w:t>системы менеджмента качества</w:t>
      </w:r>
      <w:r w:rsidR="00CC0B03" w:rsidRPr="004B3160">
        <w:rPr>
          <w:color w:val="000000" w:themeColor="text1"/>
          <w:sz w:val="24"/>
          <w:szCs w:val="24"/>
          <w:lang w:val="ru-RU"/>
        </w:rPr>
        <w:tab/>
      </w:r>
      <w:r w:rsidR="00CE47E1" w:rsidRPr="004B3160">
        <w:rPr>
          <w:color w:val="000000" w:themeColor="text1"/>
          <w:sz w:val="24"/>
          <w:szCs w:val="24"/>
          <w:lang w:val="ru-RU"/>
        </w:rPr>
        <w:t>1</w:t>
      </w:r>
      <w:r w:rsidR="009A322D">
        <w:rPr>
          <w:color w:val="000000" w:themeColor="text1"/>
          <w:sz w:val="24"/>
          <w:szCs w:val="24"/>
          <w:lang w:val="ru-RU"/>
        </w:rPr>
        <w:t>1</w:t>
      </w:r>
    </w:p>
    <w:p w:rsidR="00CC0B03" w:rsidRPr="004B3160" w:rsidRDefault="00CC0B03" w:rsidP="00FE02A5">
      <w:pPr>
        <w:tabs>
          <w:tab w:val="right" w:leader="dot" w:pos="11340"/>
        </w:tabs>
        <w:spacing w:line="360" w:lineRule="auto"/>
        <w:ind w:firstLine="720"/>
        <w:rPr>
          <w:color w:val="000000" w:themeColor="text1"/>
          <w:sz w:val="24"/>
          <w:szCs w:val="24"/>
          <w:lang w:val="ru-RU"/>
        </w:rPr>
      </w:pPr>
      <w:r w:rsidRPr="004B3160">
        <w:rPr>
          <w:color w:val="000000" w:themeColor="text1"/>
          <w:sz w:val="24"/>
          <w:szCs w:val="24"/>
          <w:lang w:val="ru-RU"/>
        </w:rPr>
        <w:t>Библиография</w:t>
      </w:r>
      <w:r w:rsidRPr="004B3160">
        <w:rPr>
          <w:color w:val="000000" w:themeColor="text1"/>
          <w:sz w:val="24"/>
          <w:szCs w:val="24"/>
          <w:lang w:val="ru-RU"/>
        </w:rPr>
        <w:tab/>
      </w:r>
      <w:r w:rsidR="00CE47E1" w:rsidRPr="004B3160">
        <w:rPr>
          <w:color w:val="000000" w:themeColor="text1"/>
          <w:sz w:val="24"/>
          <w:szCs w:val="24"/>
          <w:lang w:val="ru-RU"/>
        </w:rPr>
        <w:t>1</w:t>
      </w:r>
      <w:r w:rsidR="00995313">
        <w:rPr>
          <w:color w:val="000000" w:themeColor="text1"/>
          <w:sz w:val="24"/>
          <w:szCs w:val="24"/>
          <w:lang w:val="ru-RU"/>
        </w:rPr>
        <w:t>2</w:t>
      </w:r>
    </w:p>
    <w:p w:rsidR="00CC0B03" w:rsidRPr="004B3160" w:rsidRDefault="00CC0B03" w:rsidP="00CC0B03">
      <w:pPr>
        <w:tabs>
          <w:tab w:val="right" w:leader="dot" w:pos="11340"/>
        </w:tabs>
        <w:spacing w:before="60" w:after="60"/>
        <w:ind w:firstLine="720"/>
        <w:rPr>
          <w:color w:val="000000" w:themeColor="text1"/>
          <w:sz w:val="24"/>
          <w:szCs w:val="24"/>
          <w:lang w:val="ru-RU"/>
        </w:rPr>
      </w:pPr>
    </w:p>
    <w:p w:rsidR="00331282" w:rsidRPr="004B3160" w:rsidRDefault="00331282">
      <w:pPr>
        <w:rPr>
          <w:b/>
          <w:color w:val="000000" w:themeColor="text1"/>
          <w:sz w:val="28"/>
          <w:szCs w:val="28"/>
          <w:lang w:val="ru-RU"/>
        </w:rPr>
      </w:pPr>
    </w:p>
    <w:p w:rsidR="0077312B" w:rsidRDefault="0077312B">
      <w:pPr>
        <w:rPr>
          <w:color w:val="000000" w:themeColor="text1"/>
          <w:lang w:val="ru-RU"/>
        </w:rPr>
        <w:sectPr w:rsidR="0077312B" w:rsidSect="0077312B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1910" w:h="16850"/>
          <w:pgMar w:top="1134" w:right="1134" w:bottom="1134" w:left="1134" w:header="454" w:footer="454" w:gutter="0"/>
          <w:pgNumType w:fmt="upperRoman" w:start="1"/>
          <w:cols w:space="720"/>
          <w:titlePg/>
          <w:docGrid w:linePitch="299"/>
        </w:sectPr>
      </w:pPr>
    </w:p>
    <w:p w:rsidR="00FB4505" w:rsidRDefault="00FB4505">
      <w:pPr>
        <w:rPr>
          <w:color w:val="000000" w:themeColor="text1"/>
          <w:lang w:val="ru-RU"/>
        </w:rPr>
      </w:pPr>
    </w:p>
    <w:tbl>
      <w:tblPr>
        <w:tblStyle w:val="a5"/>
        <w:tblW w:w="9923" w:type="dxa"/>
        <w:tblLook w:val="04A0" w:firstRow="1" w:lastRow="0" w:firstColumn="1" w:lastColumn="0" w:noHBand="0" w:noVBand="1"/>
      </w:tblPr>
      <w:tblGrid>
        <w:gridCol w:w="9923"/>
      </w:tblGrid>
      <w:tr w:rsidR="00E330EC" w:rsidRPr="004B3160" w:rsidTr="00E330EC">
        <w:tc>
          <w:tcPr>
            <w:tcW w:w="9923" w:type="dxa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nil"/>
            </w:tcBorders>
          </w:tcPr>
          <w:p w:rsidR="00E330EC" w:rsidRPr="004B3160" w:rsidRDefault="00E330EC" w:rsidP="00E330EC">
            <w:pPr>
              <w:spacing w:before="120" w:after="12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bookmarkStart w:id="5" w:name="_Toc532462855"/>
            <w:r w:rsidRPr="004B3160">
              <w:rPr>
                <w:b/>
                <w:color w:val="000000" w:themeColor="text1"/>
                <w:sz w:val="28"/>
                <w:szCs w:val="28"/>
              </w:rPr>
              <w:t>СТАНДАРТ ОРГАНИЗАЦИИ</w:t>
            </w:r>
          </w:p>
        </w:tc>
      </w:tr>
      <w:tr w:rsidR="00E330EC" w:rsidRPr="005D143C" w:rsidTr="00E330EC">
        <w:tc>
          <w:tcPr>
            <w:tcW w:w="9923" w:type="dxa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nil"/>
            </w:tcBorders>
          </w:tcPr>
          <w:p w:rsidR="00E330EC" w:rsidRPr="004B3160" w:rsidRDefault="00416B45" w:rsidP="00E330EC">
            <w:pPr>
              <w:spacing w:before="120" w:after="120"/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4B3160">
              <w:rPr>
                <w:b/>
                <w:color w:val="000000" w:themeColor="text1"/>
                <w:sz w:val="28"/>
                <w:szCs w:val="28"/>
                <w:lang w:val="ru-RU"/>
              </w:rPr>
              <w:t>СИСТЕМА МЕНЕДЖМЕНТА КАЧЕСТВА</w:t>
            </w:r>
          </w:p>
          <w:p w:rsidR="00E330EC" w:rsidRPr="004B3160" w:rsidRDefault="00E330EC" w:rsidP="00416B45">
            <w:pPr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4B3160">
              <w:rPr>
                <w:b/>
                <w:color w:val="000000" w:themeColor="text1"/>
                <w:sz w:val="28"/>
                <w:szCs w:val="28"/>
                <w:lang w:val="ru-RU"/>
              </w:rPr>
              <w:t xml:space="preserve">Порядок </w:t>
            </w:r>
            <w:r w:rsidR="00527160" w:rsidRPr="004B3160">
              <w:rPr>
                <w:b/>
                <w:color w:val="000000" w:themeColor="text1"/>
                <w:sz w:val="28"/>
                <w:szCs w:val="28"/>
                <w:lang w:val="ru-RU"/>
              </w:rPr>
              <w:t>внедрения</w:t>
            </w:r>
            <w:r w:rsidRPr="004B3160">
              <w:rPr>
                <w:b/>
                <w:color w:val="000000" w:themeColor="text1"/>
                <w:sz w:val="28"/>
                <w:szCs w:val="28"/>
                <w:lang w:val="ru-RU"/>
              </w:rPr>
              <w:t xml:space="preserve"> и </w:t>
            </w:r>
            <w:r w:rsidR="00471C0B" w:rsidRPr="004B3160">
              <w:rPr>
                <w:b/>
                <w:color w:val="000000" w:themeColor="text1"/>
                <w:sz w:val="28"/>
                <w:szCs w:val="28"/>
                <w:lang w:val="ru-RU"/>
              </w:rPr>
              <w:t>функционирования</w:t>
            </w:r>
          </w:p>
          <w:p w:rsidR="00E330EC" w:rsidRPr="004B3160" w:rsidRDefault="00E330EC" w:rsidP="00E330EC">
            <w:pPr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</w:tr>
    </w:tbl>
    <w:p w:rsidR="00F6407F" w:rsidRPr="004B3160" w:rsidRDefault="00F6407F" w:rsidP="00F6407F">
      <w:pPr>
        <w:tabs>
          <w:tab w:val="left" w:pos="4928"/>
        </w:tabs>
        <w:spacing w:after="240"/>
        <w:jc w:val="right"/>
        <w:rPr>
          <w:color w:val="000000" w:themeColor="text1"/>
          <w:sz w:val="24"/>
          <w:szCs w:val="24"/>
          <w:lang w:val="ru-RU"/>
        </w:rPr>
      </w:pPr>
      <w:r w:rsidRPr="004B3160">
        <w:rPr>
          <w:color w:val="000000" w:themeColor="text1"/>
          <w:sz w:val="24"/>
          <w:szCs w:val="24"/>
          <w:lang w:val="ru-RU"/>
        </w:rPr>
        <w:tab/>
        <w:t>Дата введения 20</w:t>
      </w:r>
      <w:r w:rsidR="00115F12" w:rsidRPr="004B3160">
        <w:rPr>
          <w:color w:val="000000" w:themeColor="text1"/>
          <w:sz w:val="24"/>
          <w:szCs w:val="24"/>
          <w:lang w:val="ru-RU"/>
        </w:rPr>
        <w:t>ХХ–ХХ–ХХ</w:t>
      </w:r>
    </w:p>
    <w:p w:rsidR="00E330EC" w:rsidRPr="004B3160" w:rsidRDefault="00CC0B03" w:rsidP="00E119FD">
      <w:pPr>
        <w:pStyle w:val="1"/>
        <w:numPr>
          <w:ilvl w:val="0"/>
          <w:numId w:val="0"/>
        </w:numPr>
        <w:tabs>
          <w:tab w:val="clear" w:pos="993"/>
          <w:tab w:val="left" w:pos="1134"/>
        </w:tabs>
        <w:spacing w:before="240"/>
        <w:ind w:left="709"/>
        <w:rPr>
          <w:color w:val="000000" w:themeColor="text1"/>
        </w:rPr>
      </w:pPr>
      <w:bookmarkStart w:id="6" w:name="_Toc13015250"/>
      <w:r w:rsidRPr="004B3160">
        <w:rPr>
          <w:color w:val="000000" w:themeColor="text1"/>
        </w:rPr>
        <w:t xml:space="preserve">1 </w:t>
      </w:r>
      <w:r w:rsidR="00E330EC" w:rsidRPr="004B3160">
        <w:rPr>
          <w:color w:val="000000" w:themeColor="text1"/>
        </w:rPr>
        <w:t>Область применения</w:t>
      </w:r>
      <w:bookmarkEnd w:id="0"/>
      <w:bookmarkEnd w:id="1"/>
      <w:bookmarkEnd w:id="2"/>
      <w:bookmarkEnd w:id="3"/>
      <w:bookmarkEnd w:id="4"/>
      <w:bookmarkEnd w:id="5"/>
      <w:bookmarkEnd w:id="6"/>
    </w:p>
    <w:p w:rsidR="006507E5" w:rsidRPr="004B3160" w:rsidRDefault="006507E5" w:rsidP="006507E5">
      <w:pPr>
        <w:widowControl/>
        <w:autoSpaceDE/>
        <w:autoSpaceDN/>
        <w:spacing w:line="360" w:lineRule="auto"/>
        <w:ind w:firstLine="709"/>
        <w:jc w:val="both"/>
        <w:rPr>
          <w:color w:val="000000" w:themeColor="text1"/>
          <w:sz w:val="24"/>
          <w:szCs w:val="24"/>
          <w:lang w:val="ru-RU" w:eastAsia="ru-RU"/>
        </w:rPr>
      </w:pPr>
      <w:r w:rsidRPr="004B3160">
        <w:rPr>
          <w:color w:val="000000" w:themeColor="text1"/>
          <w:sz w:val="24"/>
          <w:szCs w:val="24"/>
          <w:lang w:val="ru-RU" w:eastAsia="ru-RU"/>
        </w:rPr>
        <w:t xml:space="preserve">1.1 Настоящий стандарт </w:t>
      </w:r>
      <w:r w:rsidRPr="004B3160">
        <w:rPr>
          <w:color w:val="000000" w:themeColor="text1"/>
          <w:lang w:val="ru-RU"/>
        </w:rPr>
        <w:t xml:space="preserve">устанавливает порядок разработки, внедрения, поддержания в рабочем состоянии и улучшения системы менеджмента качества </w:t>
      </w:r>
      <w:r w:rsidR="00F642F4" w:rsidRPr="004B3160">
        <w:rPr>
          <w:color w:val="000000" w:themeColor="text1"/>
          <w:lang w:val="ru-RU"/>
        </w:rPr>
        <w:t>(далее – СМК</w:t>
      </w:r>
      <w:r w:rsidR="00F642F4">
        <w:rPr>
          <w:color w:val="000000" w:themeColor="text1"/>
          <w:lang w:val="ru-RU"/>
        </w:rPr>
        <w:t>)</w:t>
      </w:r>
      <w:r w:rsidR="00F642F4" w:rsidRPr="004B3160">
        <w:rPr>
          <w:color w:val="000000" w:themeColor="text1"/>
          <w:lang w:val="ru-RU"/>
        </w:rPr>
        <w:t xml:space="preserve"> </w:t>
      </w:r>
      <w:r w:rsidRPr="004B3160">
        <w:rPr>
          <w:color w:val="000000" w:themeColor="text1"/>
          <w:lang w:val="ru-RU"/>
        </w:rPr>
        <w:t>организаций</w:t>
      </w:r>
      <w:r w:rsidRPr="004B3160">
        <w:rPr>
          <w:color w:val="000000" w:themeColor="text1"/>
          <w:sz w:val="24"/>
          <w:szCs w:val="24"/>
          <w:lang w:val="ru-RU" w:eastAsia="ru-RU"/>
        </w:rPr>
        <w:t xml:space="preserve">, </w:t>
      </w:r>
      <w:r w:rsidRPr="004B3160">
        <w:rPr>
          <w:rFonts w:eastAsiaTheme="minorHAnsi"/>
          <w:color w:val="000000" w:themeColor="text1"/>
          <w:sz w:val="24"/>
          <w:szCs w:val="24"/>
          <w:lang w:val="ru-RU"/>
        </w:rPr>
        <w:t xml:space="preserve">выполняющих </w:t>
      </w:r>
      <w:r w:rsidR="00D32EE7">
        <w:rPr>
          <w:rFonts w:eastAsiaTheme="minorHAnsi"/>
          <w:color w:val="000000" w:themeColor="text1"/>
          <w:sz w:val="24"/>
          <w:szCs w:val="24"/>
          <w:lang w:val="ru-RU"/>
        </w:rPr>
        <w:t xml:space="preserve">архитектурно-строительное проектирование, подготовку архитектурно-строительной проектной документации </w:t>
      </w:r>
      <w:r w:rsidRPr="004B3160">
        <w:rPr>
          <w:rFonts w:eastAsiaTheme="minorHAnsi"/>
          <w:color w:val="000000" w:themeColor="text1"/>
          <w:sz w:val="24"/>
          <w:szCs w:val="24"/>
          <w:lang w:val="ru-RU"/>
        </w:rPr>
        <w:t>объектов капитального строительства, включая особо опасные, технически сложные и уникальные объекты (далее – объекты</w:t>
      </w:r>
      <w:r w:rsidR="00F642F4">
        <w:rPr>
          <w:rFonts w:eastAsiaTheme="minorHAnsi"/>
          <w:color w:val="000000" w:themeColor="text1"/>
          <w:sz w:val="24"/>
          <w:szCs w:val="24"/>
          <w:lang w:val="ru-RU"/>
        </w:rPr>
        <w:t xml:space="preserve"> капитального строительства</w:t>
      </w:r>
      <w:r w:rsidRPr="004B3160">
        <w:rPr>
          <w:rFonts w:eastAsiaTheme="minorHAnsi"/>
          <w:color w:val="000000" w:themeColor="text1"/>
          <w:sz w:val="24"/>
          <w:szCs w:val="24"/>
          <w:lang w:val="ru-RU"/>
        </w:rPr>
        <w:t xml:space="preserve">) </w:t>
      </w:r>
      <w:r w:rsidRPr="004B3160">
        <w:rPr>
          <w:color w:val="000000" w:themeColor="text1"/>
          <w:sz w:val="24"/>
          <w:szCs w:val="24"/>
          <w:lang w:val="ru-RU" w:eastAsia="ru-RU"/>
        </w:rPr>
        <w:t xml:space="preserve">при внедрении ими </w:t>
      </w:r>
      <w:r w:rsidR="00F642F4">
        <w:rPr>
          <w:color w:val="000000" w:themeColor="text1"/>
          <w:sz w:val="24"/>
          <w:szCs w:val="24"/>
          <w:lang w:val="ru-RU" w:eastAsia="ru-RU"/>
        </w:rPr>
        <w:t>СМК</w:t>
      </w:r>
      <w:r w:rsidRPr="004B3160">
        <w:rPr>
          <w:color w:val="000000" w:themeColor="text1"/>
          <w:sz w:val="24"/>
          <w:szCs w:val="24"/>
          <w:lang w:val="ru-RU" w:eastAsia="ru-RU"/>
        </w:rPr>
        <w:t>.</w:t>
      </w:r>
    </w:p>
    <w:p w:rsidR="00BE400D" w:rsidRPr="004B3160" w:rsidRDefault="006507E5" w:rsidP="005D6EA1">
      <w:pPr>
        <w:pStyle w:val="formattext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4B3160">
        <w:rPr>
          <w:color w:val="000000" w:themeColor="text1"/>
        </w:rPr>
        <w:t xml:space="preserve">1.2 Стандарт распространяется на деятельность организаций – </w:t>
      </w:r>
      <w:r w:rsidR="002C5CF9" w:rsidRPr="004B3160">
        <w:rPr>
          <w:color w:val="000000" w:themeColor="text1"/>
        </w:rPr>
        <w:t xml:space="preserve">членов </w:t>
      </w:r>
      <w:r w:rsidR="00FD22FA" w:rsidRPr="004B3160">
        <w:rPr>
          <w:color w:val="000000" w:themeColor="text1"/>
        </w:rPr>
        <w:t>СРО</w:t>
      </w:r>
      <w:r w:rsidR="00CF4D27" w:rsidRPr="004B3160">
        <w:rPr>
          <w:color w:val="000000" w:themeColor="text1"/>
        </w:rPr>
        <w:t xml:space="preserve"> «СОЮЗАТОМ</w:t>
      </w:r>
      <w:r w:rsidR="000A3031">
        <w:rPr>
          <w:color w:val="000000" w:themeColor="text1"/>
        </w:rPr>
        <w:t>ПРОЕКТ</w:t>
      </w:r>
      <w:r w:rsidR="00CF4D27" w:rsidRPr="004B3160">
        <w:rPr>
          <w:color w:val="000000" w:themeColor="text1"/>
        </w:rPr>
        <w:t>»</w:t>
      </w:r>
      <w:r w:rsidR="00E10302" w:rsidRPr="004B3160">
        <w:rPr>
          <w:color w:val="000000" w:themeColor="text1"/>
        </w:rPr>
        <w:t xml:space="preserve"> (далее </w:t>
      </w:r>
      <w:r w:rsidR="00115F12" w:rsidRPr="004B3160">
        <w:rPr>
          <w:color w:val="000000" w:themeColor="text1"/>
        </w:rPr>
        <w:t>– о</w:t>
      </w:r>
      <w:r w:rsidR="00E10302" w:rsidRPr="004B3160">
        <w:rPr>
          <w:color w:val="000000" w:themeColor="text1"/>
        </w:rPr>
        <w:t>рганизаци</w:t>
      </w:r>
      <w:r w:rsidR="00350F60" w:rsidRPr="004B3160">
        <w:rPr>
          <w:color w:val="000000" w:themeColor="text1"/>
        </w:rPr>
        <w:t>и</w:t>
      </w:r>
      <w:r w:rsidR="00E10302" w:rsidRPr="004B3160">
        <w:rPr>
          <w:color w:val="000000" w:themeColor="text1"/>
        </w:rPr>
        <w:t>)</w:t>
      </w:r>
      <w:r w:rsidR="00BE400D" w:rsidRPr="004B3160">
        <w:rPr>
          <w:color w:val="000000" w:themeColor="text1"/>
        </w:rPr>
        <w:t>.</w:t>
      </w:r>
    </w:p>
    <w:p w:rsidR="002B7D77" w:rsidRPr="004B3160" w:rsidRDefault="006507E5" w:rsidP="005D6EA1">
      <w:pPr>
        <w:tabs>
          <w:tab w:val="left" w:pos="1379"/>
        </w:tabs>
        <w:spacing w:line="360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bookmarkStart w:id="7" w:name="_Toc477892644"/>
      <w:bookmarkStart w:id="8" w:name="_Toc478039290"/>
      <w:bookmarkStart w:id="9" w:name="_Toc478122041"/>
      <w:bookmarkStart w:id="10" w:name="_Ref487312110"/>
      <w:bookmarkStart w:id="11" w:name="_Toc490471926"/>
      <w:bookmarkStart w:id="12" w:name="_Toc496023954"/>
      <w:bookmarkStart w:id="13" w:name="_Toc532462856"/>
      <w:bookmarkStart w:id="14" w:name="_Toc13015251"/>
      <w:r w:rsidRPr="004B3160">
        <w:rPr>
          <w:color w:val="000000" w:themeColor="text1"/>
          <w:sz w:val="24"/>
          <w:szCs w:val="24"/>
          <w:lang w:val="ru-RU"/>
        </w:rPr>
        <w:t xml:space="preserve">1.3 </w:t>
      </w:r>
      <w:r w:rsidR="002B7D77" w:rsidRPr="004B3160">
        <w:rPr>
          <w:color w:val="000000" w:themeColor="text1"/>
          <w:sz w:val="24"/>
          <w:szCs w:val="24"/>
          <w:lang w:val="ru-RU"/>
        </w:rPr>
        <w:t>Настоящий стандарт разработан с учетом требований ГОСТ Р ИСО 9001.</w:t>
      </w:r>
    </w:p>
    <w:p w:rsidR="002B7D77" w:rsidRPr="004B3160" w:rsidRDefault="006507E5" w:rsidP="005D6EA1">
      <w:pPr>
        <w:tabs>
          <w:tab w:val="left" w:pos="1379"/>
        </w:tabs>
        <w:spacing w:line="360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4B3160">
        <w:rPr>
          <w:color w:val="000000" w:themeColor="text1"/>
          <w:sz w:val="24"/>
          <w:szCs w:val="24"/>
          <w:lang w:val="ru-RU"/>
        </w:rPr>
        <w:t xml:space="preserve">1.4 </w:t>
      </w:r>
      <w:r w:rsidR="002B7D77" w:rsidRPr="004B3160">
        <w:rPr>
          <w:color w:val="000000" w:themeColor="text1"/>
          <w:sz w:val="24"/>
          <w:szCs w:val="24"/>
          <w:lang w:val="ru-RU"/>
        </w:rPr>
        <w:t>СМК может быть частью интег</w:t>
      </w:r>
      <w:r w:rsidR="00115F12" w:rsidRPr="004B3160">
        <w:rPr>
          <w:color w:val="000000" w:themeColor="text1"/>
          <w:sz w:val="24"/>
          <w:szCs w:val="24"/>
          <w:lang w:val="ru-RU"/>
        </w:rPr>
        <w:t>рированной системы менеджмента о</w:t>
      </w:r>
      <w:r w:rsidR="002B7D77" w:rsidRPr="004B3160">
        <w:rPr>
          <w:color w:val="000000" w:themeColor="text1"/>
          <w:sz w:val="24"/>
          <w:szCs w:val="24"/>
          <w:lang w:val="ru-RU"/>
        </w:rPr>
        <w:t>рганизации.</w:t>
      </w:r>
    </w:p>
    <w:p w:rsidR="00E330EC" w:rsidRPr="004B3160" w:rsidRDefault="00CC0B03" w:rsidP="00416B45">
      <w:pPr>
        <w:pStyle w:val="1"/>
        <w:numPr>
          <w:ilvl w:val="0"/>
          <w:numId w:val="0"/>
        </w:numPr>
        <w:tabs>
          <w:tab w:val="clear" w:pos="993"/>
          <w:tab w:val="left" w:pos="1134"/>
        </w:tabs>
        <w:spacing w:before="240"/>
        <w:ind w:left="709"/>
        <w:rPr>
          <w:color w:val="000000" w:themeColor="text1"/>
        </w:rPr>
      </w:pPr>
      <w:r w:rsidRPr="004B3160">
        <w:rPr>
          <w:color w:val="000000" w:themeColor="text1"/>
        </w:rPr>
        <w:t xml:space="preserve">2 </w:t>
      </w:r>
      <w:r w:rsidR="00E330EC" w:rsidRPr="004B3160">
        <w:rPr>
          <w:color w:val="000000" w:themeColor="text1"/>
        </w:rPr>
        <w:t>Нормативные ссылки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:rsidR="00E330EC" w:rsidRPr="004B3160" w:rsidRDefault="00E330EC" w:rsidP="00416B45">
      <w:pPr>
        <w:pStyle w:val="a3"/>
        <w:spacing w:before="0" w:line="360" w:lineRule="auto"/>
        <w:ind w:left="0" w:firstLine="720"/>
        <w:jc w:val="both"/>
        <w:rPr>
          <w:color w:val="000000" w:themeColor="text1"/>
          <w:sz w:val="24"/>
          <w:szCs w:val="24"/>
          <w:lang w:val="ru-RU"/>
        </w:rPr>
      </w:pPr>
      <w:r w:rsidRPr="004B3160">
        <w:rPr>
          <w:color w:val="000000" w:themeColor="text1"/>
          <w:sz w:val="24"/>
          <w:szCs w:val="24"/>
          <w:lang w:val="ru-RU"/>
        </w:rPr>
        <w:t>В настоящем стандарте использованы нормативные ссылки на сл</w:t>
      </w:r>
      <w:r w:rsidR="005D4A73" w:rsidRPr="004B3160">
        <w:rPr>
          <w:color w:val="000000" w:themeColor="text1"/>
          <w:sz w:val="24"/>
          <w:szCs w:val="24"/>
          <w:lang w:val="ru-RU"/>
        </w:rPr>
        <w:t>едующие стандарты</w:t>
      </w:r>
      <w:r w:rsidRPr="004B3160">
        <w:rPr>
          <w:color w:val="000000" w:themeColor="text1"/>
          <w:sz w:val="24"/>
          <w:szCs w:val="24"/>
          <w:lang w:val="ru-RU"/>
        </w:rPr>
        <w:t>:</w:t>
      </w:r>
    </w:p>
    <w:p w:rsidR="008D5F3A" w:rsidRPr="004B3160" w:rsidRDefault="008D5F3A" w:rsidP="00416B45">
      <w:pPr>
        <w:pStyle w:val="headertext"/>
        <w:spacing w:before="0" w:beforeAutospacing="0" w:after="0" w:afterAutospacing="0" w:line="360" w:lineRule="auto"/>
        <w:ind w:firstLine="720"/>
        <w:jc w:val="both"/>
        <w:rPr>
          <w:color w:val="000000" w:themeColor="text1"/>
        </w:rPr>
      </w:pPr>
      <w:r w:rsidRPr="004B3160">
        <w:rPr>
          <w:color w:val="000000" w:themeColor="text1"/>
        </w:rPr>
        <w:t>ГОСТ Р</w:t>
      </w:r>
      <w:r w:rsidR="00C94FAA" w:rsidRPr="004B3160">
        <w:rPr>
          <w:color w:val="000000" w:themeColor="text1"/>
        </w:rPr>
        <w:t xml:space="preserve"> ИСО 9000</w:t>
      </w:r>
      <w:r w:rsidRPr="004B3160">
        <w:rPr>
          <w:color w:val="000000" w:themeColor="text1"/>
        </w:rPr>
        <w:t xml:space="preserve"> Системы менеджмента качества. Основные положения и словарь </w:t>
      </w:r>
    </w:p>
    <w:p w:rsidR="005D4A73" w:rsidRPr="004B3160" w:rsidRDefault="00C94FAA" w:rsidP="00416B45">
      <w:pPr>
        <w:pStyle w:val="a3"/>
        <w:spacing w:before="0" w:line="360" w:lineRule="auto"/>
        <w:ind w:left="0" w:firstLine="720"/>
        <w:jc w:val="both"/>
        <w:rPr>
          <w:color w:val="000000" w:themeColor="text1"/>
          <w:sz w:val="24"/>
          <w:szCs w:val="24"/>
          <w:lang w:val="ru-RU"/>
        </w:rPr>
      </w:pPr>
      <w:r w:rsidRPr="004B3160">
        <w:rPr>
          <w:color w:val="000000" w:themeColor="text1"/>
          <w:sz w:val="24"/>
          <w:szCs w:val="24"/>
          <w:lang w:val="ru-RU"/>
        </w:rPr>
        <w:t>ГОСТ Р ИСО 9001</w:t>
      </w:r>
      <w:r w:rsidR="005D4A73" w:rsidRPr="004B3160">
        <w:rPr>
          <w:color w:val="000000" w:themeColor="text1"/>
          <w:sz w:val="24"/>
          <w:szCs w:val="24"/>
          <w:lang w:val="ru-RU"/>
        </w:rPr>
        <w:t xml:space="preserve"> Системы менеджмента качества. Требования</w:t>
      </w:r>
    </w:p>
    <w:p w:rsidR="00F1580E" w:rsidRPr="004B3160" w:rsidRDefault="00F1580E" w:rsidP="00416B45">
      <w:pPr>
        <w:pStyle w:val="a3"/>
        <w:spacing w:before="0" w:line="360" w:lineRule="auto"/>
        <w:ind w:left="0" w:firstLine="720"/>
        <w:jc w:val="both"/>
        <w:rPr>
          <w:color w:val="000000" w:themeColor="text1"/>
          <w:sz w:val="24"/>
          <w:szCs w:val="24"/>
          <w:lang w:val="ru-RU"/>
        </w:rPr>
      </w:pPr>
      <w:r w:rsidRPr="004B3160">
        <w:rPr>
          <w:color w:val="000000" w:themeColor="text1"/>
          <w:sz w:val="24"/>
          <w:szCs w:val="24"/>
          <w:lang w:val="ru-RU"/>
        </w:rPr>
        <w:t>ГОСТ Р 55048 Системы менеджмента качества. Особые требовани</w:t>
      </w:r>
      <w:r w:rsidR="001B0ECC" w:rsidRPr="004B3160">
        <w:rPr>
          <w:color w:val="000000" w:themeColor="text1"/>
          <w:sz w:val="24"/>
          <w:szCs w:val="24"/>
          <w:lang w:val="ru-RU"/>
        </w:rPr>
        <w:t>я по применению ГОСТ Р ИСО 9001–</w:t>
      </w:r>
      <w:r w:rsidRPr="004B3160">
        <w:rPr>
          <w:color w:val="000000" w:themeColor="text1"/>
          <w:sz w:val="24"/>
          <w:szCs w:val="24"/>
          <w:lang w:val="ru-RU"/>
        </w:rPr>
        <w:t>2008 в строительстве</w:t>
      </w:r>
    </w:p>
    <w:p w:rsidR="00F1580E" w:rsidRPr="004B3160" w:rsidRDefault="00F1580E" w:rsidP="00416B45">
      <w:pPr>
        <w:pStyle w:val="a3"/>
        <w:spacing w:before="0" w:line="360" w:lineRule="auto"/>
        <w:ind w:left="0" w:firstLine="720"/>
        <w:jc w:val="both"/>
        <w:rPr>
          <w:color w:val="000000" w:themeColor="text1"/>
          <w:sz w:val="24"/>
          <w:szCs w:val="24"/>
          <w:lang w:val="ru-RU"/>
        </w:rPr>
      </w:pPr>
      <w:r w:rsidRPr="004B3160">
        <w:rPr>
          <w:color w:val="000000" w:themeColor="text1"/>
          <w:sz w:val="24"/>
          <w:szCs w:val="24"/>
          <w:lang w:val="ru-RU"/>
        </w:rPr>
        <w:t>ГОСТ Р ИСО 19443 Системы менеджмента качества. Специальные требования по применению ИСО 9001:2015 организациями цепи поставок ядерного энергетического сектора, поставляющими продукцию и услуги, важные для ядерной безопасности (</w:t>
      </w:r>
      <w:r w:rsidRPr="004B3160">
        <w:rPr>
          <w:color w:val="000000" w:themeColor="text1"/>
          <w:sz w:val="24"/>
          <w:szCs w:val="24"/>
        </w:rPr>
        <w:t>ITNS</w:t>
      </w:r>
      <w:r w:rsidRPr="004B3160">
        <w:rPr>
          <w:color w:val="000000" w:themeColor="text1"/>
          <w:sz w:val="24"/>
          <w:szCs w:val="24"/>
          <w:lang w:val="ru-RU"/>
        </w:rPr>
        <w:t>)</w:t>
      </w:r>
    </w:p>
    <w:p w:rsidR="00FD22FA" w:rsidRPr="004B3160" w:rsidRDefault="00CC0B03" w:rsidP="00416B45">
      <w:pPr>
        <w:pStyle w:val="1"/>
        <w:numPr>
          <w:ilvl w:val="0"/>
          <w:numId w:val="0"/>
        </w:numPr>
        <w:tabs>
          <w:tab w:val="clear" w:pos="993"/>
          <w:tab w:val="left" w:pos="1134"/>
        </w:tabs>
        <w:spacing w:before="240"/>
        <w:ind w:left="709"/>
        <w:rPr>
          <w:color w:val="000000" w:themeColor="text1"/>
        </w:rPr>
      </w:pPr>
      <w:bookmarkStart w:id="15" w:name="_Toc477892645"/>
      <w:bookmarkStart w:id="16" w:name="_Toc478039291"/>
      <w:bookmarkStart w:id="17" w:name="_Toc478122042"/>
      <w:bookmarkStart w:id="18" w:name="_Toc490471927"/>
      <w:bookmarkStart w:id="19" w:name="_Toc496023955"/>
      <w:bookmarkStart w:id="20" w:name="_Toc532462857"/>
      <w:bookmarkStart w:id="21" w:name="_Toc13015252"/>
      <w:r w:rsidRPr="004B3160">
        <w:rPr>
          <w:color w:val="000000" w:themeColor="text1"/>
        </w:rPr>
        <w:t xml:space="preserve">3 </w:t>
      </w:r>
      <w:r w:rsidR="00FD22FA" w:rsidRPr="004B3160">
        <w:rPr>
          <w:color w:val="000000" w:themeColor="text1"/>
        </w:rPr>
        <w:t>Термины и определения</w:t>
      </w:r>
      <w:bookmarkEnd w:id="15"/>
      <w:bookmarkEnd w:id="16"/>
      <w:bookmarkEnd w:id="17"/>
      <w:bookmarkEnd w:id="18"/>
      <w:bookmarkEnd w:id="19"/>
      <w:bookmarkEnd w:id="20"/>
      <w:bookmarkEnd w:id="21"/>
    </w:p>
    <w:p w:rsidR="00253BFF" w:rsidRPr="004B3160" w:rsidRDefault="00FD22FA" w:rsidP="00FD22FA">
      <w:pPr>
        <w:pStyle w:val="a4"/>
        <w:spacing w:line="360" w:lineRule="auto"/>
        <w:ind w:left="0"/>
        <w:rPr>
          <w:bCs/>
          <w:color w:val="000000" w:themeColor="text1"/>
          <w:sz w:val="24"/>
          <w:szCs w:val="24"/>
          <w:lang w:val="ru-RU"/>
        </w:rPr>
      </w:pPr>
      <w:r w:rsidRPr="004B3160">
        <w:rPr>
          <w:bCs/>
          <w:color w:val="000000" w:themeColor="text1"/>
          <w:sz w:val="24"/>
          <w:szCs w:val="24"/>
          <w:lang w:val="ru-RU"/>
        </w:rPr>
        <w:t xml:space="preserve">В настоящем стандарте применены термины по </w:t>
      </w:r>
      <w:r w:rsidR="005D4A73" w:rsidRPr="004B3160">
        <w:rPr>
          <w:bCs/>
          <w:color w:val="000000" w:themeColor="text1"/>
          <w:sz w:val="24"/>
          <w:szCs w:val="24"/>
          <w:lang w:val="ru-RU"/>
        </w:rPr>
        <w:t>ГОСТ Р ИСО 900</w:t>
      </w:r>
      <w:r w:rsidR="008D5F3A" w:rsidRPr="004B3160">
        <w:rPr>
          <w:bCs/>
          <w:color w:val="000000" w:themeColor="text1"/>
          <w:sz w:val="24"/>
          <w:szCs w:val="24"/>
          <w:lang w:val="ru-RU"/>
        </w:rPr>
        <w:t>0</w:t>
      </w:r>
      <w:r w:rsidR="00253BFF" w:rsidRPr="004B3160">
        <w:rPr>
          <w:bCs/>
          <w:color w:val="000000" w:themeColor="text1"/>
          <w:sz w:val="24"/>
          <w:szCs w:val="24"/>
          <w:lang w:val="ru-RU"/>
        </w:rPr>
        <w:t>.</w:t>
      </w:r>
    </w:p>
    <w:p w:rsidR="00F46DA8" w:rsidRPr="004B3160" w:rsidRDefault="00F46DA8" w:rsidP="00F46DA8">
      <w:pPr>
        <w:pStyle w:val="1"/>
        <w:numPr>
          <w:ilvl w:val="0"/>
          <w:numId w:val="0"/>
        </w:numPr>
        <w:tabs>
          <w:tab w:val="clear" w:pos="993"/>
          <w:tab w:val="left" w:pos="1134"/>
        </w:tabs>
        <w:spacing w:before="240"/>
        <w:ind w:left="709"/>
        <w:rPr>
          <w:b w:val="0"/>
          <w:color w:val="000000" w:themeColor="text1"/>
        </w:rPr>
      </w:pPr>
      <w:bookmarkStart w:id="22" w:name="_Toc13015255"/>
      <w:r w:rsidRPr="004B3160">
        <w:rPr>
          <w:color w:val="000000" w:themeColor="text1"/>
        </w:rPr>
        <w:lastRenderedPageBreak/>
        <w:t xml:space="preserve">4 Подготовка к разработке и внедрению </w:t>
      </w:r>
      <w:r w:rsidR="003D2B87" w:rsidRPr="004B3160">
        <w:rPr>
          <w:color w:val="000000" w:themeColor="text1"/>
        </w:rPr>
        <w:t>системы менеджмента качества</w:t>
      </w:r>
    </w:p>
    <w:p w:rsidR="00F46DA8" w:rsidRPr="004B3160" w:rsidRDefault="00F46DA8" w:rsidP="005D6EA1">
      <w:pPr>
        <w:widowControl/>
        <w:suppressAutoHyphens/>
        <w:spacing w:line="360" w:lineRule="auto"/>
        <w:ind w:firstLine="709"/>
        <w:jc w:val="both"/>
        <w:rPr>
          <w:color w:val="000000" w:themeColor="text1"/>
          <w:lang w:val="ru-RU"/>
        </w:rPr>
      </w:pPr>
      <w:r w:rsidRPr="004B3160">
        <w:rPr>
          <w:color w:val="000000" w:themeColor="text1"/>
          <w:sz w:val="24"/>
          <w:szCs w:val="24"/>
          <w:lang w:val="ru-RU"/>
        </w:rPr>
        <w:t xml:space="preserve">4.1 После принятия решения о разработке и внедрении СМК в </w:t>
      </w:r>
      <w:r w:rsidR="00115F12" w:rsidRPr="004B3160">
        <w:rPr>
          <w:color w:val="000000" w:themeColor="text1"/>
          <w:sz w:val="24"/>
          <w:szCs w:val="24"/>
          <w:lang w:val="ru-RU"/>
        </w:rPr>
        <w:t>о</w:t>
      </w:r>
      <w:r w:rsidRPr="004B3160">
        <w:rPr>
          <w:color w:val="000000" w:themeColor="text1"/>
          <w:sz w:val="24"/>
          <w:szCs w:val="24"/>
          <w:lang w:val="ru-RU"/>
        </w:rPr>
        <w:t>рганизации</w:t>
      </w:r>
      <w:r w:rsidR="007A5416" w:rsidRPr="004B3160">
        <w:rPr>
          <w:color w:val="000000" w:themeColor="text1"/>
          <w:sz w:val="24"/>
          <w:szCs w:val="24"/>
          <w:lang w:val="ru-RU"/>
        </w:rPr>
        <w:t>,</w:t>
      </w:r>
      <w:r w:rsidRPr="004B3160">
        <w:rPr>
          <w:color w:val="000000" w:themeColor="text1"/>
          <w:sz w:val="24"/>
          <w:szCs w:val="24"/>
          <w:lang w:val="ru-RU"/>
        </w:rPr>
        <w:t xml:space="preserve"> до начала разработки документов по СМК</w:t>
      </w:r>
      <w:r w:rsidR="007A5416" w:rsidRPr="004B3160">
        <w:rPr>
          <w:color w:val="000000" w:themeColor="text1"/>
          <w:sz w:val="24"/>
          <w:szCs w:val="24"/>
          <w:lang w:val="ru-RU"/>
        </w:rPr>
        <w:t>,</w:t>
      </w:r>
      <w:r w:rsidRPr="004B3160">
        <w:rPr>
          <w:color w:val="000000" w:themeColor="text1"/>
          <w:sz w:val="24"/>
          <w:szCs w:val="24"/>
          <w:lang w:val="ru-RU"/>
        </w:rPr>
        <w:t xml:space="preserve"> руковод</w:t>
      </w:r>
      <w:r w:rsidR="00B15BFF" w:rsidRPr="004B3160">
        <w:rPr>
          <w:color w:val="000000" w:themeColor="text1"/>
          <w:sz w:val="24"/>
          <w:szCs w:val="24"/>
          <w:lang w:val="ru-RU"/>
        </w:rPr>
        <w:t>ство</w:t>
      </w:r>
      <w:r w:rsidR="00115F12" w:rsidRPr="004B3160">
        <w:rPr>
          <w:color w:val="000000" w:themeColor="text1"/>
          <w:sz w:val="24"/>
          <w:szCs w:val="24"/>
          <w:lang w:val="ru-RU"/>
        </w:rPr>
        <w:t xml:space="preserve"> о</w:t>
      </w:r>
      <w:r w:rsidRPr="004B3160">
        <w:rPr>
          <w:color w:val="000000" w:themeColor="text1"/>
          <w:sz w:val="24"/>
          <w:szCs w:val="24"/>
          <w:lang w:val="ru-RU"/>
        </w:rPr>
        <w:t>рганизации долж</w:t>
      </w:r>
      <w:r w:rsidR="00B15BFF" w:rsidRPr="004B3160">
        <w:rPr>
          <w:color w:val="000000" w:themeColor="text1"/>
          <w:sz w:val="24"/>
          <w:szCs w:val="24"/>
          <w:lang w:val="ru-RU"/>
        </w:rPr>
        <w:t>но</w:t>
      </w:r>
      <w:r w:rsidRPr="004B3160">
        <w:rPr>
          <w:color w:val="000000" w:themeColor="text1"/>
          <w:sz w:val="24"/>
          <w:szCs w:val="24"/>
          <w:lang w:val="ru-RU"/>
        </w:rPr>
        <w:t xml:space="preserve"> </w:t>
      </w:r>
      <w:r w:rsidR="004112BB" w:rsidRPr="004B3160">
        <w:rPr>
          <w:color w:val="000000" w:themeColor="text1"/>
          <w:sz w:val="24"/>
          <w:szCs w:val="24"/>
          <w:lang w:val="ru-RU"/>
        </w:rPr>
        <w:t xml:space="preserve">инициировать </w:t>
      </w:r>
      <w:r w:rsidRPr="004B3160">
        <w:rPr>
          <w:color w:val="000000" w:themeColor="text1"/>
          <w:sz w:val="24"/>
          <w:szCs w:val="24"/>
          <w:lang w:val="ru-RU"/>
        </w:rPr>
        <w:t>проведение анализа действующей модели управления</w:t>
      </w:r>
      <w:r w:rsidR="00350F60" w:rsidRPr="004B3160">
        <w:rPr>
          <w:color w:val="000000" w:themeColor="text1"/>
          <w:sz w:val="24"/>
          <w:szCs w:val="24"/>
          <w:lang w:val="ru-RU"/>
        </w:rPr>
        <w:t xml:space="preserve"> и</w:t>
      </w:r>
      <w:r w:rsidRPr="004B3160">
        <w:rPr>
          <w:color w:val="000000" w:themeColor="text1"/>
          <w:sz w:val="24"/>
          <w:szCs w:val="24"/>
          <w:lang w:val="ru-RU"/>
        </w:rPr>
        <w:t xml:space="preserve"> имеющихся ресурсов с учетом оценки возможных внешних и внутренних факторов</w:t>
      </w:r>
      <w:r w:rsidR="005D6EA1" w:rsidRPr="004B3160">
        <w:rPr>
          <w:color w:val="000000" w:themeColor="text1"/>
          <w:sz w:val="24"/>
          <w:szCs w:val="24"/>
          <w:lang w:val="ru-RU"/>
        </w:rPr>
        <w:t xml:space="preserve"> риска</w:t>
      </w:r>
      <w:r w:rsidRPr="004B3160">
        <w:rPr>
          <w:color w:val="000000" w:themeColor="text1"/>
          <w:sz w:val="24"/>
          <w:szCs w:val="24"/>
          <w:lang w:val="ru-RU"/>
        </w:rPr>
        <w:t xml:space="preserve">, влияющих на способность </w:t>
      </w:r>
      <w:r w:rsidR="00115F12" w:rsidRPr="004B3160">
        <w:rPr>
          <w:color w:val="000000" w:themeColor="text1"/>
          <w:sz w:val="24"/>
          <w:szCs w:val="24"/>
          <w:lang w:val="ru-RU"/>
        </w:rPr>
        <w:t>о</w:t>
      </w:r>
      <w:r w:rsidRPr="004B3160">
        <w:rPr>
          <w:color w:val="000000" w:themeColor="text1"/>
          <w:sz w:val="24"/>
          <w:szCs w:val="24"/>
          <w:lang w:val="ru-RU"/>
        </w:rPr>
        <w:t>рганизации достигать намеченных результатов.</w:t>
      </w:r>
      <w:r w:rsidR="005D6EA1" w:rsidRPr="004B3160">
        <w:rPr>
          <w:color w:val="000000" w:themeColor="text1"/>
          <w:sz w:val="24"/>
          <w:szCs w:val="24"/>
          <w:lang w:val="ru-RU"/>
        </w:rPr>
        <w:t xml:space="preserve"> </w:t>
      </w:r>
      <w:r w:rsidRPr="004B3160">
        <w:rPr>
          <w:color w:val="000000" w:themeColor="text1"/>
          <w:lang w:val="ru-RU"/>
        </w:rPr>
        <w:t>На этом этапе необходимо:</w:t>
      </w:r>
    </w:p>
    <w:p w:rsidR="00A36B21" w:rsidRPr="004B3160" w:rsidRDefault="00A36B21" w:rsidP="00F46DA8">
      <w:pPr>
        <w:pStyle w:val="headertext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4B3160">
        <w:rPr>
          <w:color w:val="000000" w:themeColor="text1"/>
        </w:rPr>
        <w:t xml:space="preserve">- определить объекты капитального строительства, </w:t>
      </w:r>
      <w:r w:rsidR="00CF74E8">
        <w:rPr>
          <w:color w:val="000000" w:themeColor="text1"/>
        </w:rPr>
        <w:t>для</w:t>
      </w:r>
      <w:r w:rsidRPr="004B3160">
        <w:rPr>
          <w:color w:val="000000" w:themeColor="text1"/>
        </w:rPr>
        <w:t xml:space="preserve"> которых планирует</w:t>
      </w:r>
      <w:r w:rsidR="00CF74E8">
        <w:rPr>
          <w:color w:val="000000" w:themeColor="text1"/>
        </w:rPr>
        <w:t>ся</w:t>
      </w:r>
      <w:r w:rsidRPr="004B3160">
        <w:rPr>
          <w:color w:val="000000" w:themeColor="text1"/>
        </w:rPr>
        <w:t xml:space="preserve"> выполнять работы</w:t>
      </w:r>
      <w:r w:rsidR="00CF74E8">
        <w:rPr>
          <w:color w:val="000000" w:themeColor="text1"/>
        </w:rPr>
        <w:t xml:space="preserve"> по архитектурно-строительному проектированию</w:t>
      </w:r>
      <w:r w:rsidR="007A467B" w:rsidRPr="007A467B">
        <w:rPr>
          <w:rFonts w:eastAsiaTheme="minorHAnsi"/>
          <w:color w:val="000000" w:themeColor="text1"/>
        </w:rPr>
        <w:t xml:space="preserve"> </w:t>
      </w:r>
      <w:r w:rsidR="007A467B">
        <w:rPr>
          <w:rFonts w:eastAsiaTheme="minorHAnsi"/>
          <w:color w:val="000000" w:themeColor="text1"/>
        </w:rPr>
        <w:t>и подготовке архитектурно-строительной проектной документации</w:t>
      </w:r>
      <w:r w:rsidRPr="004B3160">
        <w:rPr>
          <w:color w:val="000000" w:themeColor="text1"/>
        </w:rPr>
        <w:t>;</w:t>
      </w:r>
    </w:p>
    <w:p w:rsidR="002216AB" w:rsidRPr="004B3160" w:rsidRDefault="002216AB" w:rsidP="00F46DA8">
      <w:pPr>
        <w:pStyle w:val="headertext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4B3160">
        <w:rPr>
          <w:color w:val="000000" w:themeColor="text1"/>
        </w:rPr>
        <w:t xml:space="preserve">- провести анализ действующих </w:t>
      </w:r>
      <w:r w:rsidR="00DD2056" w:rsidRPr="004B3160">
        <w:rPr>
          <w:color w:val="000000" w:themeColor="text1"/>
        </w:rPr>
        <w:t xml:space="preserve">нормативных правовых </w:t>
      </w:r>
      <w:r w:rsidRPr="004B3160">
        <w:rPr>
          <w:color w:val="000000" w:themeColor="text1"/>
        </w:rPr>
        <w:t>актов</w:t>
      </w:r>
      <w:r w:rsidR="00DD2056" w:rsidRPr="004B3160">
        <w:rPr>
          <w:color w:val="000000" w:themeColor="text1"/>
        </w:rPr>
        <w:t xml:space="preserve">, </w:t>
      </w:r>
      <w:r w:rsidR="00F67D2A" w:rsidRPr="004B3160">
        <w:rPr>
          <w:color w:val="000000" w:themeColor="text1"/>
        </w:rPr>
        <w:t>нормативных документов</w:t>
      </w:r>
      <w:r w:rsidRPr="004B3160">
        <w:rPr>
          <w:color w:val="000000" w:themeColor="text1"/>
        </w:rPr>
        <w:t>;</w:t>
      </w:r>
    </w:p>
    <w:p w:rsidR="002216AB" w:rsidRPr="004B3160" w:rsidRDefault="00DD2056" w:rsidP="00F46DA8">
      <w:pPr>
        <w:pStyle w:val="headertext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4B3160">
        <w:rPr>
          <w:color w:val="000000" w:themeColor="text1"/>
        </w:rPr>
        <w:t>- провести анализ имеющихся у о</w:t>
      </w:r>
      <w:r w:rsidR="002216AB" w:rsidRPr="004B3160">
        <w:rPr>
          <w:color w:val="000000" w:themeColor="text1"/>
        </w:rPr>
        <w:t>рганизации ресурсов;</w:t>
      </w:r>
    </w:p>
    <w:p w:rsidR="002216AB" w:rsidRPr="004B3160" w:rsidRDefault="002216AB" w:rsidP="00F46DA8">
      <w:pPr>
        <w:pStyle w:val="headertext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4B3160">
        <w:rPr>
          <w:color w:val="000000" w:themeColor="text1"/>
        </w:rPr>
        <w:t>- провести анализ внутренних документов;</w:t>
      </w:r>
    </w:p>
    <w:p w:rsidR="002216AB" w:rsidRPr="004B3160" w:rsidRDefault="002216AB" w:rsidP="00F46DA8">
      <w:pPr>
        <w:pStyle w:val="headertext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4B3160">
        <w:rPr>
          <w:color w:val="000000" w:themeColor="text1"/>
        </w:rPr>
        <w:t>- определить возможные</w:t>
      </w:r>
      <w:r w:rsidR="0062119D" w:rsidRPr="004B3160">
        <w:rPr>
          <w:color w:val="000000" w:themeColor="text1"/>
        </w:rPr>
        <w:t xml:space="preserve"> факторы</w:t>
      </w:r>
      <w:r w:rsidRPr="004B3160">
        <w:rPr>
          <w:color w:val="000000" w:themeColor="text1"/>
        </w:rPr>
        <w:t xml:space="preserve"> риск</w:t>
      </w:r>
      <w:r w:rsidR="0062119D" w:rsidRPr="004B3160">
        <w:rPr>
          <w:color w:val="000000" w:themeColor="text1"/>
        </w:rPr>
        <w:t>а</w:t>
      </w:r>
      <w:r w:rsidRPr="004B3160">
        <w:rPr>
          <w:color w:val="000000" w:themeColor="text1"/>
        </w:rPr>
        <w:t>;</w:t>
      </w:r>
    </w:p>
    <w:p w:rsidR="002216AB" w:rsidRPr="004B3160" w:rsidRDefault="002216AB" w:rsidP="00F46DA8">
      <w:pPr>
        <w:pStyle w:val="headertext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4B3160">
        <w:rPr>
          <w:color w:val="000000" w:themeColor="text1"/>
        </w:rPr>
        <w:t>- определить процессы, необходимые для функционирования СМК.</w:t>
      </w:r>
    </w:p>
    <w:p w:rsidR="00DD2056" w:rsidRPr="004B3160" w:rsidRDefault="005D6EA1" w:rsidP="00DD2056">
      <w:pPr>
        <w:pStyle w:val="headertext"/>
        <w:suppressAutoHyphens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</w:rPr>
      </w:pPr>
      <w:r w:rsidRPr="004B3160">
        <w:rPr>
          <w:b/>
          <w:color w:val="000000" w:themeColor="text1"/>
        </w:rPr>
        <w:t>4.2</w:t>
      </w:r>
      <w:r w:rsidR="008307F1" w:rsidRPr="004B3160">
        <w:rPr>
          <w:b/>
          <w:color w:val="000000" w:themeColor="text1"/>
        </w:rPr>
        <w:t xml:space="preserve"> Анализ действующих </w:t>
      </w:r>
      <w:r w:rsidR="00DD2056" w:rsidRPr="004B3160">
        <w:rPr>
          <w:b/>
          <w:color w:val="000000" w:themeColor="text1"/>
        </w:rPr>
        <w:t>нормативных правовых актов, документов по стандартизации</w:t>
      </w:r>
    </w:p>
    <w:p w:rsidR="00F46DA8" w:rsidRPr="004B3160" w:rsidRDefault="00BA6F2C" w:rsidP="006E11F3">
      <w:pPr>
        <w:pStyle w:val="headertext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4B3160">
        <w:rPr>
          <w:color w:val="000000" w:themeColor="text1"/>
        </w:rPr>
        <w:t>А</w:t>
      </w:r>
      <w:r w:rsidR="00F46DA8" w:rsidRPr="004B3160">
        <w:rPr>
          <w:color w:val="000000" w:themeColor="text1"/>
        </w:rPr>
        <w:t>нализ</w:t>
      </w:r>
      <w:r w:rsidRPr="004B3160">
        <w:rPr>
          <w:color w:val="000000" w:themeColor="text1"/>
        </w:rPr>
        <w:t>у подлежат</w:t>
      </w:r>
      <w:r w:rsidR="00F46DA8" w:rsidRPr="004B3160">
        <w:rPr>
          <w:color w:val="000000" w:themeColor="text1"/>
        </w:rPr>
        <w:t xml:space="preserve"> действующи</w:t>
      </w:r>
      <w:r w:rsidRPr="004B3160">
        <w:rPr>
          <w:color w:val="000000" w:themeColor="text1"/>
        </w:rPr>
        <w:t>е</w:t>
      </w:r>
      <w:r w:rsidR="00F46DA8" w:rsidRPr="004B3160">
        <w:rPr>
          <w:color w:val="000000" w:themeColor="text1"/>
        </w:rPr>
        <w:t xml:space="preserve"> </w:t>
      </w:r>
      <w:r w:rsidR="006E11F3" w:rsidRPr="004B3160">
        <w:rPr>
          <w:color w:val="000000" w:themeColor="text1"/>
        </w:rPr>
        <w:t>нормативные</w:t>
      </w:r>
      <w:r w:rsidR="00DD2056" w:rsidRPr="004B3160">
        <w:rPr>
          <w:color w:val="000000" w:themeColor="text1"/>
        </w:rPr>
        <w:t xml:space="preserve"> правовы</w:t>
      </w:r>
      <w:r w:rsidR="006E11F3" w:rsidRPr="004B3160">
        <w:rPr>
          <w:color w:val="000000" w:themeColor="text1"/>
        </w:rPr>
        <w:t>е</w:t>
      </w:r>
      <w:r w:rsidR="00DD2056" w:rsidRPr="004B3160">
        <w:rPr>
          <w:color w:val="000000" w:themeColor="text1"/>
        </w:rPr>
        <w:t xml:space="preserve"> акт</w:t>
      </w:r>
      <w:r w:rsidR="006E11F3" w:rsidRPr="004B3160">
        <w:rPr>
          <w:color w:val="000000" w:themeColor="text1"/>
        </w:rPr>
        <w:t>ы</w:t>
      </w:r>
      <w:r w:rsidR="00DD2056" w:rsidRPr="004B3160">
        <w:rPr>
          <w:color w:val="000000" w:themeColor="text1"/>
        </w:rPr>
        <w:t xml:space="preserve">, </w:t>
      </w:r>
      <w:r w:rsidR="004112BB" w:rsidRPr="004B3160">
        <w:rPr>
          <w:color w:val="000000" w:themeColor="text1"/>
        </w:rPr>
        <w:t xml:space="preserve">нормативные </w:t>
      </w:r>
      <w:r w:rsidR="00DD2056" w:rsidRPr="004B3160">
        <w:rPr>
          <w:color w:val="000000" w:themeColor="text1"/>
        </w:rPr>
        <w:t>документ</w:t>
      </w:r>
      <w:r w:rsidR="006E11F3" w:rsidRPr="004B3160">
        <w:rPr>
          <w:color w:val="000000" w:themeColor="text1"/>
        </w:rPr>
        <w:t>ы</w:t>
      </w:r>
      <w:r w:rsidR="004112BB" w:rsidRPr="004B3160">
        <w:rPr>
          <w:color w:val="000000" w:themeColor="text1"/>
        </w:rPr>
        <w:t>,</w:t>
      </w:r>
      <w:r w:rsidR="00DD2056" w:rsidRPr="004B3160">
        <w:rPr>
          <w:color w:val="000000" w:themeColor="text1"/>
        </w:rPr>
        <w:t xml:space="preserve"> </w:t>
      </w:r>
      <w:r w:rsidR="00D96DDA" w:rsidRPr="004B3160">
        <w:rPr>
          <w:color w:val="000000" w:themeColor="text1"/>
        </w:rPr>
        <w:t>область применения которых распространяется</w:t>
      </w:r>
      <w:r w:rsidR="00F46DA8" w:rsidRPr="004B3160">
        <w:rPr>
          <w:color w:val="000000" w:themeColor="text1"/>
        </w:rPr>
        <w:t xml:space="preserve"> на </w:t>
      </w:r>
      <w:r w:rsidR="00D96DDA" w:rsidRPr="004B3160">
        <w:rPr>
          <w:color w:val="000000" w:themeColor="text1"/>
        </w:rPr>
        <w:t xml:space="preserve">деятельность </w:t>
      </w:r>
      <w:r w:rsidR="006E11F3" w:rsidRPr="004B3160">
        <w:rPr>
          <w:color w:val="000000" w:themeColor="text1"/>
        </w:rPr>
        <w:t>о</w:t>
      </w:r>
      <w:r w:rsidR="00D96DDA" w:rsidRPr="004B3160">
        <w:rPr>
          <w:color w:val="000000" w:themeColor="text1"/>
        </w:rPr>
        <w:t>рганизации</w:t>
      </w:r>
      <w:r w:rsidR="001B0ECC" w:rsidRPr="004B3160">
        <w:rPr>
          <w:color w:val="000000" w:themeColor="text1"/>
        </w:rPr>
        <w:t>:</w:t>
      </w:r>
    </w:p>
    <w:p w:rsidR="00F46DA8" w:rsidRPr="004B3160" w:rsidRDefault="00F46DA8" w:rsidP="00F46DA8">
      <w:pPr>
        <w:pStyle w:val="a4"/>
        <w:widowControl/>
        <w:suppressAutoHyphens/>
        <w:spacing w:before="0" w:line="360" w:lineRule="auto"/>
        <w:ind w:left="0" w:firstLine="709"/>
        <w:rPr>
          <w:color w:val="000000" w:themeColor="text1"/>
          <w:sz w:val="24"/>
          <w:szCs w:val="24"/>
          <w:lang w:val="ru-RU"/>
        </w:rPr>
      </w:pPr>
      <w:r w:rsidRPr="004B3160">
        <w:rPr>
          <w:bCs/>
          <w:color w:val="000000" w:themeColor="text1"/>
          <w:sz w:val="24"/>
          <w:szCs w:val="24"/>
          <w:shd w:val="clear" w:color="auto" w:fill="FFFFFF"/>
          <w:lang w:val="ru-RU"/>
        </w:rPr>
        <w:t xml:space="preserve">- </w:t>
      </w:r>
      <w:r w:rsidR="00827702" w:rsidRPr="004B3160">
        <w:rPr>
          <w:bCs/>
          <w:color w:val="000000" w:themeColor="text1"/>
          <w:sz w:val="24"/>
          <w:szCs w:val="24"/>
          <w:shd w:val="clear" w:color="auto" w:fill="FFFFFF"/>
          <w:lang w:val="ru-RU"/>
        </w:rPr>
        <w:t>ф</w:t>
      </w:r>
      <w:r w:rsidR="00BA6F2C" w:rsidRPr="004B3160">
        <w:rPr>
          <w:bCs/>
          <w:color w:val="000000" w:themeColor="text1"/>
          <w:sz w:val="24"/>
          <w:szCs w:val="24"/>
          <w:shd w:val="clear" w:color="auto" w:fill="FFFFFF"/>
          <w:lang w:val="ru-RU"/>
        </w:rPr>
        <w:t>едеральные</w:t>
      </w:r>
      <w:r w:rsidRPr="004B3160">
        <w:rPr>
          <w:bCs/>
          <w:color w:val="000000" w:themeColor="text1"/>
          <w:sz w:val="24"/>
          <w:szCs w:val="24"/>
          <w:shd w:val="clear" w:color="auto" w:fill="FFFFFF"/>
          <w:lang w:val="ru-RU"/>
        </w:rPr>
        <w:t xml:space="preserve"> закон</w:t>
      </w:r>
      <w:r w:rsidR="00BA6F2C" w:rsidRPr="004B3160">
        <w:rPr>
          <w:bCs/>
          <w:color w:val="000000" w:themeColor="text1"/>
          <w:sz w:val="24"/>
          <w:szCs w:val="24"/>
          <w:shd w:val="clear" w:color="auto" w:fill="FFFFFF"/>
          <w:lang w:val="ru-RU"/>
        </w:rPr>
        <w:t>ы</w:t>
      </w:r>
      <w:r w:rsidRPr="004B3160">
        <w:rPr>
          <w:bCs/>
          <w:color w:val="000000" w:themeColor="text1"/>
          <w:sz w:val="24"/>
          <w:szCs w:val="24"/>
          <w:shd w:val="clear" w:color="auto" w:fill="FFFFFF"/>
          <w:lang w:val="ru-RU"/>
        </w:rPr>
        <w:t>;</w:t>
      </w:r>
    </w:p>
    <w:p w:rsidR="00F46DA8" w:rsidRPr="004B3160" w:rsidRDefault="00F46DA8" w:rsidP="00F46DA8">
      <w:pPr>
        <w:widowControl/>
        <w:tabs>
          <w:tab w:val="left" w:pos="1379"/>
        </w:tabs>
        <w:suppressAutoHyphens/>
        <w:spacing w:line="360" w:lineRule="auto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ru-RU"/>
        </w:rPr>
      </w:pPr>
      <w:r w:rsidRPr="004B3160">
        <w:rPr>
          <w:bCs/>
          <w:color w:val="000000" w:themeColor="text1"/>
          <w:sz w:val="24"/>
          <w:szCs w:val="24"/>
          <w:shd w:val="clear" w:color="auto" w:fill="FFFFFF"/>
          <w:lang w:val="ru-RU"/>
        </w:rPr>
        <w:t xml:space="preserve">- </w:t>
      </w:r>
      <w:r w:rsidR="00827702" w:rsidRPr="004B3160">
        <w:rPr>
          <w:bCs/>
          <w:color w:val="000000" w:themeColor="text1"/>
          <w:sz w:val="24"/>
          <w:szCs w:val="24"/>
          <w:shd w:val="clear" w:color="auto" w:fill="FFFFFF"/>
          <w:lang w:val="ru-RU"/>
        </w:rPr>
        <w:t>у</w:t>
      </w:r>
      <w:r w:rsidRPr="004B3160">
        <w:rPr>
          <w:bCs/>
          <w:color w:val="000000" w:themeColor="text1"/>
          <w:sz w:val="24"/>
          <w:szCs w:val="24"/>
          <w:shd w:val="clear" w:color="auto" w:fill="FFFFFF"/>
          <w:lang w:val="ru-RU"/>
        </w:rPr>
        <w:t>каз</w:t>
      </w:r>
      <w:r w:rsidR="00BA6F2C" w:rsidRPr="004B3160">
        <w:rPr>
          <w:bCs/>
          <w:color w:val="000000" w:themeColor="text1"/>
          <w:sz w:val="24"/>
          <w:szCs w:val="24"/>
          <w:shd w:val="clear" w:color="auto" w:fill="FFFFFF"/>
          <w:lang w:val="ru-RU"/>
        </w:rPr>
        <w:t>ы</w:t>
      </w:r>
      <w:r w:rsidRPr="004B3160">
        <w:rPr>
          <w:bCs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B15BFF" w:rsidRPr="004B3160">
        <w:rPr>
          <w:bCs/>
          <w:color w:val="000000" w:themeColor="text1"/>
          <w:sz w:val="24"/>
          <w:szCs w:val="24"/>
          <w:shd w:val="clear" w:color="auto" w:fill="FFFFFF"/>
          <w:lang w:val="ru-RU"/>
        </w:rPr>
        <w:t>П</w:t>
      </w:r>
      <w:r w:rsidRPr="004B3160">
        <w:rPr>
          <w:bCs/>
          <w:color w:val="000000" w:themeColor="text1"/>
          <w:sz w:val="24"/>
          <w:szCs w:val="24"/>
          <w:shd w:val="clear" w:color="auto" w:fill="FFFFFF"/>
          <w:lang w:val="ru-RU"/>
        </w:rPr>
        <w:t>резидента Российской Федерации;</w:t>
      </w:r>
    </w:p>
    <w:p w:rsidR="00F46DA8" w:rsidRPr="004B3160" w:rsidRDefault="00F46DA8" w:rsidP="00F46DA8">
      <w:pPr>
        <w:widowControl/>
        <w:tabs>
          <w:tab w:val="left" w:pos="1379"/>
        </w:tabs>
        <w:suppressAutoHyphens/>
        <w:spacing w:line="360" w:lineRule="auto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ru-RU"/>
        </w:rPr>
      </w:pPr>
      <w:r w:rsidRPr="004B3160">
        <w:rPr>
          <w:bCs/>
          <w:color w:val="000000" w:themeColor="text1"/>
          <w:sz w:val="24"/>
          <w:szCs w:val="24"/>
          <w:shd w:val="clear" w:color="auto" w:fill="FFFFFF"/>
          <w:lang w:val="ru-RU"/>
        </w:rPr>
        <w:t xml:space="preserve">- </w:t>
      </w:r>
      <w:r w:rsidR="00954FF1" w:rsidRPr="004B3160">
        <w:rPr>
          <w:bCs/>
          <w:color w:val="000000" w:themeColor="text1"/>
          <w:sz w:val="24"/>
          <w:szCs w:val="24"/>
          <w:shd w:val="clear" w:color="auto" w:fill="FFFFFF"/>
          <w:lang w:val="ru-RU"/>
        </w:rPr>
        <w:t>п</w:t>
      </w:r>
      <w:r w:rsidRPr="004B3160">
        <w:rPr>
          <w:bCs/>
          <w:color w:val="000000" w:themeColor="text1"/>
          <w:sz w:val="24"/>
          <w:szCs w:val="24"/>
          <w:shd w:val="clear" w:color="auto" w:fill="FFFFFF"/>
          <w:lang w:val="ru-RU"/>
        </w:rPr>
        <w:t>остановлени</w:t>
      </w:r>
      <w:r w:rsidR="00BA6F2C" w:rsidRPr="004B3160">
        <w:rPr>
          <w:bCs/>
          <w:color w:val="000000" w:themeColor="text1"/>
          <w:sz w:val="24"/>
          <w:szCs w:val="24"/>
          <w:shd w:val="clear" w:color="auto" w:fill="FFFFFF"/>
          <w:lang w:val="ru-RU"/>
        </w:rPr>
        <w:t>я</w:t>
      </w:r>
      <w:r w:rsidRPr="004B3160">
        <w:rPr>
          <w:bCs/>
          <w:color w:val="000000" w:themeColor="text1"/>
          <w:sz w:val="24"/>
          <w:szCs w:val="24"/>
          <w:shd w:val="clear" w:color="auto" w:fill="FFFFFF"/>
          <w:lang w:val="ru-RU"/>
        </w:rPr>
        <w:t xml:space="preserve"> (распоряжени</w:t>
      </w:r>
      <w:r w:rsidR="00BA6F2C" w:rsidRPr="004B3160">
        <w:rPr>
          <w:bCs/>
          <w:color w:val="000000" w:themeColor="text1"/>
          <w:sz w:val="24"/>
          <w:szCs w:val="24"/>
          <w:shd w:val="clear" w:color="auto" w:fill="FFFFFF"/>
          <w:lang w:val="ru-RU"/>
        </w:rPr>
        <w:t>я</w:t>
      </w:r>
      <w:r w:rsidRPr="004B3160">
        <w:rPr>
          <w:bCs/>
          <w:color w:val="000000" w:themeColor="text1"/>
          <w:sz w:val="24"/>
          <w:szCs w:val="24"/>
          <w:shd w:val="clear" w:color="auto" w:fill="FFFFFF"/>
          <w:lang w:val="ru-RU"/>
        </w:rPr>
        <w:t xml:space="preserve">) </w:t>
      </w:r>
      <w:r w:rsidR="00BA6F2C" w:rsidRPr="004B3160">
        <w:rPr>
          <w:bCs/>
          <w:color w:val="000000" w:themeColor="text1"/>
          <w:sz w:val="24"/>
          <w:szCs w:val="24"/>
          <w:shd w:val="clear" w:color="auto" w:fill="FFFFFF"/>
          <w:lang w:val="ru-RU"/>
        </w:rPr>
        <w:t>П</w:t>
      </w:r>
      <w:r w:rsidRPr="004B3160">
        <w:rPr>
          <w:bCs/>
          <w:color w:val="000000" w:themeColor="text1"/>
          <w:sz w:val="24"/>
          <w:szCs w:val="24"/>
          <w:shd w:val="clear" w:color="auto" w:fill="FFFFFF"/>
          <w:lang w:val="ru-RU"/>
        </w:rPr>
        <w:t>равительства Российской Федерации;</w:t>
      </w:r>
    </w:p>
    <w:p w:rsidR="00F46DA8" w:rsidRPr="004B3160" w:rsidRDefault="00F46DA8" w:rsidP="00F46DA8">
      <w:pPr>
        <w:widowControl/>
        <w:tabs>
          <w:tab w:val="left" w:pos="1379"/>
        </w:tabs>
        <w:suppressAutoHyphens/>
        <w:spacing w:line="360" w:lineRule="auto"/>
        <w:ind w:firstLine="709"/>
        <w:jc w:val="both"/>
        <w:rPr>
          <w:b/>
          <w:color w:val="000000" w:themeColor="text1"/>
          <w:sz w:val="24"/>
          <w:szCs w:val="24"/>
          <w:lang w:val="ru-RU"/>
        </w:rPr>
      </w:pPr>
      <w:r w:rsidRPr="004B3160">
        <w:rPr>
          <w:bCs/>
          <w:color w:val="000000" w:themeColor="text1"/>
          <w:sz w:val="24"/>
          <w:szCs w:val="24"/>
          <w:shd w:val="clear" w:color="auto" w:fill="FFFFFF"/>
          <w:lang w:val="ru-RU"/>
        </w:rPr>
        <w:t xml:space="preserve">- </w:t>
      </w:r>
      <w:r w:rsidR="00BA6F2C" w:rsidRPr="004B3160">
        <w:rPr>
          <w:color w:val="000000" w:themeColor="text1"/>
          <w:sz w:val="24"/>
          <w:szCs w:val="24"/>
          <w:lang w:val="ru-RU"/>
        </w:rPr>
        <w:t>н</w:t>
      </w:r>
      <w:r w:rsidRPr="004B3160">
        <w:rPr>
          <w:color w:val="000000" w:themeColor="text1"/>
          <w:sz w:val="24"/>
          <w:szCs w:val="24"/>
          <w:lang w:val="ru-RU"/>
        </w:rPr>
        <w:t>ормативны</w:t>
      </w:r>
      <w:r w:rsidR="00BA6F2C" w:rsidRPr="004B3160">
        <w:rPr>
          <w:color w:val="000000" w:themeColor="text1"/>
          <w:sz w:val="24"/>
          <w:szCs w:val="24"/>
          <w:lang w:val="ru-RU"/>
        </w:rPr>
        <w:t>е</w:t>
      </w:r>
      <w:r w:rsidRPr="004B3160">
        <w:rPr>
          <w:color w:val="000000" w:themeColor="text1"/>
          <w:sz w:val="24"/>
          <w:szCs w:val="24"/>
          <w:lang w:val="ru-RU"/>
        </w:rPr>
        <w:t xml:space="preserve"> правовы</w:t>
      </w:r>
      <w:r w:rsidR="00BA6F2C" w:rsidRPr="004B3160">
        <w:rPr>
          <w:color w:val="000000" w:themeColor="text1"/>
          <w:sz w:val="24"/>
          <w:szCs w:val="24"/>
          <w:lang w:val="ru-RU"/>
        </w:rPr>
        <w:t>е</w:t>
      </w:r>
      <w:r w:rsidRPr="004B3160">
        <w:rPr>
          <w:color w:val="000000" w:themeColor="text1"/>
          <w:sz w:val="24"/>
          <w:szCs w:val="24"/>
          <w:lang w:val="ru-RU"/>
        </w:rPr>
        <w:t xml:space="preserve"> акт</w:t>
      </w:r>
      <w:r w:rsidR="00BA6F2C" w:rsidRPr="004B3160">
        <w:rPr>
          <w:color w:val="000000" w:themeColor="text1"/>
          <w:sz w:val="24"/>
          <w:szCs w:val="24"/>
          <w:lang w:val="ru-RU"/>
        </w:rPr>
        <w:t>ы</w:t>
      </w:r>
      <w:r w:rsidRPr="004B3160">
        <w:rPr>
          <w:color w:val="000000" w:themeColor="text1"/>
          <w:sz w:val="24"/>
          <w:szCs w:val="24"/>
          <w:lang w:val="ru-RU"/>
        </w:rPr>
        <w:t xml:space="preserve"> </w:t>
      </w:r>
      <w:r w:rsidR="004B0306" w:rsidRPr="004B3160">
        <w:rPr>
          <w:color w:val="000000" w:themeColor="text1"/>
          <w:sz w:val="24"/>
          <w:szCs w:val="24"/>
          <w:lang w:val="ru-RU"/>
        </w:rPr>
        <w:t>ф</w:t>
      </w:r>
      <w:r w:rsidR="00B15BFF" w:rsidRPr="004B3160">
        <w:rPr>
          <w:color w:val="000000" w:themeColor="text1"/>
          <w:sz w:val="24"/>
          <w:szCs w:val="24"/>
          <w:lang w:val="ru-RU"/>
        </w:rPr>
        <w:t>едеральных органов исполнительной власти</w:t>
      </w:r>
      <w:r w:rsidRPr="004B3160">
        <w:rPr>
          <w:color w:val="000000" w:themeColor="text1"/>
          <w:sz w:val="24"/>
          <w:szCs w:val="24"/>
          <w:lang w:val="ru-RU"/>
        </w:rPr>
        <w:t>;</w:t>
      </w:r>
    </w:p>
    <w:p w:rsidR="00350F60" w:rsidRPr="004B3160" w:rsidRDefault="00350F60" w:rsidP="00350F60">
      <w:pPr>
        <w:widowControl/>
        <w:tabs>
          <w:tab w:val="left" w:pos="1379"/>
        </w:tabs>
        <w:suppressAutoHyphens/>
        <w:spacing w:line="360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4B3160">
        <w:rPr>
          <w:color w:val="000000" w:themeColor="text1"/>
          <w:sz w:val="24"/>
          <w:szCs w:val="24"/>
          <w:lang w:val="ru-RU"/>
        </w:rPr>
        <w:t xml:space="preserve">- межгосударственные стандарты, национальные стандарты, своды правил и другие документы по стандартизации; </w:t>
      </w:r>
    </w:p>
    <w:p w:rsidR="00B15BFF" w:rsidRPr="004B3160" w:rsidRDefault="00F46DA8" w:rsidP="00B15BFF">
      <w:pPr>
        <w:widowControl/>
        <w:tabs>
          <w:tab w:val="left" w:pos="1379"/>
        </w:tabs>
        <w:suppressAutoHyphens/>
        <w:spacing w:line="360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4B3160">
        <w:rPr>
          <w:color w:val="000000" w:themeColor="text1"/>
          <w:sz w:val="24"/>
          <w:szCs w:val="24"/>
          <w:lang w:val="ru-RU"/>
        </w:rPr>
        <w:t xml:space="preserve">- </w:t>
      </w:r>
      <w:r w:rsidR="006E11F3" w:rsidRPr="004B3160">
        <w:rPr>
          <w:color w:val="000000" w:themeColor="text1"/>
          <w:sz w:val="24"/>
          <w:szCs w:val="24"/>
          <w:lang w:val="ru-RU"/>
        </w:rPr>
        <w:t>ф</w:t>
      </w:r>
      <w:r w:rsidRPr="004B3160">
        <w:rPr>
          <w:color w:val="000000" w:themeColor="text1"/>
          <w:sz w:val="24"/>
          <w:szCs w:val="24"/>
          <w:lang w:val="ru-RU"/>
        </w:rPr>
        <w:t>едеральны</w:t>
      </w:r>
      <w:r w:rsidR="00BA6F2C" w:rsidRPr="004B3160">
        <w:rPr>
          <w:color w:val="000000" w:themeColor="text1"/>
          <w:sz w:val="24"/>
          <w:szCs w:val="24"/>
          <w:lang w:val="ru-RU"/>
        </w:rPr>
        <w:t>е</w:t>
      </w:r>
      <w:r w:rsidRPr="004B3160">
        <w:rPr>
          <w:color w:val="000000" w:themeColor="text1"/>
          <w:sz w:val="24"/>
          <w:szCs w:val="24"/>
          <w:lang w:val="ru-RU"/>
        </w:rPr>
        <w:t xml:space="preserve"> норм</w:t>
      </w:r>
      <w:r w:rsidR="00BA6F2C" w:rsidRPr="004B3160">
        <w:rPr>
          <w:color w:val="000000" w:themeColor="text1"/>
          <w:sz w:val="24"/>
          <w:szCs w:val="24"/>
          <w:lang w:val="ru-RU"/>
        </w:rPr>
        <w:t>ы</w:t>
      </w:r>
      <w:r w:rsidRPr="004B3160">
        <w:rPr>
          <w:color w:val="000000" w:themeColor="text1"/>
          <w:sz w:val="24"/>
          <w:szCs w:val="24"/>
          <w:lang w:val="ru-RU"/>
        </w:rPr>
        <w:t xml:space="preserve"> и правил</w:t>
      </w:r>
      <w:r w:rsidR="00BA6F2C" w:rsidRPr="004B3160">
        <w:rPr>
          <w:color w:val="000000" w:themeColor="text1"/>
          <w:sz w:val="24"/>
          <w:szCs w:val="24"/>
          <w:lang w:val="ru-RU"/>
        </w:rPr>
        <w:t>а</w:t>
      </w:r>
      <w:r w:rsidRPr="004B3160">
        <w:rPr>
          <w:color w:val="000000" w:themeColor="text1"/>
          <w:sz w:val="24"/>
          <w:szCs w:val="24"/>
          <w:lang w:val="ru-RU"/>
        </w:rPr>
        <w:t xml:space="preserve"> в области использования атомной энергии</w:t>
      </w:r>
      <w:r w:rsidR="00490FE3" w:rsidRPr="004B3160">
        <w:rPr>
          <w:color w:val="000000" w:themeColor="text1"/>
          <w:sz w:val="24"/>
          <w:szCs w:val="24"/>
          <w:lang w:val="ru-RU"/>
        </w:rPr>
        <w:t xml:space="preserve"> (для ОИАЭ)</w:t>
      </w:r>
      <w:r w:rsidRPr="004B3160">
        <w:rPr>
          <w:color w:val="000000" w:themeColor="text1"/>
          <w:sz w:val="24"/>
          <w:szCs w:val="24"/>
          <w:lang w:val="ru-RU"/>
        </w:rPr>
        <w:t>;</w:t>
      </w:r>
    </w:p>
    <w:p w:rsidR="00CA1BA9" w:rsidRPr="004B3160" w:rsidRDefault="00CA1BA9" w:rsidP="00B15BFF">
      <w:pPr>
        <w:widowControl/>
        <w:tabs>
          <w:tab w:val="left" w:pos="1379"/>
        </w:tabs>
        <w:suppressAutoHyphens/>
        <w:spacing w:line="360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4B3160">
        <w:rPr>
          <w:color w:val="000000" w:themeColor="text1"/>
          <w:sz w:val="24"/>
          <w:szCs w:val="24"/>
          <w:lang w:val="ru-RU"/>
        </w:rPr>
        <w:t xml:space="preserve">- </w:t>
      </w:r>
      <w:r w:rsidR="00F46DA8" w:rsidRPr="004B3160">
        <w:rPr>
          <w:color w:val="000000" w:themeColor="text1"/>
          <w:sz w:val="24"/>
          <w:szCs w:val="24"/>
          <w:lang w:val="ru-RU"/>
        </w:rPr>
        <w:t>нормативны</w:t>
      </w:r>
      <w:r w:rsidR="00BA6F2C" w:rsidRPr="004B3160">
        <w:rPr>
          <w:color w:val="000000" w:themeColor="text1"/>
          <w:sz w:val="24"/>
          <w:szCs w:val="24"/>
          <w:lang w:val="ru-RU"/>
        </w:rPr>
        <w:t>е</w:t>
      </w:r>
      <w:r w:rsidR="00F46DA8" w:rsidRPr="004B3160">
        <w:rPr>
          <w:color w:val="000000" w:themeColor="text1"/>
          <w:sz w:val="24"/>
          <w:szCs w:val="24"/>
          <w:lang w:val="ru-RU"/>
        </w:rPr>
        <w:t xml:space="preserve"> акт</w:t>
      </w:r>
      <w:r w:rsidR="00BA6F2C" w:rsidRPr="004B3160">
        <w:rPr>
          <w:color w:val="000000" w:themeColor="text1"/>
          <w:sz w:val="24"/>
          <w:szCs w:val="24"/>
          <w:lang w:val="ru-RU"/>
        </w:rPr>
        <w:t>ы</w:t>
      </w:r>
      <w:r w:rsidR="00F46DA8" w:rsidRPr="004B3160">
        <w:rPr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F46DA8" w:rsidRPr="004B3160">
        <w:rPr>
          <w:color w:val="000000" w:themeColor="text1"/>
          <w:sz w:val="24"/>
          <w:szCs w:val="24"/>
          <w:lang w:val="ru-RU"/>
        </w:rPr>
        <w:t>Гос</w:t>
      </w:r>
      <w:r w:rsidRPr="004B3160">
        <w:rPr>
          <w:color w:val="000000" w:themeColor="text1"/>
          <w:sz w:val="24"/>
          <w:szCs w:val="24"/>
          <w:lang w:val="ru-RU"/>
        </w:rPr>
        <w:t>корпорации</w:t>
      </w:r>
      <w:proofErr w:type="spellEnd"/>
      <w:r w:rsidRPr="004B3160">
        <w:rPr>
          <w:color w:val="000000" w:themeColor="text1"/>
          <w:sz w:val="24"/>
          <w:szCs w:val="24"/>
          <w:lang w:val="ru-RU"/>
        </w:rPr>
        <w:t xml:space="preserve"> «</w:t>
      </w:r>
      <w:proofErr w:type="spellStart"/>
      <w:r w:rsidRPr="004B3160">
        <w:rPr>
          <w:color w:val="000000" w:themeColor="text1"/>
          <w:sz w:val="24"/>
          <w:szCs w:val="24"/>
          <w:lang w:val="ru-RU"/>
        </w:rPr>
        <w:t>Росатом</w:t>
      </w:r>
      <w:proofErr w:type="spellEnd"/>
      <w:r w:rsidRPr="004B3160">
        <w:rPr>
          <w:color w:val="000000" w:themeColor="text1"/>
          <w:sz w:val="24"/>
          <w:szCs w:val="24"/>
          <w:lang w:val="ru-RU"/>
        </w:rPr>
        <w:t>» (для ОИАЭ);</w:t>
      </w:r>
    </w:p>
    <w:p w:rsidR="00F46DA8" w:rsidRPr="004B3160" w:rsidRDefault="00CA1BA9" w:rsidP="00B15BFF">
      <w:pPr>
        <w:widowControl/>
        <w:tabs>
          <w:tab w:val="left" w:pos="1379"/>
        </w:tabs>
        <w:suppressAutoHyphens/>
        <w:spacing w:line="360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4B3160">
        <w:rPr>
          <w:color w:val="000000" w:themeColor="text1"/>
          <w:sz w:val="24"/>
          <w:szCs w:val="24"/>
          <w:lang w:val="ru-RU"/>
        </w:rPr>
        <w:t>-</w:t>
      </w:r>
      <w:r w:rsidR="00F46DA8" w:rsidRPr="004B3160">
        <w:rPr>
          <w:color w:val="000000" w:themeColor="text1"/>
          <w:sz w:val="24"/>
          <w:szCs w:val="24"/>
          <w:lang w:val="ru-RU"/>
        </w:rPr>
        <w:t xml:space="preserve"> документ</w:t>
      </w:r>
      <w:r w:rsidR="00BA6F2C" w:rsidRPr="004B3160">
        <w:rPr>
          <w:color w:val="000000" w:themeColor="text1"/>
          <w:sz w:val="24"/>
          <w:szCs w:val="24"/>
          <w:lang w:val="ru-RU"/>
        </w:rPr>
        <w:t>ы</w:t>
      </w:r>
      <w:r w:rsidR="00F46DA8" w:rsidRPr="004B3160">
        <w:rPr>
          <w:color w:val="000000" w:themeColor="text1"/>
          <w:sz w:val="24"/>
          <w:szCs w:val="24"/>
          <w:lang w:val="ru-RU"/>
        </w:rPr>
        <w:t xml:space="preserve"> СРО «СОЮЗАТОМ</w:t>
      </w:r>
      <w:r w:rsidR="000A3031">
        <w:rPr>
          <w:color w:val="000000" w:themeColor="text1"/>
          <w:sz w:val="24"/>
          <w:szCs w:val="24"/>
          <w:lang w:val="ru-RU"/>
        </w:rPr>
        <w:t>ПРОЕКТ</w:t>
      </w:r>
      <w:r w:rsidR="00F46DA8" w:rsidRPr="004B3160">
        <w:rPr>
          <w:color w:val="000000" w:themeColor="text1"/>
          <w:sz w:val="24"/>
          <w:szCs w:val="24"/>
          <w:lang w:val="ru-RU"/>
        </w:rPr>
        <w:t>».</w:t>
      </w:r>
    </w:p>
    <w:p w:rsidR="00BA6F2C" w:rsidRPr="004B3160" w:rsidRDefault="00F46DA8" w:rsidP="00F46DA8">
      <w:pPr>
        <w:widowControl/>
        <w:suppressAutoHyphens/>
        <w:spacing w:line="360" w:lineRule="auto"/>
        <w:ind w:firstLine="709"/>
        <w:jc w:val="both"/>
        <w:rPr>
          <w:b/>
          <w:color w:val="000000" w:themeColor="text1"/>
          <w:sz w:val="24"/>
          <w:szCs w:val="24"/>
          <w:lang w:val="ru-RU"/>
        </w:rPr>
      </w:pPr>
      <w:r w:rsidRPr="004B3160">
        <w:rPr>
          <w:b/>
          <w:color w:val="000000" w:themeColor="text1"/>
          <w:sz w:val="24"/>
          <w:szCs w:val="24"/>
          <w:lang w:val="ru-RU"/>
        </w:rPr>
        <w:t>4.</w:t>
      </w:r>
      <w:r w:rsidR="005D6EA1" w:rsidRPr="004B3160">
        <w:rPr>
          <w:b/>
          <w:color w:val="000000" w:themeColor="text1"/>
          <w:sz w:val="24"/>
          <w:szCs w:val="24"/>
          <w:lang w:val="ru-RU"/>
        </w:rPr>
        <w:t>3</w:t>
      </w:r>
      <w:r w:rsidR="00BA6F2C" w:rsidRPr="004B3160">
        <w:rPr>
          <w:b/>
          <w:color w:val="000000" w:themeColor="text1"/>
          <w:sz w:val="24"/>
          <w:szCs w:val="24"/>
          <w:lang w:val="ru-RU"/>
        </w:rPr>
        <w:t xml:space="preserve"> Анализ имеющихся ресурсов, необходимых для разработки</w:t>
      </w:r>
      <w:r w:rsidR="007535D3" w:rsidRPr="004B3160">
        <w:rPr>
          <w:b/>
          <w:color w:val="000000" w:themeColor="text1"/>
          <w:sz w:val="24"/>
          <w:szCs w:val="24"/>
          <w:lang w:val="ru-RU"/>
        </w:rPr>
        <w:t>,</w:t>
      </w:r>
      <w:r w:rsidR="00BA6F2C" w:rsidRPr="004B3160">
        <w:rPr>
          <w:b/>
          <w:color w:val="000000" w:themeColor="text1"/>
          <w:sz w:val="24"/>
          <w:szCs w:val="24"/>
          <w:lang w:val="ru-RU"/>
        </w:rPr>
        <w:t xml:space="preserve"> внедрения</w:t>
      </w:r>
      <w:r w:rsidR="007535D3" w:rsidRPr="004B3160">
        <w:rPr>
          <w:b/>
          <w:color w:val="000000" w:themeColor="text1"/>
          <w:sz w:val="24"/>
          <w:szCs w:val="24"/>
          <w:lang w:val="ru-RU"/>
        </w:rPr>
        <w:t>, функционирования и постоянного улучшения СМК</w:t>
      </w:r>
    </w:p>
    <w:p w:rsidR="00F46DA8" w:rsidRPr="004B3160" w:rsidRDefault="005D6EA1" w:rsidP="005D6EA1">
      <w:pPr>
        <w:widowControl/>
        <w:suppressAutoHyphens/>
        <w:spacing w:line="360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4B3160">
        <w:rPr>
          <w:color w:val="000000" w:themeColor="text1"/>
          <w:sz w:val="24"/>
          <w:szCs w:val="24"/>
          <w:lang w:val="ru-RU"/>
        </w:rPr>
        <w:t>4.3</w:t>
      </w:r>
      <w:r w:rsidR="00BA6F2C" w:rsidRPr="004B3160">
        <w:rPr>
          <w:color w:val="000000" w:themeColor="text1"/>
          <w:sz w:val="24"/>
          <w:szCs w:val="24"/>
          <w:lang w:val="ru-RU"/>
        </w:rPr>
        <w:t xml:space="preserve">.1 При разработке СМК следует провести анализ </w:t>
      </w:r>
      <w:r w:rsidR="00C94FAA" w:rsidRPr="004B3160">
        <w:rPr>
          <w:color w:val="000000" w:themeColor="text1"/>
          <w:sz w:val="24"/>
          <w:szCs w:val="24"/>
          <w:lang w:val="ru-RU"/>
        </w:rPr>
        <w:t>в</w:t>
      </w:r>
      <w:r w:rsidR="00F46DA8" w:rsidRPr="004B3160">
        <w:rPr>
          <w:color w:val="000000" w:themeColor="text1"/>
          <w:sz w:val="24"/>
          <w:szCs w:val="24"/>
          <w:lang w:val="ru-RU"/>
        </w:rPr>
        <w:t>нутренних ресурсов:</w:t>
      </w:r>
    </w:p>
    <w:p w:rsidR="00F46DA8" w:rsidRPr="004B3160" w:rsidRDefault="00F46DA8" w:rsidP="00F46DA8">
      <w:pPr>
        <w:widowControl/>
        <w:suppressAutoHyphens/>
        <w:spacing w:line="360" w:lineRule="auto"/>
        <w:ind w:firstLine="709"/>
        <w:jc w:val="both"/>
        <w:rPr>
          <w:color w:val="000000" w:themeColor="text1"/>
          <w:sz w:val="24"/>
          <w:szCs w:val="24"/>
          <w:lang w:val="ru-RU" w:eastAsia="ru-RU"/>
        </w:rPr>
      </w:pPr>
      <w:r w:rsidRPr="004B3160">
        <w:rPr>
          <w:color w:val="000000" w:themeColor="text1"/>
          <w:sz w:val="24"/>
          <w:szCs w:val="24"/>
          <w:lang w:val="ru-RU" w:eastAsia="ru-RU"/>
        </w:rPr>
        <w:lastRenderedPageBreak/>
        <w:t xml:space="preserve">- </w:t>
      </w:r>
      <w:r w:rsidRPr="004B3160">
        <w:rPr>
          <w:color w:val="000000" w:themeColor="text1"/>
          <w:sz w:val="24"/>
          <w:szCs w:val="24"/>
          <w:lang w:val="ru-RU"/>
        </w:rPr>
        <w:t>материальных</w:t>
      </w:r>
      <w:r w:rsidRPr="004B3160">
        <w:rPr>
          <w:color w:val="000000" w:themeColor="text1"/>
          <w:sz w:val="24"/>
          <w:szCs w:val="24"/>
          <w:lang w:val="ru-RU" w:eastAsia="ru-RU"/>
        </w:rPr>
        <w:t xml:space="preserve"> (</w:t>
      </w:r>
      <w:r w:rsidR="00CA1BA9" w:rsidRPr="004B3160">
        <w:rPr>
          <w:color w:val="000000" w:themeColor="text1"/>
          <w:sz w:val="24"/>
          <w:szCs w:val="24"/>
          <w:lang w:val="ru-RU" w:eastAsia="ru-RU"/>
        </w:rPr>
        <w:t xml:space="preserve">например, </w:t>
      </w:r>
      <w:r w:rsidR="001B0ECC" w:rsidRPr="004B3160">
        <w:rPr>
          <w:color w:val="000000" w:themeColor="text1"/>
          <w:sz w:val="24"/>
          <w:szCs w:val="24"/>
          <w:lang w:val="ru-RU" w:eastAsia="ru-RU"/>
        </w:rPr>
        <w:t>зданий</w:t>
      </w:r>
      <w:r w:rsidRPr="004B3160">
        <w:rPr>
          <w:color w:val="000000" w:themeColor="text1"/>
          <w:sz w:val="24"/>
          <w:szCs w:val="24"/>
          <w:lang w:val="ru-RU" w:eastAsia="ru-RU"/>
        </w:rPr>
        <w:t>, помещени</w:t>
      </w:r>
      <w:r w:rsidR="001B0ECC" w:rsidRPr="004B3160">
        <w:rPr>
          <w:color w:val="000000" w:themeColor="text1"/>
          <w:sz w:val="24"/>
          <w:szCs w:val="24"/>
          <w:lang w:val="ru-RU" w:eastAsia="ru-RU"/>
        </w:rPr>
        <w:t>й</w:t>
      </w:r>
      <w:r w:rsidRPr="004B3160">
        <w:rPr>
          <w:color w:val="000000" w:themeColor="text1"/>
          <w:sz w:val="24"/>
          <w:szCs w:val="24"/>
          <w:lang w:val="ru-RU" w:eastAsia="ru-RU"/>
        </w:rPr>
        <w:t>, транспорт</w:t>
      </w:r>
      <w:r w:rsidR="001B0ECC" w:rsidRPr="004B3160">
        <w:rPr>
          <w:color w:val="000000" w:themeColor="text1"/>
          <w:sz w:val="24"/>
          <w:szCs w:val="24"/>
          <w:lang w:val="ru-RU" w:eastAsia="ru-RU"/>
        </w:rPr>
        <w:t>а</w:t>
      </w:r>
      <w:r w:rsidRPr="004B3160">
        <w:rPr>
          <w:color w:val="000000" w:themeColor="text1"/>
          <w:sz w:val="24"/>
          <w:szCs w:val="24"/>
          <w:lang w:val="ru-RU" w:eastAsia="ru-RU"/>
        </w:rPr>
        <w:t>, производственно</w:t>
      </w:r>
      <w:r w:rsidR="001B0ECC" w:rsidRPr="004B3160">
        <w:rPr>
          <w:color w:val="000000" w:themeColor="text1"/>
          <w:sz w:val="24"/>
          <w:szCs w:val="24"/>
          <w:lang w:val="ru-RU" w:eastAsia="ru-RU"/>
        </w:rPr>
        <w:t>го</w:t>
      </w:r>
      <w:r w:rsidRPr="004B3160">
        <w:rPr>
          <w:color w:val="000000" w:themeColor="text1"/>
          <w:sz w:val="24"/>
          <w:szCs w:val="24"/>
          <w:lang w:val="ru-RU" w:eastAsia="ru-RU"/>
        </w:rPr>
        <w:t xml:space="preserve"> оборудовани</w:t>
      </w:r>
      <w:r w:rsidR="001B0ECC" w:rsidRPr="004B3160">
        <w:rPr>
          <w:color w:val="000000" w:themeColor="text1"/>
          <w:sz w:val="24"/>
          <w:szCs w:val="24"/>
          <w:lang w:val="ru-RU" w:eastAsia="ru-RU"/>
        </w:rPr>
        <w:t>я</w:t>
      </w:r>
      <w:r w:rsidRPr="004B3160">
        <w:rPr>
          <w:color w:val="000000" w:themeColor="text1"/>
          <w:sz w:val="24"/>
          <w:szCs w:val="24"/>
          <w:lang w:val="ru-RU" w:eastAsia="ru-RU"/>
        </w:rPr>
        <w:t>, средств контроля и измерений, средств обеспечения промышленной безопасности, средств связи);</w:t>
      </w:r>
    </w:p>
    <w:p w:rsidR="00F46DA8" w:rsidRPr="004B3160" w:rsidRDefault="00F46DA8" w:rsidP="00F46DA8">
      <w:pPr>
        <w:widowControl/>
        <w:suppressAutoHyphens/>
        <w:spacing w:line="360" w:lineRule="auto"/>
        <w:ind w:firstLine="709"/>
        <w:jc w:val="both"/>
        <w:rPr>
          <w:color w:val="000000" w:themeColor="text1"/>
          <w:sz w:val="24"/>
          <w:szCs w:val="24"/>
          <w:lang w:val="ru-RU" w:eastAsia="ru-RU"/>
        </w:rPr>
      </w:pPr>
      <w:r w:rsidRPr="004B3160">
        <w:rPr>
          <w:color w:val="000000" w:themeColor="text1"/>
          <w:sz w:val="24"/>
          <w:szCs w:val="24"/>
          <w:lang w:val="ru-RU" w:eastAsia="ru-RU"/>
        </w:rPr>
        <w:t xml:space="preserve">- </w:t>
      </w:r>
      <w:r w:rsidRPr="004B3160">
        <w:rPr>
          <w:color w:val="000000" w:themeColor="text1"/>
          <w:sz w:val="24"/>
          <w:szCs w:val="24"/>
          <w:lang w:val="ru-RU"/>
        </w:rPr>
        <w:t>трудовых</w:t>
      </w:r>
      <w:r w:rsidRPr="004B3160">
        <w:rPr>
          <w:color w:val="000000" w:themeColor="text1"/>
          <w:sz w:val="24"/>
          <w:szCs w:val="24"/>
          <w:lang w:val="ru-RU" w:eastAsia="ru-RU"/>
        </w:rPr>
        <w:t xml:space="preserve"> (состав сотрудников </w:t>
      </w:r>
      <w:r w:rsidR="00CA1BA9" w:rsidRPr="004B3160">
        <w:rPr>
          <w:color w:val="000000" w:themeColor="text1"/>
          <w:sz w:val="24"/>
          <w:szCs w:val="24"/>
          <w:lang w:val="ru-RU" w:eastAsia="ru-RU"/>
        </w:rPr>
        <w:t>о</w:t>
      </w:r>
      <w:r w:rsidRPr="004B3160">
        <w:rPr>
          <w:color w:val="000000" w:themeColor="text1"/>
          <w:sz w:val="24"/>
          <w:szCs w:val="24"/>
          <w:lang w:val="ru-RU" w:eastAsia="ru-RU"/>
        </w:rPr>
        <w:t xml:space="preserve">рганизации, </w:t>
      </w:r>
      <w:r w:rsidRPr="004B3160">
        <w:rPr>
          <w:color w:val="000000" w:themeColor="text1"/>
          <w:sz w:val="24"/>
          <w:szCs w:val="24"/>
          <w:lang w:val="ru-RU"/>
        </w:rPr>
        <w:t>наличие должностных лиц, наделенных определенными полномочиями,</w:t>
      </w:r>
      <w:r w:rsidRPr="004B3160">
        <w:rPr>
          <w:color w:val="000000" w:themeColor="text1"/>
          <w:sz w:val="24"/>
          <w:szCs w:val="24"/>
          <w:lang w:val="ru-RU" w:eastAsia="ru-RU"/>
        </w:rPr>
        <w:t xml:space="preserve"> квалификация персонала);</w:t>
      </w:r>
    </w:p>
    <w:p w:rsidR="00F46DA8" w:rsidRPr="004B3160" w:rsidRDefault="00F46DA8" w:rsidP="00F46DA8">
      <w:pPr>
        <w:widowControl/>
        <w:suppressAutoHyphens/>
        <w:spacing w:line="360" w:lineRule="auto"/>
        <w:ind w:firstLine="709"/>
        <w:jc w:val="both"/>
        <w:rPr>
          <w:color w:val="000000" w:themeColor="text1"/>
          <w:sz w:val="24"/>
          <w:szCs w:val="24"/>
          <w:lang w:val="ru-RU" w:eastAsia="ru-RU"/>
        </w:rPr>
      </w:pPr>
      <w:r w:rsidRPr="004B3160">
        <w:rPr>
          <w:color w:val="000000" w:themeColor="text1"/>
          <w:sz w:val="24"/>
          <w:szCs w:val="24"/>
          <w:lang w:val="ru-RU" w:eastAsia="ru-RU"/>
        </w:rPr>
        <w:t xml:space="preserve">- </w:t>
      </w:r>
      <w:r w:rsidRPr="004B3160">
        <w:rPr>
          <w:color w:val="000000" w:themeColor="text1"/>
          <w:sz w:val="24"/>
          <w:szCs w:val="24"/>
          <w:lang w:val="ru-RU"/>
        </w:rPr>
        <w:t>интеллектуальных</w:t>
      </w:r>
      <w:r w:rsidRPr="004B3160">
        <w:rPr>
          <w:color w:val="000000" w:themeColor="text1"/>
          <w:sz w:val="24"/>
          <w:szCs w:val="24"/>
          <w:lang w:val="ru-RU" w:eastAsia="ru-RU"/>
        </w:rPr>
        <w:t xml:space="preserve"> (патенты, разработки, результаты н</w:t>
      </w:r>
      <w:r w:rsidRPr="004B3160">
        <w:rPr>
          <w:color w:val="000000" w:themeColor="text1"/>
          <w:sz w:val="24"/>
          <w:szCs w:val="24"/>
          <w:shd w:val="clear" w:color="auto" w:fill="FFFFFF"/>
          <w:lang w:val="ru-RU"/>
        </w:rPr>
        <w:t>аучно-исследовательски</w:t>
      </w:r>
      <w:r w:rsidR="00A624D6" w:rsidRPr="004B3160">
        <w:rPr>
          <w:color w:val="000000" w:themeColor="text1"/>
          <w:sz w:val="24"/>
          <w:szCs w:val="24"/>
          <w:shd w:val="clear" w:color="auto" w:fill="FFFFFF"/>
          <w:lang w:val="ru-RU"/>
        </w:rPr>
        <w:t>х</w:t>
      </w:r>
      <w:r w:rsidRPr="004B3160">
        <w:rPr>
          <w:color w:val="000000" w:themeColor="text1"/>
          <w:sz w:val="24"/>
          <w:szCs w:val="24"/>
          <w:shd w:val="clear" w:color="auto" w:fill="FFFFFF"/>
          <w:lang w:val="ru-RU"/>
        </w:rPr>
        <w:t xml:space="preserve"> и опытно-конструкторски</w:t>
      </w:r>
      <w:r w:rsidR="00A624D6" w:rsidRPr="004B3160">
        <w:rPr>
          <w:color w:val="000000" w:themeColor="text1"/>
          <w:sz w:val="24"/>
          <w:szCs w:val="24"/>
          <w:shd w:val="clear" w:color="auto" w:fill="FFFFFF"/>
          <w:lang w:val="ru-RU"/>
        </w:rPr>
        <w:t>х</w:t>
      </w:r>
      <w:r w:rsidRPr="004B3160">
        <w:rPr>
          <w:color w:val="000000" w:themeColor="text1"/>
          <w:sz w:val="24"/>
          <w:szCs w:val="24"/>
          <w:shd w:val="clear" w:color="auto" w:fill="FFFFFF"/>
          <w:lang w:val="ru-RU"/>
        </w:rPr>
        <w:t xml:space="preserve"> работ (НИОКР), инновационны</w:t>
      </w:r>
      <w:r w:rsidR="00253BFF" w:rsidRPr="004B3160">
        <w:rPr>
          <w:color w:val="000000" w:themeColor="text1"/>
          <w:sz w:val="24"/>
          <w:szCs w:val="24"/>
          <w:shd w:val="clear" w:color="auto" w:fill="FFFFFF"/>
          <w:lang w:val="ru-RU"/>
        </w:rPr>
        <w:t>е</w:t>
      </w:r>
      <w:r w:rsidRPr="004B3160">
        <w:rPr>
          <w:color w:val="000000" w:themeColor="text1"/>
          <w:sz w:val="24"/>
          <w:szCs w:val="24"/>
          <w:shd w:val="clear" w:color="auto" w:fill="FFFFFF"/>
          <w:lang w:val="ru-RU"/>
        </w:rPr>
        <w:t xml:space="preserve"> проект</w:t>
      </w:r>
      <w:r w:rsidR="00253BFF" w:rsidRPr="004B3160">
        <w:rPr>
          <w:color w:val="000000" w:themeColor="text1"/>
          <w:sz w:val="24"/>
          <w:szCs w:val="24"/>
          <w:shd w:val="clear" w:color="auto" w:fill="FFFFFF"/>
          <w:lang w:val="ru-RU"/>
        </w:rPr>
        <w:t>ы</w:t>
      </w:r>
      <w:r w:rsidRPr="004B3160">
        <w:rPr>
          <w:color w:val="000000" w:themeColor="text1"/>
          <w:sz w:val="24"/>
          <w:szCs w:val="24"/>
          <w:lang w:val="ru-RU" w:eastAsia="ru-RU"/>
        </w:rPr>
        <w:t>);</w:t>
      </w:r>
    </w:p>
    <w:p w:rsidR="00F46DA8" w:rsidRPr="004B3160" w:rsidRDefault="00F46DA8" w:rsidP="00F46DA8">
      <w:pPr>
        <w:widowControl/>
        <w:suppressAutoHyphens/>
        <w:spacing w:line="360" w:lineRule="auto"/>
        <w:ind w:firstLine="709"/>
        <w:jc w:val="both"/>
        <w:rPr>
          <w:color w:val="000000" w:themeColor="text1"/>
          <w:sz w:val="24"/>
          <w:szCs w:val="24"/>
          <w:lang w:val="ru-RU" w:eastAsia="ru-RU"/>
        </w:rPr>
      </w:pPr>
      <w:r w:rsidRPr="004B3160">
        <w:rPr>
          <w:color w:val="000000" w:themeColor="text1"/>
          <w:sz w:val="24"/>
          <w:szCs w:val="24"/>
          <w:lang w:val="ru-RU" w:eastAsia="ru-RU"/>
        </w:rPr>
        <w:t xml:space="preserve">- информационных (применяемое программное обеспечение, информационные системы, степень </w:t>
      </w:r>
      <w:proofErr w:type="spellStart"/>
      <w:r w:rsidR="00CA1BA9" w:rsidRPr="004B3160">
        <w:rPr>
          <w:color w:val="000000" w:themeColor="text1"/>
          <w:sz w:val="24"/>
          <w:szCs w:val="24"/>
          <w:lang w:val="ru-RU" w:eastAsia="ru-RU"/>
        </w:rPr>
        <w:t>ци</w:t>
      </w:r>
      <w:r w:rsidRPr="004B3160">
        <w:rPr>
          <w:color w:val="000000" w:themeColor="text1"/>
          <w:sz w:val="24"/>
          <w:szCs w:val="24"/>
          <w:lang w:val="ru-RU" w:eastAsia="ru-RU"/>
        </w:rPr>
        <w:t>фровизации</w:t>
      </w:r>
      <w:proofErr w:type="spellEnd"/>
      <w:r w:rsidRPr="004B3160">
        <w:rPr>
          <w:color w:val="000000" w:themeColor="text1"/>
          <w:sz w:val="24"/>
          <w:szCs w:val="24"/>
          <w:lang w:val="ru-RU" w:eastAsia="ru-RU"/>
        </w:rPr>
        <w:t xml:space="preserve"> производства);</w:t>
      </w:r>
    </w:p>
    <w:p w:rsidR="00F46DA8" w:rsidRPr="004B3160" w:rsidRDefault="00F46DA8" w:rsidP="00F46DA8">
      <w:pPr>
        <w:widowControl/>
        <w:suppressAutoHyphens/>
        <w:spacing w:line="360" w:lineRule="auto"/>
        <w:ind w:firstLine="709"/>
        <w:jc w:val="both"/>
        <w:rPr>
          <w:color w:val="000000" w:themeColor="text1"/>
          <w:sz w:val="24"/>
          <w:szCs w:val="24"/>
          <w:lang w:val="ru-RU" w:eastAsia="ru-RU"/>
        </w:rPr>
      </w:pPr>
      <w:r w:rsidRPr="004B3160">
        <w:rPr>
          <w:color w:val="000000" w:themeColor="text1"/>
          <w:sz w:val="24"/>
          <w:szCs w:val="24"/>
          <w:lang w:val="ru-RU" w:eastAsia="ru-RU"/>
        </w:rPr>
        <w:t xml:space="preserve">- </w:t>
      </w:r>
      <w:r w:rsidRPr="004B3160">
        <w:rPr>
          <w:color w:val="000000" w:themeColor="text1"/>
          <w:sz w:val="24"/>
          <w:szCs w:val="24"/>
          <w:lang w:val="ru-RU"/>
        </w:rPr>
        <w:t>финансовых</w:t>
      </w:r>
      <w:r w:rsidRPr="004B3160">
        <w:rPr>
          <w:color w:val="000000" w:themeColor="text1"/>
          <w:sz w:val="24"/>
          <w:szCs w:val="24"/>
          <w:lang w:val="ru-RU" w:eastAsia="ru-RU"/>
        </w:rPr>
        <w:t xml:space="preserve"> (наличие средств для разработки, документального оформления, внедрения, обеспечения функционирован</w:t>
      </w:r>
      <w:r w:rsidR="007B156C" w:rsidRPr="004B3160">
        <w:rPr>
          <w:color w:val="000000" w:themeColor="text1"/>
          <w:sz w:val="24"/>
          <w:szCs w:val="24"/>
          <w:lang w:val="ru-RU" w:eastAsia="ru-RU"/>
        </w:rPr>
        <w:t>ия и постоянного улучшения СМК).</w:t>
      </w:r>
    </w:p>
    <w:p w:rsidR="004944FB" w:rsidRPr="004B3160" w:rsidRDefault="004944FB" w:rsidP="004944FB">
      <w:pPr>
        <w:widowControl/>
        <w:suppressAutoHyphens/>
        <w:spacing w:line="360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4B3160">
        <w:rPr>
          <w:color w:val="000000" w:themeColor="text1"/>
          <w:sz w:val="24"/>
          <w:szCs w:val="24"/>
          <w:lang w:val="ru-RU"/>
        </w:rPr>
        <w:t>4.</w:t>
      </w:r>
      <w:r w:rsidR="005D6EA1" w:rsidRPr="004B3160">
        <w:rPr>
          <w:color w:val="000000" w:themeColor="text1"/>
          <w:sz w:val="24"/>
          <w:szCs w:val="24"/>
          <w:lang w:val="ru-RU"/>
        </w:rPr>
        <w:t>3</w:t>
      </w:r>
      <w:r w:rsidRPr="004B3160">
        <w:rPr>
          <w:color w:val="000000" w:themeColor="text1"/>
          <w:sz w:val="24"/>
          <w:szCs w:val="24"/>
          <w:lang w:val="ru-RU"/>
        </w:rPr>
        <w:t>.2 При разработке СМК следует провести анализ внешних ресурсов:</w:t>
      </w:r>
    </w:p>
    <w:p w:rsidR="00F46DA8" w:rsidRPr="004B3160" w:rsidRDefault="00F46DA8" w:rsidP="00F46DA8">
      <w:pPr>
        <w:widowControl/>
        <w:suppressAutoHyphens/>
        <w:autoSpaceDE/>
        <w:autoSpaceDN/>
        <w:spacing w:line="360" w:lineRule="auto"/>
        <w:ind w:firstLine="709"/>
        <w:jc w:val="both"/>
        <w:rPr>
          <w:color w:val="000000" w:themeColor="text1"/>
          <w:sz w:val="24"/>
          <w:szCs w:val="24"/>
          <w:lang w:val="ru-RU" w:eastAsia="ru-RU"/>
        </w:rPr>
      </w:pPr>
      <w:r w:rsidRPr="004B3160">
        <w:rPr>
          <w:color w:val="000000" w:themeColor="text1"/>
          <w:sz w:val="24"/>
          <w:szCs w:val="24"/>
          <w:lang w:val="ru-RU" w:eastAsia="ru-RU"/>
        </w:rPr>
        <w:t>- материальных (например, потребители, поставщики продукции и услуг);</w:t>
      </w:r>
    </w:p>
    <w:p w:rsidR="00F46DA8" w:rsidRPr="004B3160" w:rsidRDefault="00F46DA8" w:rsidP="00F46DA8">
      <w:pPr>
        <w:widowControl/>
        <w:suppressAutoHyphens/>
        <w:autoSpaceDE/>
        <w:autoSpaceDN/>
        <w:spacing w:line="360" w:lineRule="auto"/>
        <w:ind w:firstLine="709"/>
        <w:jc w:val="both"/>
        <w:rPr>
          <w:color w:val="000000" w:themeColor="text1"/>
          <w:sz w:val="24"/>
          <w:szCs w:val="24"/>
          <w:lang w:val="ru-RU" w:eastAsia="ru-RU"/>
        </w:rPr>
      </w:pPr>
      <w:r w:rsidRPr="004B3160">
        <w:rPr>
          <w:color w:val="000000" w:themeColor="text1"/>
          <w:sz w:val="24"/>
          <w:szCs w:val="24"/>
          <w:lang w:val="ru-RU" w:eastAsia="ru-RU"/>
        </w:rPr>
        <w:t>- трудовых (например, подрядчики);</w:t>
      </w:r>
    </w:p>
    <w:p w:rsidR="00F46DA8" w:rsidRPr="004B3160" w:rsidRDefault="00F46DA8" w:rsidP="00F46DA8">
      <w:pPr>
        <w:widowControl/>
        <w:suppressAutoHyphens/>
        <w:autoSpaceDE/>
        <w:autoSpaceDN/>
        <w:spacing w:line="360" w:lineRule="auto"/>
        <w:ind w:firstLine="709"/>
        <w:jc w:val="both"/>
        <w:rPr>
          <w:color w:val="000000" w:themeColor="text1"/>
          <w:sz w:val="24"/>
          <w:szCs w:val="24"/>
          <w:lang w:val="ru-RU" w:eastAsia="ru-RU"/>
        </w:rPr>
      </w:pPr>
      <w:r w:rsidRPr="004B3160">
        <w:rPr>
          <w:color w:val="000000" w:themeColor="text1"/>
          <w:sz w:val="24"/>
          <w:szCs w:val="24"/>
          <w:lang w:val="ru-RU" w:eastAsia="ru-RU"/>
        </w:rPr>
        <w:t>- интеллектуальных (например, конференции, семинары);</w:t>
      </w:r>
    </w:p>
    <w:p w:rsidR="00F46DA8" w:rsidRPr="004B3160" w:rsidRDefault="00F46DA8" w:rsidP="00F46DA8">
      <w:pPr>
        <w:widowControl/>
        <w:suppressAutoHyphens/>
        <w:autoSpaceDE/>
        <w:autoSpaceDN/>
        <w:spacing w:line="360" w:lineRule="auto"/>
        <w:ind w:firstLine="709"/>
        <w:jc w:val="both"/>
        <w:rPr>
          <w:color w:val="000000" w:themeColor="text1"/>
          <w:sz w:val="24"/>
          <w:szCs w:val="24"/>
          <w:lang w:val="ru-RU" w:eastAsia="ru-RU"/>
        </w:rPr>
      </w:pPr>
      <w:r w:rsidRPr="004B3160">
        <w:rPr>
          <w:color w:val="000000" w:themeColor="text1"/>
          <w:sz w:val="24"/>
          <w:szCs w:val="24"/>
          <w:lang w:val="ru-RU" w:eastAsia="ru-RU"/>
        </w:rPr>
        <w:t>- финансовых (например, гранты, кредиты).</w:t>
      </w:r>
    </w:p>
    <w:p w:rsidR="004944FB" w:rsidRPr="004B3160" w:rsidRDefault="00F46DA8" w:rsidP="00F46DA8">
      <w:pPr>
        <w:widowControl/>
        <w:suppressAutoHyphens/>
        <w:spacing w:line="360" w:lineRule="auto"/>
        <w:ind w:firstLine="709"/>
        <w:jc w:val="both"/>
        <w:rPr>
          <w:b/>
          <w:color w:val="000000" w:themeColor="text1"/>
          <w:sz w:val="24"/>
          <w:szCs w:val="24"/>
          <w:lang w:val="ru-RU"/>
        </w:rPr>
      </w:pPr>
      <w:r w:rsidRPr="004B3160">
        <w:rPr>
          <w:b/>
          <w:color w:val="000000" w:themeColor="text1"/>
          <w:sz w:val="24"/>
          <w:szCs w:val="24"/>
          <w:lang w:val="ru-RU"/>
        </w:rPr>
        <w:t>4.</w:t>
      </w:r>
      <w:r w:rsidR="005D6EA1" w:rsidRPr="004B3160">
        <w:rPr>
          <w:b/>
          <w:color w:val="000000" w:themeColor="text1"/>
          <w:sz w:val="24"/>
          <w:szCs w:val="24"/>
          <w:lang w:val="ru-RU"/>
        </w:rPr>
        <w:t>4</w:t>
      </w:r>
      <w:r w:rsidR="004944FB" w:rsidRPr="004B3160">
        <w:rPr>
          <w:b/>
          <w:color w:val="000000" w:themeColor="text1"/>
          <w:sz w:val="24"/>
          <w:szCs w:val="24"/>
          <w:lang w:val="ru-RU"/>
        </w:rPr>
        <w:t xml:space="preserve"> Анализ </w:t>
      </w:r>
      <w:r w:rsidR="00D97E2F" w:rsidRPr="004B3160">
        <w:rPr>
          <w:b/>
          <w:color w:val="000000" w:themeColor="text1"/>
          <w:sz w:val="24"/>
          <w:szCs w:val="24"/>
          <w:lang w:val="ru-RU"/>
        </w:rPr>
        <w:t xml:space="preserve">внутренних </w:t>
      </w:r>
      <w:r w:rsidR="004944FB" w:rsidRPr="004B3160">
        <w:rPr>
          <w:b/>
          <w:color w:val="000000" w:themeColor="text1"/>
          <w:sz w:val="24"/>
          <w:szCs w:val="24"/>
          <w:lang w:val="ru-RU"/>
        </w:rPr>
        <w:t xml:space="preserve">документов </w:t>
      </w:r>
      <w:r w:rsidR="00CE22B9" w:rsidRPr="004B3160">
        <w:rPr>
          <w:b/>
          <w:color w:val="000000" w:themeColor="text1"/>
          <w:sz w:val="24"/>
          <w:szCs w:val="24"/>
          <w:lang w:val="ru-RU"/>
        </w:rPr>
        <w:t>о</w:t>
      </w:r>
      <w:r w:rsidR="004944FB" w:rsidRPr="004B3160">
        <w:rPr>
          <w:b/>
          <w:color w:val="000000" w:themeColor="text1"/>
          <w:sz w:val="24"/>
          <w:szCs w:val="24"/>
          <w:lang w:val="ru-RU"/>
        </w:rPr>
        <w:t>рганизации</w:t>
      </w:r>
    </w:p>
    <w:p w:rsidR="00D97E2F" w:rsidRPr="00376110" w:rsidRDefault="00D97E2F" w:rsidP="00F46DA8">
      <w:pPr>
        <w:widowControl/>
        <w:suppressAutoHyphens/>
        <w:spacing w:line="360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376110">
        <w:rPr>
          <w:color w:val="000000" w:themeColor="text1"/>
          <w:sz w:val="24"/>
          <w:szCs w:val="24"/>
          <w:lang w:val="ru-RU"/>
        </w:rPr>
        <w:t xml:space="preserve">4.4.1 Анализу подлежат </w:t>
      </w:r>
      <w:r w:rsidR="00990007" w:rsidRPr="00376110">
        <w:rPr>
          <w:color w:val="000000" w:themeColor="text1"/>
          <w:sz w:val="24"/>
          <w:szCs w:val="24"/>
          <w:lang w:val="ru-RU"/>
        </w:rPr>
        <w:t xml:space="preserve">организационно-распорядительные, </w:t>
      </w:r>
      <w:r w:rsidR="00990007" w:rsidRPr="00376110">
        <w:rPr>
          <w:color w:val="000000" w:themeColor="text1"/>
          <w:lang w:val="ru-RU"/>
        </w:rPr>
        <w:t>технически</w:t>
      </w:r>
      <w:r w:rsidR="008F6031" w:rsidRPr="00376110">
        <w:rPr>
          <w:color w:val="000000" w:themeColor="text1"/>
          <w:lang w:val="ru-RU"/>
        </w:rPr>
        <w:t>е</w:t>
      </w:r>
      <w:r w:rsidR="00B930AA" w:rsidRPr="00376110">
        <w:rPr>
          <w:color w:val="000000" w:themeColor="text1"/>
          <w:lang w:val="ru-RU"/>
        </w:rPr>
        <w:t>,</w:t>
      </w:r>
      <w:r w:rsidR="00990007" w:rsidRPr="00376110">
        <w:rPr>
          <w:color w:val="000000" w:themeColor="text1"/>
          <w:lang w:val="ru-RU"/>
        </w:rPr>
        <w:t xml:space="preserve"> </w:t>
      </w:r>
      <w:r w:rsidR="00990007" w:rsidRPr="00376110">
        <w:rPr>
          <w:color w:val="000000" w:themeColor="text1"/>
          <w:sz w:val="24"/>
          <w:szCs w:val="24"/>
          <w:lang w:val="ru-RU"/>
        </w:rPr>
        <w:t>разрешительные документы</w:t>
      </w:r>
      <w:r w:rsidR="008F6031" w:rsidRPr="00376110">
        <w:rPr>
          <w:color w:val="000000" w:themeColor="text1"/>
          <w:sz w:val="24"/>
          <w:szCs w:val="24"/>
          <w:lang w:val="ru-RU"/>
        </w:rPr>
        <w:t xml:space="preserve"> </w:t>
      </w:r>
      <w:r w:rsidR="001B0ECC" w:rsidRPr="00376110">
        <w:rPr>
          <w:color w:val="000000" w:themeColor="text1"/>
          <w:sz w:val="24"/>
          <w:szCs w:val="24"/>
          <w:lang w:val="ru-RU"/>
        </w:rPr>
        <w:t>организации</w:t>
      </w:r>
      <w:r w:rsidR="00376110">
        <w:rPr>
          <w:color w:val="000000" w:themeColor="text1"/>
          <w:sz w:val="24"/>
          <w:szCs w:val="24"/>
          <w:lang w:val="ru-RU"/>
        </w:rPr>
        <w:t>.</w:t>
      </w:r>
    </w:p>
    <w:p w:rsidR="00F46DA8" w:rsidRPr="004B3160" w:rsidRDefault="005D6EA1" w:rsidP="00D97E2F">
      <w:pPr>
        <w:widowControl/>
        <w:suppressAutoHyphens/>
        <w:spacing w:line="360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4B3160">
        <w:rPr>
          <w:color w:val="000000" w:themeColor="text1"/>
          <w:sz w:val="24"/>
          <w:szCs w:val="24"/>
          <w:lang w:val="ru-RU"/>
        </w:rPr>
        <w:t>4.4</w:t>
      </w:r>
      <w:r w:rsidR="004944FB" w:rsidRPr="004B3160">
        <w:rPr>
          <w:color w:val="000000" w:themeColor="text1"/>
          <w:sz w:val="24"/>
          <w:szCs w:val="24"/>
          <w:lang w:val="ru-RU"/>
        </w:rPr>
        <w:t>.</w:t>
      </w:r>
      <w:r w:rsidR="00D97E2F" w:rsidRPr="004B3160">
        <w:rPr>
          <w:color w:val="000000" w:themeColor="text1"/>
          <w:sz w:val="24"/>
          <w:szCs w:val="24"/>
          <w:lang w:val="ru-RU"/>
        </w:rPr>
        <w:t>2</w:t>
      </w:r>
      <w:r w:rsidR="004944FB" w:rsidRPr="004B3160">
        <w:rPr>
          <w:color w:val="000000" w:themeColor="text1"/>
          <w:sz w:val="24"/>
          <w:szCs w:val="24"/>
          <w:lang w:val="ru-RU"/>
        </w:rPr>
        <w:t xml:space="preserve"> Организационн</w:t>
      </w:r>
      <w:r w:rsidR="00CA1BA9" w:rsidRPr="004B3160">
        <w:rPr>
          <w:color w:val="000000" w:themeColor="text1"/>
          <w:sz w:val="24"/>
          <w:szCs w:val="24"/>
          <w:lang w:val="ru-RU"/>
        </w:rPr>
        <w:t xml:space="preserve">о-распорядительные </w:t>
      </w:r>
      <w:r w:rsidR="004944FB" w:rsidRPr="004B3160">
        <w:rPr>
          <w:color w:val="000000" w:themeColor="text1"/>
          <w:sz w:val="24"/>
          <w:szCs w:val="24"/>
          <w:lang w:val="ru-RU"/>
        </w:rPr>
        <w:t>документы, подлежащие анализу</w:t>
      </w:r>
      <w:r w:rsidR="00F46DA8" w:rsidRPr="004B3160">
        <w:rPr>
          <w:color w:val="000000" w:themeColor="text1"/>
          <w:spacing w:val="2"/>
          <w:sz w:val="24"/>
          <w:szCs w:val="24"/>
          <w:shd w:val="clear" w:color="auto" w:fill="FFFFFF"/>
          <w:lang w:val="ru-RU"/>
        </w:rPr>
        <w:t>:</w:t>
      </w:r>
    </w:p>
    <w:p w:rsidR="00F46DA8" w:rsidRPr="004B3160" w:rsidRDefault="00F46DA8" w:rsidP="00F46DA8">
      <w:pPr>
        <w:widowControl/>
        <w:suppressAutoHyphens/>
        <w:autoSpaceDE/>
        <w:autoSpaceDN/>
        <w:spacing w:line="360" w:lineRule="auto"/>
        <w:ind w:firstLine="709"/>
        <w:jc w:val="both"/>
        <w:rPr>
          <w:color w:val="000000" w:themeColor="text1"/>
          <w:sz w:val="24"/>
          <w:szCs w:val="24"/>
          <w:lang w:val="ru-RU" w:eastAsia="ru-RU"/>
        </w:rPr>
      </w:pPr>
      <w:r w:rsidRPr="004B3160">
        <w:rPr>
          <w:color w:val="000000" w:themeColor="text1"/>
          <w:sz w:val="24"/>
          <w:szCs w:val="24"/>
          <w:lang w:val="ru-RU" w:eastAsia="ru-RU"/>
        </w:rPr>
        <w:t xml:space="preserve">- </w:t>
      </w:r>
      <w:r w:rsidR="0035449B" w:rsidRPr="004B3160">
        <w:rPr>
          <w:color w:val="000000" w:themeColor="text1"/>
          <w:sz w:val="24"/>
          <w:szCs w:val="24"/>
          <w:lang w:val="ru-RU" w:eastAsia="ru-RU"/>
        </w:rPr>
        <w:t>у</w:t>
      </w:r>
      <w:r w:rsidR="00BC302D" w:rsidRPr="004B3160">
        <w:rPr>
          <w:color w:val="000000" w:themeColor="text1"/>
          <w:sz w:val="24"/>
          <w:szCs w:val="24"/>
          <w:lang w:val="ru-RU" w:eastAsia="ru-RU"/>
        </w:rPr>
        <w:t>став о</w:t>
      </w:r>
      <w:r w:rsidRPr="004B3160">
        <w:rPr>
          <w:color w:val="000000" w:themeColor="text1"/>
          <w:sz w:val="24"/>
          <w:szCs w:val="24"/>
          <w:lang w:val="ru-RU" w:eastAsia="ru-RU"/>
        </w:rPr>
        <w:t>рганизации</w:t>
      </w:r>
      <w:r w:rsidR="006279D4" w:rsidRPr="004B3160">
        <w:rPr>
          <w:color w:val="000000" w:themeColor="text1"/>
          <w:sz w:val="24"/>
          <w:szCs w:val="24"/>
          <w:lang w:val="ru-RU" w:eastAsia="ru-RU"/>
        </w:rPr>
        <w:t xml:space="preserve"> (</w:t>
      </w:r>
      <w:r w:rsidR="001B0ECC" w:rsidRPr="004B3160">
        <w:rPr>
          <w:color w:val="000000" w:themeColor="text1"/>
          <w:sz w:val="24"/>
          <w:szCs w:val="24"/>
          <w:lang w:val="ru-RU" w:eastAsia="ru-RU"/>
        </w:rPr>
        <w:t>п</w:t>
      </w:r>
      <w:r w:rsidRPr="004B3160">
        <w:rPr>
          <w:color w:val="000000" w:themeColor="text1"/>
          <w:sz w:val="24"/>
          <w:szCs w:val="24"/>
          <w:lang w:val="ru-RU" w:eastAsia="ru-RU"/>
        </w:rPr>
        <w:t xml:space="preserve">оложение об </w:t>
      </w:r>
      <w:r w:rsidR="00BC302D" w:rsidRPr="004B3160">
        <w:rPr>
          <w:color w:val="000000" w:themeColor="text1"/>
          <w:sz w:val="24"/>
          <w:szCs w:val="24"/>
          <w:lang w:val="ru-RU" w:eastAsia="ru-RU"/>
        </w:rPr>
        <w:t>о</w:t>
      </w:r>
      <w:r w:rsidRPr="004B3160">
        <w:rPr>
          <w:color w:val="000000" w:themeColor="text1"/>
          <w:sz w:val="24"/>
          <w:szCs w:val="24"/>
          <w:lang w:val="ru-RU" w:eastAsia="ru-RU"/>
        </w:rPr>
        <w:t>рганизации</w:t>
      </w:r>
      <w:r w:rsidR="006279D4" w:rsidRPr="004B3160">
        <w:rPr>
          <w:color w:val="000000" w:themeColor="text1"/>
          <w:sz w:val="24"/>
          <w:szCs w:val="24"/>
          <w:lang w:val="ru-RU" w:eastAsia="ru-RU"/>
        </w:rPr>
        <w:t>)</w:t>
      </w:r>
      <w:r w:rsidRPr="004B3160">
        <w:rPr>
          <w:color w:val="000000" w:themeColor="text1"/>
          <w:sz w:val="24"/>
          <w:szCs w:val="24"/>
          <w:lang w:val="ru-RU" w:eastAsia="ru-RU"/>
        </w:rPr>
        <w:t>;</w:t>
      </w:r>
    </w:p>
    <w:p w:rsidR="00F46DA8" w:rsidRPr="004B3160" w:rsidRDefault="00F46DA8" w:rsidP="00F46DA8">
      <w:pPr>
        <w:widowControl/>
        <w:suppressAutoHyphens/>
        <w:autoSpaceDE/>
        <w:autoSpaceDN/>
        <w:spacing w:line="360" w:lineRule="auto"/>
        <w:ind w:firstLine="709"/>
        <w:jc w:val="both"/>
        <w:rPr>
          <w:color w:val="000000" w:themeColor="text1"/>
          <w:sz w:val="24"/>
          <w:szCs w:val="24"/>
          <w:lang w:val="ru-RU" w:eastAsia="ru-RU"/>
        </w:rPr>
      </w:pPr>
      <w:r w:rsidRPr="004B3160">
        <w:rPr>
          <w:color w:val="000000" w:themeColor="text1"/>
          <w:sz w:val="24"/>
          <w:szCs w:val="24"/>
          <w:lang w:val="ru-RU" w:eastAsia="ru-RU"/>
        </w:rPr>
        <w:t>- учредительный договор;</w:t>
      </w:r>
    </w:p>
    <w:p w:rsidR="00F46DA8" w:rsidRPr="004B3160" w:rsidRDefault="00F46DA8" w:rsidP="00F46DA8">
      <w:pPr>
        <w:widowControl/>
        <w:suppressAutoHyphens/>
        <w:autoSpaceDE/>
        <w:autoSpaceDN/>
        <w:spacing w:line="360" w:lineRule="auto"/>
        <w:ind w:firstLine="709"/>
        <w:jc w:val="both"/>
        <w:rPr>
          <w:color w:val="000000" w:themeColor="text1"/>
          <w:sz w:val="24"/>
          <w:szCs w:val="24"/>
          <w:lang w:val="ru-RU" w:eastAsia="ru-RU"/>
        </w:rPr>
      </w:pPr>
      <w:r w:rsidRPr="004B3160">
        <w:rPr>
          <w:color w:val="000000" w:themeColor="text1"/>
          <w:sz w:val="24"/>
          <w:szCs w:val="24"/>
          <w:lang w:val="ru-RU" w:eastAsia="ru-RU"/>
        </w:rPr>
        <w:t>- положения о структурных подразделениях, коллегиальных и совещательных органах;</w:t>
      </w:r>
    </w:p>
    <w:p w:rsidR="00F46DA8" w:rsidRPr="004B3160" w:rsidRDefault="00F46DA8" w:rsidP="00F46DA8">
      <w:pPr>
        <w:widowControl/>
        <w:suppressAutoHyphens/>
        <w:autoSpaceDE/>
        <w:autoSpaceDN/>
        <w:spacing w:line="360" w:lineRule="auto"/>
        <w:ind w:firstLine="709"/>
        <w:jc w:val="both"/>
        <w:rPr>
          <w:color w:val="000000" w:themeColor="text1"/>
          <w:sz w:val="24"/>
          <w:szCs w:val="24"/>
          <w:lang w:val="ru-RU" w:eastAsia="ru-RU"/>
        </w:rPr>
      </w:pPr>
      <w:r w:rsidRPr="004B3160">
        <w:rPr>
          <w:color w:val="000000" w:themeColor="text1"/>
          <w:sz w:val="24"/>
          <w:szCs w:val="24"/>
          <w:lang w:val="ru-RU" w:eastAsia="ru-RU"/>
        </w:rPr>
        <w:t>- регламенты;</w:t>
      </w:r>
    </w:p>
    <w:p w:rsidR="00F46DA8" w:rsidRPr="004B3160" w:rsidRDefault="00F46DA8" w:rsidP="00F46DA8">
      <w:pPr>
        <w:widowControl/>
        <w:suppressAutoHyphens/>
        <w:autoSpaceDE/>
        <w:autoSpaceDN/>
        <w:spacing w:line="360" w:lineRule="auto"/>
        <w:ind w:firstLine="709"/>
        <w:jc w:val="both"/>
        <w:rPr>
          <w:color w:val="000000" w:themeColor="text1"/>
          <w:sz w:val="24"/>
          <w:szCs w:val="24"/>
          <w:lang w:val="ru-RU" w:eastAsia="ru-RU"/>
        </w:rPr>
      </w:pPr>
      <w:r w:rsidRPr="004B3160">
        <w:rPr>
          <w:color w:val="000000" w:themeColor="text1"/>
          <w:sz w:val="24"/>
          <w:szCs w:val="24"/>
          <w:lang w:val="ru-RU" w:eastAsia="ru-RU"/>
        </w:rPr>
        <w:t xml:space="preserve">- </w:t>
      </w:r>
      <w:r w:rsidR="00E9091E" w:rsidRPr="004B3160">
        <w:rPr>
          <w:color w:val="000000" w:themeColor="text1"/>
          <w:sz w:val="24"/>
          <w:szCs w:val="24"/>
          <w:lang w:val="ru-RU" w:eastAsia="ru-RU"/>
        </w:rPr>
        <w:t>организационн</w:t>
      </w:r>
      <w:r w:rsidR="001B0ECC" w:rsidRPr="004B3160">
        <w:rPr>
          <w:color w:val="000000" w:themeColor="text1"/>
          <w:sz w:val="24"/>
          <w:szCs w:val="24"/>
          <w:lang w:val="ru-RU" w:eastAsia="ru-RU"/>
        </w:rPr>
        <w:t>ая</w:t>
      </w:r>
      <w:r w:rsidR="00E9091E" w:rsidRPr="004B3160">
        <w:rPr>
          <w:color w:val="000000" w:themeColor="text1"/>
          <w:sz w:val="24"/>
          <w:szCs w:val="24"/>
          <w:lang w:val="ru-RU" w:eastAsia="ru-RU"/>
        </w:rPr>
        <w:t xml:space="preserve"> </w:t>
      </w:r>
      <w:r w:rsidRPr="004B3160">
        <w:rPr>
          <w:color w:val="000000" w:themeColor="text1"/>
          <w:sz w:val="24"/>
          <w:szCs w:val="24"/>
          <w:lang w:val="ru-RU" w:eastAsia="ru-RU"/>
        </w:rPr>
        <w:t>структур</w:t>
      </w:r>
      <w:r w:rsidR="001B0ECC" w:rsidRPr="004B3160">
        <w:rPr>
          <w:color w:val="000000" w:themeColor="text1"/>
          <w:sz w:val="24"/>
          <w:szCs w:val="24"/>
          <w:lang w:val="ru-RU" w:eastAsia="ru-RU"/>
        </w:rPr>
        <w:t>а</w:t>
      </w:r>
      <w:r w:rsidRPr="004B3160">
        <w:rPr>
          <w:color w:val="000000" w:themeColor="text1"/>
          <w:sz w:val="24"/>
          <w:szCs w:val="24"/>
          <w:lang w:val="ru-RU" w:eastAsia="ru-RU"/>
        </w:rPr>
        <w:t>;</w:t>
      </w:r>
    </w:p>
    <w:p w:rsidR="00F46DA8" w:rsidRPr="004B3160" w:rsidRDefault="00F46DA8" w:rsidP="00F46DA8">
      <w:pPr>
        <w:widowControl/>
        <w:suppressAutoHyphens/>
        <w:autoSpaceDE/>
        <w:autoSpaceDN/>
        <w:spacing w:line="360" w:lineRule="auto"/>
        <w:ind w:firstLine="709"/>
        <w:jc w:val="both"/>
        <w:rPr>
          <w:color w:val="000000" w:themeColor="text1"/>
          <w:sz w:val="24"/>
          <w:szCs w:val="24"/>
          <w:lang w:val="ru-RU" w:eastAsia="ru-RU"/>
        </w:rPr>
      </w:pPr>
      <w:r w:rsidRPr="004B3160">
        <w:rPr>
          <w:color w:val="000000" w:themeColor="text1"/>
          <w:sz w:val="24"/>
          <w:szCs w:val="24"/>
          <w:lang w:val="ru-RU" w:eastAsia="ru-RU"/>
        </w:rPr>
        <w:t>- штатное расписание;</w:t>
      </w:r>
    </w:p>
    <w:p w:rsidR="00F46DA8" w:rsidRPr="004B3160" w:rsidRDefault="00F46DA8" w:rsidP="00F46DA8">
      <w:pPr>
        <w:widowControl/>
        <w:suppressAutoHyphens/>
        <w:autoSpaceDE/>
        <w:autoSpaceDN/>
        <w:spacing w:line="360" w:lineRule="auto"/>
        <w:ind w:firstLine="709"/>
        <w:jc w:val="both"/>
        <w:rPr>
          <w:color w:val="000000" w:themeColor="text1"/>
          <w:sz w:val="24"/>
          <w:szCs w:val="24"/>
          <w:lang w:val="ru-RU" w:eastAsia="ru-RU"/>
        </w:rPr>
      </w:pPr>
      <w:r w:rsidRPr="004B3160">
        <w:rPr>
          <w:color w:val="000000" w:themeColor="text1"/>
          <w:sz w:val="24"/>
          <w:szCs w:val="24"/>
          <w:lang w:val="ru-RU" w:eastAsia="ru-RU"/>
        </w:rPr>
        <w:t xml:space="preserve">- </w:t>
      </w:r>
      <w:r w:rsidR="00E919C8" w:rsidRPr="004B3160">
        <w:rPr>
          <w:color w:val="000000" w:themeColor="text1"/>
          <w:sz w:val="24"/>
          <w:szCs w:val="24"/>
          <w:lang w:val="ru-RU" w:eastAsia="ru-RU"/>
        </w:rPr>
        <w:t>документы</w:t>
      </w:r>
      <w:r w:rsidRPr="004B3160">
        <w:rPr>
          <w:color w:val="000000" w:themeColor="text1"/>
          <w:sz w:val="24"/>
          <w:szCs w:val="24"/>
          <w:lang w:val="ru-RU" w:eastAsia="ru-RU"/>
        </w:rPr>
        <w:t xml:space="preserve"> по определенным направлениям деятельности;</w:t>
      </w:r>
    </w:p>
    <w:p w:rsidR="00465767" w:rsidRPr="004B3160" w:rsidRDefault="00465767" w:rsidP="00465767">
      <w:pPr>
        <w:widowControl/>
        <w:suppressAutoHyphens/>
        <w:autoSpaceDE/>
        <w:autoSpaceDN/>
        <w:spacing w:line="360" w:lineRule="auto"/>
        <w:ind w:firstLine="709"/>
        <w:jc w:val="both"/>
        <w:rPr>
          <w:color w:val="000000" w:themeColor="text1"/>
          <w:sz w:val="24"/>
          <w:szCs w:val="24"/>
          <w:lang w:val="ru-RU" w:eastAsia="ru-RU"/>
        </w:rPr>
      </w:pPr>
      <w:r w:rsidRPr="004B3160">
        <w:rPr>
          <w:color w:val="000000" w:themeColor="text1"/>
          <w:sz w:val="24"/>
          <w:szCs w:val="24"/>
          <w:lang w:val="ru-RU" w:eastAsia="ru-RU"/>
        </w:rPr>
        <w:t xml:space="preserve">- квалификационные стандарты, </w:t>
      </w:r>
      <w:r w:rsidRPr="004B3160">
        <w:rPr>
          <w:color w:val="000000" w:themeColor="text1"/>
          <w:sz w:val="24"/>
          <w:szCs w:val="24"/>
          <w:lang w:val="ru-RU"/>
        </w:rPr>
        <w:t>с учетом Реестра утвержденных квалификационных стандартов СРО «СОЮЗАТОМ</w:t>
      </w:r>
      <w:r w:rsidR="000A3031">
        <w:rPr>
          <w:color w:val="000000" w:themeColor="text1"/>
          <w:sz w:val="24"/>
          <w:szCs w:val="24"/>
          <w:lang w:val="ru-RU"/>
        </w:rPr>
        <w:t>ПРОЕКТ</w:t>
      </w:r>
      <w:r w:rsidRPr="004B3160">
        <w:rPr>
          <w:color w:val="000000" w:themeColor="text1"/>
          <w:sz w:val="24"/>
          <w:szCs w:val="24"/>
          <w:lang w:val="ru-RU"/>
        </w:rPr>
        <w:t>»</w:t>
      </w:r>
      <w:r w:rsidRPr="004B3160">
        <w:rPr>
          <w:color w:val="000000" w:themeColor="text1"/>
          <w:sz w:val="24"/>
          <w:szCs w:val="24"/>
          <w:lang w:val="ru-RU" w:eastAsia="ru-RU"/>
        </w:rPr>
        <w:t>;</w:t>
      </w:r>
    </w:p>
    <w:p w:rsidR="00F46DA8" w:rsidRPr="004B3160" w:rsidRDefault="00F46DA8" w:rsidP="00F46DA8">
      <w:pPr>
        <w:widowControl/>
        <w:suppressAutoHyphens/>
        <w:autoSpaceDE/>
        <w:autoSpaceDN/>
        <w:spacing w:line="360" w:lineRule="auto"/>
        <w:ind w:firstLine="709"/>
        <w:jc w:val="both"/>
        <w:rPr>
          <w:color w:val="000000" w:themeColor="text1"/>
          <w:sz w:val="24"/>
          <w:szCs w:val="24"/>
          <w:lang w:val="ru-RU" w:eastAsia="ru-RU"/>
        </w:rPr>
      </w:pPr>
      <w:r w:rsidRPr="004B3160">
        <w:rPr>
          <w:color w:val="000000" w:themeColor="text1"/>
          <w:sz w:val="24"/>
          <w:szCs w:val="24"/>
          <w:lang w:val="ru-RU" w:eastAsia="ru-RU"/>
        </w:rPr>
        <w:t>- должностные инструкции работников;</w:t>
      </w:r>
    </w:p>
    <w:p w:rsidR="00F46DA8" w:rsidRPr="004B3160" w:rsidRDefault="00F46DA8" w:rsidP="00F46DA8">
      <w:pPr>
        <w:widowControl/>
        <w:suppressAutoHyphens/>
        <w:autoSpaceDE/>
        <w:autoSpaceDN/>
        <w:spacing w:line="360" w:lineRule="auto"/>
        <w:ind w:firstLine="709"/>
        <w:jc w:val="both"/>
        <w:rPr>
          <w:color w:val="000000" w:themeColor="text1"/>
          <w:sz w:val="24"/>
          <w:szCs w:val="24"/>
          <w:lang w:val="ru-RU" w:eastAsia="ru-RU"/>
        </w:rPr>
      </w:pPr>
      <w:r w:rsidRPr="004B3160">
        <w:rPr>
          <w:color w:val="000000" w:themeColor="text1"/>
          <w:sz w:val="24"/>
          <w:szCs w:val="24"/>
          <w:lang w:val="ru-RU" w:eastAsia="ru-RU"/>
        </w:rPr>
        <w:t>- правила внутреннего трудового распорядка (положение о персонале);</w:t>
      </w:r>
    </w:p>
    <w:p w:rsidR="00AD297F" w:rsidRPr="004B3160" w:rsidRDefault="00AD297F" w:rsidP="00F46DA8">
      <w:pPr>
        <w:widowControl/>
        <w:suppressAutoHyphens/>
        <w:autoSpaceDE/>
        <w:autoSpaceDN/>
        <w:spacing w:line="360" w:lineRule="auto"/>
        <w:ind w:firstLine="709"/>
        <w:jc w:val="both"/>
        <w:rPr>
          <w:color w:val="000000" w:themeColor="text1"/>
          <w:sz w:val="24"/>
          <w:szCs w:val="24"/>
          <w:lang w:val="ru-RU" w:eastAsia="ru-RU"/>
        </w:rPr>
      </w:pPr>
      <w:r w:rsidRPr="004B3160">
        <w:rPr>
          <w:color w:val="000000" w:themeColor="text1"/>
          <w:sz w:val="24"/>
          <w:szCs w:val="24"/>
          <w:lang w:val="ru-RU" w:eastAsia="ru-RU"/>
        </w:rPr>
        <w:t xml:space="preserve">- </w:t>
      </w:r>
      <w:r w:rsidRPr="004B3160">
        <w:rPr>
          <w:color w:val="000000" w:themeColor="text1"/>
          <w:lang w:val="ru-RU"/>
        </w:rPr>
        <w:t>приказы о назначении ответственных должностных лиц;</w:t>
      </w:r>
    </w:p>
    <w:p w:rsidR="00F46DA8" w:rsidRPr="004B3160" w:rsidRDefault="00F46DA8" w:rsidP="00F46DA8">
      <w:pPr>
        <w:widowControl/>
        <w:suppressAutoHyphens/>
        <w:autoSpaceDE/>
        <w:autoSpaceDN/>
        <w:spacing w:line="360" w:lineRule="auto"/>
        <w:ind w:firstLine="709"/>
        <w:jc w:val="both"/>
        <w:rPr>
          <w:color w:val="000000" w:themeColor="text1"/>
          <w:sz w:val="24"/>
          <w:szCs w:val="24"/>
          <w:lang w:val="ru-RU" w:eastAsia="ru-RU"/>
        </w:rPr>
      </w:pPr>
      <w:r w:rsidRPr="004B3160">
        <w:rPr>
          <w:color w:val="000000" w:themeColor="text1"/>
          <w:sz w:val="24"/>
          <w:szCs w:val="24"/>
          <w:lang w:val="ru-RU" w:eastAsia="ru-RU"/>
        </w:rPr>
        <w:t>- договоры (контракты);</w:t>
      </w:r>
    </w:p>
    <w:p w:rsidR="00F46DA8" w:rsidRPr="004B3160" w:rsidRDefault="00F46DA8" w:rsidP="00F46DA8">
      <w:pPr>
        <w:widowControl/>
        <w:suppressAutoHyphens/>
        <w:autoSpaceDE/>
        <w:autoSpaceDN/>
        <w:spacing w:line="360" w:lineRule="auto"/>
        <w:ind w:firstLine="709"/>
        <w:jc w:val="both"/>
        <w:rPr>
          <w:color w:val="000000" w:themeColor="text1"/>
          <w:sz w:val="24"/>
          <w:szCs w:val="24"/>
          <w:lang w:val="ru-RU" w:eastAsia="ru-RU"/>
        </w:rPr>
      </w:pPr>
      <w:r w:rsidRPr="004B3160">
        <w:rPr>
          <w:color w:val="000000" w:themeColor="text1"/>
          <w:sz w:val="24"/>
          <w:szCs w:val="24"/>
          <w:lang w:val="ru-RU" w:eastAsia="ru-RU"/>
        </w:rPr>
        <w:t xml:space="preserve">- иные </w:t>
      </w:r>
      <w:r w:rsidR="00391C9C" w:rsidRPr="004B3160">
        <w:rPr>
          <w:color w:val="000000" w:themeColor="text1"/>
          <w:sz w:val="24"/>
          <w:szCs w:val="24"/>
          <w:lang w:val="ru-RU" w:eastAsia="ru-RU"/>
        </w:rPr>
        <w:t>организационн</w:t>
      </w:r>
      <w:r w:rsidR="00BC302D" w:rsidRPr="004B3160">
        <w:rPr>
          <w:color w:val="000000" w:themeColor="text1"/>
          <w:sz w:val="24"/>
          <w:szCs w:val="24"/>
          <w:lang w:val="ru-RU" w:eastAsia="ru-RU"/>
        </w:rPr>
        <w:t>о-распорядительные</w:t>
      </w:r>
      <w:r w:rsidR="00391C9C" w:rsidRPr="004B3160">
        <w:rPr>
          <w:color w:val="000000" w:themeColor="text1"/>
          <w:sz w:val="24"/>
          <w:szCs w:val="24"/>
          <w:lang w:val="ru-RU" w:eastAsia="ru-RU"/>
        </w:rPr>
        <w:t xml:space="preserve"> документы</w:t>
      </w:r>
      <w:r w:rsidR="004944FB" w:rsidRPr="004B3160">
        <w:rPr>
          <w:color w:val="000000" w:themeColor="text1"/>
          <w:sz w:val="24"/>
          <w:szCs w:val="24"/>
          <w:lang w:val="ru-RU" w:eastAsia="ru-RU"/>
        </w:rPr>
        <w:t>, д</w:t>
      </w:r>
      <w:r w:rsidR="00BC302D" w:rsidRPr="004B3160">
        <w:rPr>
          <w:color w:val="000000" w:themeColor="text1"/>
          <w:sz w:val="24"/>
          <w:szCs w:val="24"/>
          <w:lang w:val="ru-RU" w:eastAsia="ru-RU"/>
        </w:rPr>
        <w:t>ействующие в о</w:t>
      </w:r>
      <w:r w:rsidR="00391C9C" w:rsidRPr="004B3160">
        <w:rPr>
          <w:color w:val="000000" w:themeColor="text1"/>
          <w:sz w:val="24"/>
          <w:szCs w:val="24"/>
          <w:lang w:val="ru-RU" w:eastAsia="ru-RU"/>
        </w:rPr>
        <w:t>рганизации</w:t>
      </w:r>
      <w:r w:rsidR="00BC302D" w:rsidRPr="004B3160">
        <w:rPr>
          <w:color w:val="000000" w:themeColor="text1"/>
          <w:sz w:val="24"/>
          <w:szCs w:val="24"/>
          <w:lang w:val="ru-RU" w:eastAsia="ru-RU"/>
        </w:rPr>
        <w:t xml:space="preserve"> (например, решения, приказы, указания, распоряжения)</w:t>
      </w:r>
      <w:r w:rsidR="007B156C" w:rsidRPr="004B3160">
        <w:rPr>
          <w:color w:val="000000" w:themeColor="text1"/>
          <w:sz w:val="24"/>
          <w:szCs w:val="24"/>
          <w:lang w:val="ru-RU" w:eastAsia="ru-RU"/>
        </w:rPr>
        <w:t>.</w:t>
      </w:r>
    </w:p>
    <w:p w:rsidR="002B62AB" w:rsidRPr="002930A7" w:rsidRDefault="005D6EA1" w:rsidP="002B62AB">
      <w:pPr>
        <w:widowControl/>
        <w:suppressAutoHyphens/>
        <w:spacing w:line="360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4B3160">
        <w:rPr>
          <w:color w:val="000000" w:themeColor="text1"/>
          <w:sz w:val="24"/>
          <w:szCs w:val="24"/>
          <w:lang w:val="ru-RU"/>
        </w:rPr>
        <w:t>4.4</w:t>
      </w:r>
      <w:r w:rsidR="003D31A1" w:rsidRPr="004B3160">
        <w:rPr>
          <w:color w:val="000000" w:themeColor="text1"/>
          <w:sz w:val="24"/>
          <w:szCs w:val="24"/>
          <w:lang w:val="ru-RU"/>
        </w:rPr>
        <w:t xml:space="preserve">.3 </w:t>
      </w:r>
      <w:r w:rsidR="00CF74E8">
        <w:rPr>
          <w:color w:val="000000" w:themeColor="text1"/>
          <w:sz w:val="24"/>
          <w:szCs w:val="24"/>
          <w:lang w:val="ru-RU"/>
        </w:rPr>
        <w:t>Техническая документация</w:t>
      </w:r>
      <w:r w:rsidR="002B62AB">
        <w:rPr>
          <w:color w:val="000000" w:themeColor="text1"/>
          <w:sz w:val="24"/>
          <w:szCs w:val="24"/>
          <w:lang w:val="ru-RU"/>
        </w:rPr>
        <w:t>, подлежащая анализу, включает</w:t>
      </w:r>
      <w:r w:rsidR="002B62AB" w:rsidRPr="002930A7">
        <w:rPr>
          <w:color w:val="000000" w:themeColor="text1"/>
          <w:sz w:val="24"/>
          <w:szCs w:val="24"/>
          <w:lang w:val="ru-RU"/>
        </w:rPr>
        <w:t>:</w:t>
      </w:r>
    </w:p>
    <w:p w:rsidR="002B62AB" w:rsidRDefault="002B62AB" w:rsidP="002B62AB">
      <w:pPr>
        <w:widowControl/>
        <w:tabs>
          <w:tab w:val="left" w:pos="1379"/>
        </w:tabs>
        <w:suppressAutoHyphens/>
        <w:spacing w:line="360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2930A7">
        <w:rPr>
          <w:color w:val="000000" w:themeColor="text1"/>
          <w:sz w:val="24"/>
          <w:szCs w:val="24"/>
          <w:lang w:val="ru-RU"/>
        </w:rPr>
        <w:t>-</w:t>
      </w:r>
      <w:r>
        <w:rPr>
          <w:color w:val="000000" w:themeColor="text1"/>
          <w:sz w:val="24"/>
          <w:szCs w:val="24"/>
          <w:lang w:val="ru-RU"/>
        </w:rPr>
        <w:t xml:space="preserve"> проектн</w:t>
      </w:r>
      <w:r w:rsidR="00CF74E8">
        <w:rPr>
          <w:color w:val="000000" w:themeColor="text1"/>
          <w:sz w:val="24"/>
          <w:szCs w:val="24"/>
          <w:lang w:val="ru-RU"/>
        </w:rPr>
        <w:t>ую</w:t>
      </w:r>
      <w:r>
        <w:rPr>
          <w:color w:val="000000" w:themeColor="text1"/>
          <w:sz w:val="24"/>
          <w:szCs w:val="24"/>
          <w:lang w:val="ru-RU"/>
        </w:rPr>
        <w:t xml:space="preserve"> </w:t>
      </w:r>
      <w:r w:rsidRPr="002930A7">
        <w:rPr>
          <w:color w:val="000000" w:themeColor="text1"/>
          <w:sz w:val="24"/>
          <w:szCs w:val="24"/>
          <w:lang w:val="ru-RU"/>
        </w:rPr>
        <w:t>документ</w:t>
      </w:r>
      <w:r w:rsidR="00CF74E8">
        <w:rPr>
          <w:color w:val="000000" w:themeColor="text1"/>
          <w:sz w:val="24"/>
          <w:szCs w:val="24"/>
          <w:lang w:val="ru-RU"/>
        </w:rPr>
        <w:t>ацию</w:t>
      </w:r>
      <w:r w:rsidRPr="002930A7">
        <w:rPr>
          <w:color w:val="000000" w:themeColor="text1"/>
          <w:sz w:val="24"/>
          <w:szCs w:val="24"/>
          <w:lang w:val="ru-RU"/>
        </w:rPr>
        <w:t xml:space="preserve"> на объекты </w:t>
      </w:r>
      <w:r w:rsidR="00CF74E8">
        <w:rPr>
          <w:color w:val="000000" w:themeColor="text1"/>
          <w:sz w:val="24"/>
          <w:szCs w:val="24"/>
          <w:lang w:val="ru-RU"/>
        </w:rPr>
        <w:t>капитального строительства</w:t>
      </w:r>
      <w:r w:rsidRPr="002930A7">
        <w:rPr>
          <w:color w:val="000000" w:themeColor="text1"/>
          <w:sz w:val="24"/>
          <w:szCs w:val="24"/>
          <w:lang w:val="ru-RU"/>
        </w:rPr>
        <w:t>;</w:t>
      </w:r>
    </w:p>
    <w:p w:rsidR="00CF74E8" w:rsidRPr="002930A7" w:rsidRDefault="00CF74E8" w:rsidP="00CF74E8">
      <w:pPr>
        <w:widowControl/>
        <w:tabs>
          <w:tab w:val="left" w:pos="1379"/>
        </w:tabs>
        <w:suppressAutoHyphens/>
        <w:spacing w:line="360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 xml:space="preserve">- рабочую </w:t>
      </w:r>
      <w:r w:rsidRPr="002930A7">
        <w:rPr>
          <w:color w:val="000000" w:themeColor="text1"/>
          <w:sz w:val="24"/>
          <w:szCs w:val="24"/>
          <w:lang w:val="ru-RU"/>
        </w:rPr>
        <w:t>документ</w:t>
      </w:r>
      <w:r>
        <w:rPr>
          <w:color w:val="000000" w:themeColor="text1"/>
          <w:sz w:val="24"/>
          <w:szCs w:val="24"/>
          <w:lang w:val="ru-RU"/>
        </w:rPr>
        <w:t>ацию</w:t>
      </w:r>
      <w:r w:rsidRPr="002930A7">
        <w:rPr>
          <w:color w:val="000000" w:themeColor="text1"/>
          <w:sz w:val="24"/>
          <w:szCs w:val="24"/>
          <w:lang w:val="ru-RU"/>
        </w:rPr>
        <w:t xml:space="preserve"> на объекты</w:t>
      </w:r>
      <w:r>
        <w:rPr>
          <w:color w:val="000000" w:themeColor="text1"/>
          <w:sz w:val="24"/>
          <w:szCs w:val="24"/>
          <w:lang w:val="ru-RU"/>
        </w:rPr>
        <w:t xml:space="preserve"> капитального строительства</w:t>
      </w:r>
      <w:r w:rsidRPr="002930A7">
        <w:rPr>
          <w:color w:val="000000" w:themeColor="text1"/>
          <w:sz w:val="24"/>
          <w:szCs w:val="24"/>
          <w:lang w:val="ru-RU"/>
        </w:rPr>
        <w:t>;</w:t>
      </w:r>
    </w:p>
    <w:p w:rsidR="002B62AB" w:rsidRPr="002930A7" w:rsidRDefault="002B62AB" w:rsidP="002B62AB">
      <w:pPr>
        <w:widowControl/>
        <w:tabs>
          <w:tab w:val="left" w:pos="1379"/>
        </w:tabs>
        <w:suppressAutoHyphens/>
        <w:spacing w:line="360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2930A7">
        <w:rPr>
          <w:color w:val="000000" w:themeColor="text1"/>
          <w:sz w:val="24"/>
          <w:szCs w:val="24"/>
          <w:lang w:val="ru-RU"/>
        </w:rPr>
        <w:t>-</w:t>
      </w:r>
      <w:r>
        <w:rPr>
          <w:color w:val="000000" w:themeColor="text1"/>
          <w:sz w:val="24"/>
          <w:szCs w:val="24"/>
          <w:lang w:val="ru-RU"/>
        </w:rPr>
        <w:t xml:space="preserve"> </w:t>
      </w:r>
      <w:r w:rsidRPr="002930A7">
        <w:rPr>
          <w:color w:val="000000" w:themeColor="text1"/>
          <w:sz w:val="24"/>
          <w:szCs w:val="24"/>
          <w:lang w:val="ru-RU"/>
        </w:rPr>
        <w:t>организационно-технологическ</w:t>
      </w:r>
      <w:r>
        <w:rPr>
          <w:color w:val="000000" w:themeColor="text1"/>
          <w:sz w:val="24"/>
          <w:szCs w:val="24"/>
          <w:lang w:val="ru-RU"/>
        </w:rPr>
        <w:t>ие</w:t>
      </w:r>
      <w:r w:rsidRPr="002930A7">
        <w:rPr>
          <w:color w:val="000000" w:themeColor="text1"/>
          <w:sz w:val="24"/>
          <w:szCs w:val="24"/>
          <w:lang w:val="ru-RU"/>
        </w:rPr>
        <w:t xml:space="preserve"> документ</w:t>
      </w:r>
      <w:r>
        <w:rPr>
          <w:color w:val="000000" w:themeColor="text1"/>
          <w:sz w:val="24"/>
          <w:szCs w:val="24"/>
          <w:lang w:val="ru-RU"/>
        </w:rPr>
        <w:t>ы</w:t>
      </w:r>
      <w:r w:rsidRPr="002930A7">
        <w:rPr>
          <w:color w:val="000000" w:themeColor="text1"/>
          <w:sz w:val="24"/>
          <w:szCs w:val="24"/>
          <w:lang w:val="ru-RU"/>
        </w:rPr>
        <w:t xml:space="preserve"> (проекты производства работ, технологические карты, </w:t>
      </w:r>
      <w:r>
        <w:rPr>
          <w:color w:val="000000" w:themeColor="text1"/>
          <w:sz w:val="24"/>
          <w:szCs w:val="24"/>
          <w:lang w:val="ru-RU"/>
        </w:rPr>
        <w:t>ПОК</w:t>
      </w:r>
      <w:r w:rsidRPr="002930A7">
        <w:rPr>
          <w:color w:val="000000" w:themeColor="text1"/>
          <w:sz w:val="24"/>
          <w:szCs w:val="24"/>
          <w:lang w:val="ru-RU"/>
        </w:rPr>
        <w:t>);</w:t>
      </w:r>
    </w:p>
    <w:p w:rsidR="002B62AB" w:rsidRPr="002930A7" w:rsidRDefault="002B62AB" w:rsidP="002B62AB">
      <w:pPr>
        <w:widowControl/>
        <w:tabs>
          <w:tab w:val="left" w:pos="1379"/>
        </w:tabs>
        <w:suppressAutoHyphens/>
        <w:spacing w:line="360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2930A7">
        <w:rPr>
          <w:color w:val="000000" w:themeColor="text1"/>
          <w:sz w:val="24"/>
          <w:szCs w:val="24"/>
          <w:lang w:val="ru-RU"/>
        </w:rPr>
        <w:t>-</w:t>
      </w:r>
      <w:r>
        <w:rPr>
          <w:color w:val="000000" w:themeColor="text1"/>
          <w:sz w:val="24"/>
          <w:szCs w:val="24"/>
          <w:lang w:val="ru-RU"/>
        </w:rPr>
        <w:t xml:space="preserve"> административно-правовую</w:t>
      </w:r>
      <w:r w:rsidRPr="002930A7">
        <w:rPr>
          <w:color w:val="000000" w:themeColor="text1"/>
          <w:sz w:val="24"/>
          <w:szCs w:val="24"/>
          <w:lang w:val="ru-RU"/>
        </w:rPr>
        <w:t xml:space="preserve"> документаци</w:t>
      </w:r>
      <w:r>
        <w:rPr>
          <w:color w:val="000000" w:themeColor="text1"/>
          <w:sz w:val="24"/>
          <w:szCs w:val="24"/>
          <w:lang w:val="ru-RU"/>
        </w:rPr>
        <w:t>ю</w:t>
      </w:r>
      <w:r w:rsidRPr="002930A7">
        <w:rPr>
          <w:color w:val="000000" w:themeColor="text1"/>
          <w:sz w:val="24"/>
          <w:szCs w:val="24"/>
          <w:lang w:val="ru-RU"/>
        </w:rPr>
        <w:t xml:space="preserve"> (</w:t>
      </w:r>
      <w:r w:rsidR="00CF74E8">
        <w:rPr>
          <w:color w:val="000000" w:themeColor="text1"/>
          <w:sz w:val="24"/>
          <w:szCs w:val="24"/>
          <w:lang w:val="ru-RU"/>
        </w:rPr>
        <w:t xml:space="preserve">например, </w:t>
      </w:r>
      <w:r w:rsidRPr="002930A7">
        <w:rPr>
          <w:color w:val="000000" w:themeColor="text1"/>
          <w:sz w:val="24"/>
          <w:szCs w:val="24"/>
          <w:lang w:val="ru-RU"/>
        </w:rPr>
        <w:t>разрешения, ордера);</w:t>
      </w:r>
    </w:p>
    <w:p w:rsidR="002B62AB" w:rsidRPr="002930A7" w:rsidRDefault="002B62AB" w:rsidP="002B62AB">
      <w:pPr>
        <w:pStyle w:val="formattext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2930A7">
        <w:rPr>
          <w:color w:val="000000" w:themeColor="text1"/>
        </w:rPr>
        <w:t>-</w:t>
      </w:r>
      <w:r>
        <w:rPr>
          <w:color w:val="000000" w:themeColor="text1"/>
        </w:rPr>
        <w:t xml:space="preserve"> исполнительную</w:t>
      </w:r>
      <w:r w:rsidRPr="002930A7">
        <w:rPr>
          <w:color w:val="000000" w:themeColor="text1"/>
        </w:rPr>
        <w:t xml:space="preserve"> документаци</w:t>
      </w:r>
      <w:r>
        <w:rPr>
          <w:color w:val="000000" w:themeColor="text1"/>
        </w:rPr>
        <w:t>ю</w:t>
      </w:r>
      <w:r w:rsidRPr="002930A7">
        <w:rPr>
          <w:color w:val="000000" w:themeColor="text1"/>
        </w:rPr>
        <w:t xml:space="preserve"> всех видов (журналы, акты, протоколы, исполнительные схемы, отображающие ход производства работ</w:t>
      </w:r>
      <w:r>
        <w:rPr>
          <w:color w:val="000000" w:themeColor="text1"/>
        </w:rPr>
        <w:t>/ оказания услуг</w:t>
      </w:r>
      <w:r w:rsidRPr="002930A7">
        <w:rPr>
          <w:color w:val="000000" w:themeColor="text1"/>
        </w:rPr>
        <w:t>, качество и ответственных лиц);</w:t>
      </w:r>
    </w:p>
    <w:p w:rsidR="002B62AB" w:rsidRPr="00014DB4" w:rsidRDefault="002B62AB" w:rsidP="002B62AB">
      <w:pPr>
        <w:pStyle w:val="formattext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2930A7">
        <w:rPr>
          <w:color w:val="000000" w:themeColor="text1"/>
        </w:rPr>
        <w:t>-</w:t>
      </w:r>
      <w:r>
        <w:rPr>
          <w:color w:val="000000" w:themeColor="text1"/>
        </w:rPr>
        <w:t xml:space="preserve"> </w:t>
      </w:r>
      <w:r w:rsidRPr="002930A7">
        <w:rPr>
          <w:color w:val="000000" w:themeColor="text1"/>
        </w:rPr>
        <w:t>приемо-сдаточн</w:t>
      </w:r>
      <w:r>
        <w:rPr>
          <w:color w:val="000000" w:themeColor="text1"/>
        </w:rPr>
        <w:t>ую</w:t>
      </w:r>
      <w:r w:rsidRPr="002930A7">
        <w:rPr>
          <w:color w:val="000000" w:themeColor="text1"/>
        </w:rPr>
        <w:t xml:space="preserve"> документаци</w:t>
      </w:r>
      <w:r>
        <w:rPr>
          <w:color w:val="000000" w:themeColor="text1"/>
        </w:rPr>
        <w:t>ю</w:t>
      </w:r>
      <w:r w:rsidRPr="002930A7">
        <w:rPr>
          <w:color w:val="000000" w:themeColor="text1"/>
        </w:rPr>
        <w:t xml:space="preserve"> на выполненные работы</w:t>
      </w:r>
      <w:r>
        <w:rPr>
          <w:color w:val="000000" w:themeColor="text1"/>
        </w:rPr>
        <w:t xml:space="preserve"> и оказанные услуги.</w:t>
      </w:r>
    </w:p>
    <w:p w:rsidR="00AD297F" w:rsidRPr="004B3160" w:rsidRDefault="005D6EA1" w:rsidP="002B62AB">
      <w:pPr>
        <w:widowControl/>
        <w:suppressAutoHyphens/>
        <w:spacing w:line="360" w:lineRule="auto"/>
        <w:ind w:firstLine="709"/>
        <w:jc w:val="both"/>
        <w:rPr>
          <w:color w:val="000000" w:themeColor="text1"/>
          <w:sz w:val="24"/>
          <w:szCs w:val="24"/>
          <w:lang w:val="ru-RU" w:eastAsia="ru-RU"/>
        </w:rPr>
      </w:pPr>
      <w:r w:rsidRPr="004B3160">
        <w:rPr>
          <w:color w:val="000000" w:themeColor="text1"/>
          <w:sz w:val="24"/>
          <w:szCs w:val="24"/>
          <w:lang w:val="ru-RU" w:eastAsia="ru-RU"/>
        </w:rPr>
        <w:t>4.4</w:t>
      </w:r>
      <w:r w:rsidR="00AD297F" w:rsidRPr="004B3160">
        <w:rPr>
          <w:color w:val="000000" w:themeColor="text1"/>
          <w:sz w:val="24"/>
          <w:szCs w:val="24"/>
          <w:lang w:val="ru-RU" w:eastAsia="ru-RU"/>
        </w:rPr>
        <w:t>.4 Анализу подлежат требования к наличию разрешительных документов:</w:t>
      </w:r>
    </w:p>
    <w:p w:rsidR="00AD297F" w:rsidRPr="004B3160" w:rsidRDefault="00AD297F" w:rsidP="00AD297F">
      <w:pPr>
        <w:widowControl/>
        <w:suppressAutoHyphens/>
        <w:spacing w:line="360" w:lineRule="auto"/>
        <w:ind w:firstLine="709"/>
        <w:jc w:val="both"/>
        <w:rPr>
          <w:color w:val="000000" w:themeColor="text1"/>
          <w:sz w:val="24"/>
          <w:szCs w:val="24"/>
          <w:lang w:val="ru-RU" w:eastAsia="ru-RU"/>
        </w:rPr>
      </w:pPr>
      <w:r w:rsidRPr="004B3160">
        <w:rPr>
          <w:color w:val="000000" w:themeColor="text1"/>
          <w:sz w:val="24"/>
          <w:szCs w:val="24"/>
          <w:lang w:val="ru-RU" w:eastAsia="ru-RU"/>
        </w:rPr>
        <w:t>- лицензий;</w:t>
      </w:r>
    </w:p>
    <w:p w:rsidR="00AD297F" w:rsidRPr="004B3160" w:rsidRDefault="00AD297F" w:rsidP="00AD297F">
      <w:pPr>
        <w:widowControl/>
        <w:suppressAutoHyphens/>
        <w:spacing w:line="360" w:lineRule="auto"/>
        <w:ind w:firstLine="709"/>
        <w:jc w:val="both"/>
        <w:rPr>
          <w:color w:val="000000" w:themeColor="text1"/>
          <w:sz w:val="24"/>
          <w:szCs w:val="24"/>
          <w:lang w:val="ru-RU" w:eastAsia="ru-RU"/>
        </w:rPr>
      </w:pPr>
      <w:r w:rsidRPr="004B3160">
        <w:rPr>
          <w:color w:val="000000" w:themeColor="text1"/>
          <w:sz w:val="24"/>
          <w:szCs w:val="24"/>
          <w:lang w:val="ru-RU" w:eastAsia="ru-RU"/>
        </w:rPr>
        <w:t xml:space="preserve">- сертификатов соответствия </w:t>
      </w:r>
      <w:r w:rsidR="001B0ECC" w:rsidRPr="004B3160">
        <w:rPr>
          <w:color w:val="000000" w:themeColor="text1"/>
          <w:sz w:val="24"/>
          <w:szCs w:val="24"/>
          <w:lang w:val="ru-RU" w:eastAsia="ru-RU"/>
        </w:rPr>
        <w:t>на СМК</w:t>
      </w:r>
      <w:r w:rsidR="00990007" w:rsidRPr="004B3160">
        <w:rPr>
          <w:color w:val="000000" w:themeColor="text1"/>
          <w:sz w:val="24"/>
          <w:szCs w:val="24"/>
          <w:lang w:val="ru-RU" w:eastAsia="ru-RU"/>
        </w:rPr>
        <w:t xml:space="preserve"> и продукцию</w:t>
      </w:r>
      <w:r w:rsidRPr="004B3160">
        <w:rPr>
          <w:color w:val="000000" w:themeColor="text1"/>
          <w:sz w:val="24"/>
          <w:szCs w:val="24"/>
          <w:lang w:val="ru-RU" w:eastAsia="ru-RU"/>
        </w:rPr>
        <w:t>;</w:t>
      </w:r>
    </w:p>
    <w:p w:rsidR="00AD297F" w:rsidRPr="004B3160" w:rsidRDefault="00AD297F" w:rsidP="00AD297F">
      <w:pPr>
        <w:widowControl/>
        <w:suppressAutoHyphens/>
        <w:spacing w:line="360" w:lineRule="auto"/>
        <w:ind w:firstLine="709"/>
        <w:jc w:val="both"/>
        <w:rPr>
          <w:color w:val="000000" w:themeColor="text1"/>
          <w:sz w:val="24"/>
          <w:szCs w:val="24"/>
          <w:lang w:val="ru-RU" w:eastAsia="ru-RU"/>
        </w:rPr>
      </w:pPr>
      <w:r w:rsidRPr="004B3160">
        <w:rPr>
          <w:color w:val="000000" w:themeColor="text1"/>
          <w:sz w:val="24"/>
          <w:szCs w:val="24"/>
          <w:lang w:val="ru-RU" w:eastAsia="ru-RU"/>
        </w:rPr>
        <w:t>- иных документов, предусмотренных законодательством Российской Федерации.</w:t>
      </w:r>
    </w:p>
    <w:p w:rsidR="00AD297F" w:rsidRPr="004B3160" w:rsidRDefault="00AD297F" w:rsidP="00AD297F">
      <w:pPr>
        <w:pStyle w:val="headertext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4B3160">
        <w:rPr>
          <w:color w:val="000000" w:themeColor="text1"/>
        </w:rPr>
        <w:t>4.</w:t>
      </w:r>
      <w:r w:rsidR="005D6EA1" w:rsidRPr="004B3160">
        <w:rPr>
          <w:color w:val="000000" w:themeColor="text1"/>
        </w:rPr>
        <w:t>4</w:t>
      </w:r>
      <w:r w:rsidR="00954FF1" w:rsidRPr="004B3160">
        <w:rPr>
          <w:color w:val="000000" w:themeColor="text1"/>
        </w:rPr>
        <w:t>.5</w:t>
      </w:r>
      <w:r w:rsidRPr="004B3160">
        <w:rPr>
          <w:color w:val="000000" w:themeColor="text1"/>
        </w:rPr>
        <w:t xml:space="preserve"> </w:t>
      </w:r>
      <w:r w:rsidR="00D62499" w:rsidRPr="004B3160">
        <w:rPr>
          <w:color w:val="000000" w:themeColor="text1"/>
        </w:rPr>
        <w:t>Д</w:t>
      </w:r>
      <w:r w:rsidR="00D62499" w:rsidRPr="004B3160">
        <w:rPr>
          <w:color w:val="000000" w:themeColor="text1"/>
          <w:shd w:val="clear" w:color="auto" w:fill="FFFFFF"/>
        </w:rPr>
        <w:t>ля организаций, работающих на ОИАЭ, а</w:t>
      </w:r>
      <w:r w:rsidRPr="004B3160">
        <w:rPr>
          <w:color w:val="000000" w:themeColor="text1"/>
        </w:rPr>
        <w:t>нализу подлежат программы обеспечения качества (далее —</w:t>
      </w:r>
      <w:r w:rsidR="002D71EA" w:rsidRPr="004B3160">
        <w:rPr>
          <w:color w:val="000000" w:themeColor="text1"/>
        </w:rPr>
        <w:t xml:space="preserve"> ПОК).</w:t>
      </w:r>
    </w:p>
    <w:p w:rsidR="00F46DA8" w:rsidRPr="004B3160" w:rsidRDefault="00D62499" w:rsidP="00AD297F">
      <w:pPr>
        <w:pStyle w:val="headertext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4B3160">
        <w:rPr>
          <w:color w:val="000000" w:themeColor="text1"/>
        </w:rPr>
        <w:t>4</w:t>
      </w:r>
      <w:r w:rsidR="005D6EA1" w:rsidRPr="004B3160">
        <w:rPr>
          <w:color w:val="000000" w:themeColor="text1"/>
        </w:rPr>
        <w:t>.4</w:t>
      </w:r>
      <w:r w:rsidR="00954FF1" w:rsidRPr="004B3160">
        <w:rPr>
          <w:color w:val="000000" w:themeColor="text1"/>
        </w:rPr>
        <w:t>.6</w:t>
      </w:r>
      <w:r w:rsidR="00AD297F" w:rsidRPr="004B3160">
        <w:rPr>
          <w:color w:val="000000" w:themeColor="text1"/>
        </w:rPr>
        <w:t xml:space="preserve"> Перечень </w:t>
      </w:r>
      <w:r w:rsidR="00195911" w:rsidRPr="004B3160">
        <w:rPr>
          <w:color w:val="000000" w:themeColor="text1"/>
        </w:rPr>
        <w:t>организационно-распорядительных, технических, разрешительных документов</w:t>
      </w:r>
      <w:r w:rsidR="00AD297F" w:rsidRPr="004B3160">
        <w:rPr>
          <w:color w:val="000000" w:themeColor="text1"/>
        </w:rPr>
        <w:t xml:space="preserve">, применяемых в </w:t>
      </w:r>
      <w:r w:rsidR="00FC6115" w:rsidRPr="004B3160">
        <w:rPr>
          <w:color w:val="000000" w:themeColor="text1"/>
        </w:rPr>
        <w:t>о</w:t>
      </w:r>
      <w:r w:rsidR="00AD297F" w:rsidRPr="004B3160">
        <w:rPr>
          <w:color w:val="000000" w:themeColor="text1"/>
        </w:rPr>
        <w:t>рганизации, должен быть документально оформлен и поддерживаться в актуальном состоянии</w:t>
      </w:r>
      <w:r w:rsidR="002D71EA" w:rsidRPr="004B3160">
        <w:rPr>
          <w:color w:val="000000" w:themeColor="text1"/>
        </w:rPr>
        <w:t>.</w:t>
      </w:r>
    </w:p>
    <w:p w:rsidR="001F348B" w:rsidRPr="00376110" w:rsidRDefault="005D6EA1" w:rsidP="001F348B">
      <w:pPr>
        <w:widowControl/>
        <w:suppressAutoHyphens/>
        <w:spacing w:line="360" w:lineRule="auto"/>
        <w:ind w:firstLine="709"/>
        <w:jc w:val="both"/>
        <w:rPr>
          <w:b/>
          <w:color w:val="000000" w:themeColor="text1"/>
          <w:sz w:val="24"/>
          <w:szCs w:val="24"/>
          <w:lang w:val="ru-RU"/>
        </w:rPr>
      </w:pPr>
      <w:r w:rsidRPr="00376110">
        <w:rPr>
          <w:b/>
          <w:color w:val="000000" w:themeColor="text1"/>
          <w:sz w:val="24"/>
          <w:szCs w:val="24"/>
          <w:lang w:val="ru-RU"/>
        </w:rPr>
        <w:t>4.5</w:t>
      </w:r>
      <w:r w:rsidR="00D62499" w:rsidRPr="00376110">
        <w:rPr>
          <w:b/>
          <w:color w:val="000000" w:themeColor="text1"/>
          <w:sz w:val="24"/>
          <w:szCs w:val="24"/>
          <w:lang w:val="ru-RU"/>
        </w:rPr>
        <w:t xml:space="preserve"> </w:t>
      </w:r>
      <w:r w:rsidR="002D71EA" w:rsidRPr="00376110">
        <w:rPr>
          <w:b/>
          <w:color w:val="000000" w:themeColor="text1"/>
          <w:sz w:val="24"/>
          <w:szCs w:val="24"/>
          <w:lang w:val="ru-RU"/>
        </w:rPr>
        <w:t>Анализ возможных рисков с учетом внешних и внутренних факторов</w:t>
      </w:r>
    </w:p>
    <w:p w:rsidR="001F348B" w:rsidRPr="004B3160" w:rsidRDefault="005D6EA1" w:rsidP="001F348B">
      <w:pPr>
        <w:widowControl/>
        <w:suppressAutoHyphens/>
        <w:spacing w:line="360" w:lineRule="auto"/>
        <w:ind w:left="709"/>
        <w:rPr>
          <w:color w:val="000000" w:themeColor="text1"/>
          <w:sz w:val="24"/>
          <w:szCs w:val="24"/>
          <w:lang w:val="ru-RU"/>
        </w:rPr>
      </w:pPr>
      <w:r w:rsidRPr="004B3160">
        <w:rPr>
          <w:color w:val="000000" w:themeColor="text1"/>
          <w:sz w:val="24"/>
          <w:szCs w:val="24"/>
          <w:lang w:val="ru-RU"/>
        </w:rPr>
        <w:t>4.5</w:t>
      </w:r>
      <w:r w:rsidR="002D71EA" w:rsidRPr="004B3160">
        <w:rPr>
          <w:color w:val="000000" w:themeColor="text1"/>
          <w:sz w:val="24"/>
          <w:szCs w:val="24"/>
          <w:lang w:val="ru-RU"/>
        </w:rPr>
        <w:t xml:space="preserve">.1 </w:t>
      </w:r>
      <w:r w:rsidR="00F36DFF" w:rsidRPr="004B3160">
        <w:rPr>
          <w:color w:val="000000" w:themeColor="text1"/>
          <w:sz w:val="24"/>
          <w:szCs w:val="24"/>
          <w:lang w:val="ru-RU"/>
        </w:rPr>
        <w:t>Внешние факторы риска</w:t>
      </w:r>
      <w:r w:rsidR="002D71EA" w:rsidRPr="004B3160">
        <w:rPr>
          <w:color w:val="000000" w:themeColor="text1"/>
          <w:sz w:val="24"/>
          <w:szCs w:val="24"/>
          <w:lang w:val="ru-RU"/>
        </w:rPr>
        <w:t xml:space="preserve"> включают:</w:t>
      </w:r>
    </w:p>
    <w:p w:rsidR="001F348B" w:rsidRPr="004B3160" w:rsidRDefault="001F348B" w:rsidP="001F348B">
      <w:pPr>
        <w:widowControl/>
        <w:tabs>
          <w:tab w:val="left" w:pos="1379"/>
        </w:tabs>
        <w:suppressAutoHyphens/>
        <w:spacing w:line="360" w:lineRule="auto"/>
        <w:ind w:firstLine="709"/>
        <w:jc w:val="both"/>
        <w:rPr>
          <w:color w:val="000000" w:themeColor="text1"/>
          <w:sz w:val="24"/>
          <w:szCs w:val="24"/>
          <w:lang w:val="ru-RU" w:eastAsia="ru-RU"/>
        </w:rPr>
      </w:pPr>
      <w:r w:rsidRPr="004B3160">
        <w:rPr>
          <w:color w:val="000000" w:themeColor="text1"/>
          <w:sz w:val="24"/>
          <w:szCs w:val="24"/>
          <w:lang w:val="ru-RU"/>
        </w:rPr>
        <w:t>- деятельност</w:t>
      </w:r>
      <w:r w:rsidR="00F36DFF" w:rsidRPr="004B3160">
        <w:rPr>
          <w:color w:val="000000" w:themeColor="text1"/>
          <w:sz w:val="24"/>
          <w:szCs w:val="24"/>
          <w:lang w:val="ru-RU"/>
        </w:rPr>
        <w:t>ь</w:t>
      </w:r>
      <w:r w:rsidRPr="004B3160">
        <w:rPr>
          <w:color w:val="000000" w:themeColor="text1"/>
          <w:sz w:val="24"/>
          <w:szCs w:val="24"/>
          <w:lang w:val="ru-RU"/>
        </w:rPr>
        <w:t xml:space="preserve"> </w:t>
      </w:r>
      <w:r w:rsidRPr="004B3160">
        <w:rPr>
          <w:color w:val="000000" w:themeColor="text1"/>
          <w:sz w:val="24"/>
          <w:szCs w:val="24"/>
          <w:lang w:val="ru-RU" w:eastAsia="ru-RU"/>
        </w:rPr>
        <w:t>конкурентов;</w:t>
      </w:r>
    </w:p>
    <w:p w:rsidR="001F348B" w:rsidRPr="004B3160" w:rsidRDefault="001F348B" w:rsidP="001F348B">
      <w:pPr>
        <w:widowControl/>
        <w:tabs>
          <w:tab w:val="left" w:pos="1379"/>
        </w:tabs>
        <w:suppressAutoHyphens/>
        <w:spacing w:line="360" w:lineRule="auto"/>
        <w:ind w:firstLine="709"/>
        <w:jc w:val="both"/>
        <w:rPr>
          <w:color w:val="000000" w:themeColor="text1"/>
          <w:sz w:val="24"/>
          <w:szCs w:val="24"/>
          <w:lang w:val="ru-RU" w:eastAsia="ru-RU"/>
        </w:rPr>
      </w:pPr>
      <w:r w:rsidRPr="004B3160">
        <w:rPr>
          <w:color w:val="000000" w:themeColor="text1"/>
          <w:sz w:val="24"/>
          <w:szCs w:val="24"/>
          <w:lang w:val="ru-RU" w:eastAsia="ru-RU"/>
        </w:rPr>
        <w:t>- стратеги</w:t>
      </w:r>
      <w:r w:rsidR="00F36DFF" w:rsidRPr="004B3160">
        <w:rPr>
          <w:color w:val="000000" w:themeColor="text1"/>
          <w:sz w:val="24"/>
          <w:szCs w:val="24"/>
          <w:lang w:val="ru-RU" w:eastAsia="ru-RU"/>
        </w:rPr>
        <w:t>ю</w:t>
      </w:r>
      <w:r w:rsidRPr="004B3160">
        <w:rPr>
          <w:color w:val="000000" w:themeColor="text1"/>
          <w:sz w:val="24"/>
          <w:szCs w:val="24"/>
          <w:lang w:val="ru-RU" w:eastAsia="ru-RU"/>
        </w:rPr>
        <w:t xml:space="preserve"> поставщиков;</w:t>
      </w:r>
    </w:p>
    <w:p w:rsidR="001F348B" w:rsidRPr="004B3160" w:rsidRDefault="001F348B" w:rsidP="001F348B">
      <w:pPr>
        <w:widowControl/>
        <w:tabs>
          <w:tab w:val="left" w:pos="1379"/>
        </w:tabs>
        <w:suppressAutoHyphens/>
        <w:spacing w:line="360" w:lineRule="auto"/>
        <w:ind w:firstLine="709"/>
        <w:jc w:val="both"/>
        <w:rPr>
          <w:color w:val="000000" w:themeColor="text1"/>
          <w:sz w:val="24"/>
          <w:szCs w:val="24"/>
          <w:lang w:val="ru-RU" w:eastAsia="ru-RU"/>
        </w:rPr>
      </w:pPr>
      <w:r w:rsidRPr="004B3160">
        <w:rPr>
          <w:color w:val="000000" w:themeColor="text1"/>
          <w:sz w:val="24"/>
          <w:szCs w:val="24"/>
          <w:lang w:val="ru-RU" w:eastAsia="ru-RU"/>
        </w:rPr>
        <w:t>- международн</w:t>
      </w:r>
      <w:r w:rsidR="00F36DFF" w:rsidRPr="004B3160">
        <w:rPr>
          <w:color w:val="000000" w:themeColor="text1"/>
          <w:sz w:val="24"/>
          <w:szCs w:val="24"/>
          <w:lang w:val="ru-RU" w:eastAsia="ru-RU"/>
        </w:rPr>
        <w:t>ую</w:t>
      </w:r>
      <w:r w:rsidRPr="004B3160">
        <w:rPr>
          <w:color w:val="000000" w:themeColor="text1"/>
          <w:sz w:val="24"/>
          <w:szCs w:val="24"/>
          <w:lang w:val="ru-RU" w:eastAsia="ru-RU"/>
        </w:rPr>
        <w:t>, экономическ</w:t>
      </w:r>
      <w:r w:rsidR="00F36DFF" w:rsidRPr="004B3160">
        <w:rPr>
          <w:color w:val="000000" w:themeColor="text1"/>
          <w:sz w:val="24"/>
          <w:szCs w:val="24"/>
          <w:lang w:val="ru-RU" w:eastAsia="ru-RU"/>
        </w:rPr>
        <w:t>ую</w:t>
      </w:r>
      <w:r w:rsidRPr="004B3160">
        <w:rPr>
          <w:color w:val="000000" w:themeColor="text1"/>
          <w:sz w:val="24"/>
          <w:szCs w:val="24"/>
          <w:lang w:val="ru-RU" w:eastAsia="ru-RU"/>
        </w:rPr>
        <w:t xml:space="preserve"> и правов</w:t>
      </w:r>
      <w:r w:rsidR="00F36DFF" w:rsidRPr="004B3160">
        <w:rPr>
          <w:color w:val="000000" w:themeColor="text1"/>
          <w:sz w:val="24"/>
          <w:szCs w:val="24"/>
          <w:lang w:val="ru-RU" w:eastAsia="ru-RU"/>
        </w:rPr>
        <w:t>ую</w:t>
      </w:r>
      <w:r w:rsidRPr="004B3160">
        <w:rPr>
          <w:color w:val="000000" w:themeColor="text1"/>
          <w:sz w:val="24"/>
          <w:szCs w:val="24"/>
          <w:lang w:val="ru-RU" w:eastAsia="ru-RU"/>
        </w:rPr>
        <w:t xml:space="preserve"> ситуаци</w:t>
      </w:r>
      <w:r w:rsidR="00F36DFF" w:rsidRPr="004B3160">
        <w:rPr>
          <w:color w:val="000000" w:themeColor="text1"/>
          <w:sz w:val="24"/>
          <w:szCs w:val="24"/>
          <w:lang w:val="ru-RU" w:eastAsia="ru-RU"/>
        </w:rPr>
        <w:t>и</w:t>
      </w:r>
      <w:r w:rsidRPr="004B3160">
        <w:rPr>
          <w:color w:val="000000" w:themeColor="text1"/>
          <w:sz w:val="24"/>
          <w:szCs w:val="24"/>
          <w:lang w:val="ru-RU" w:eastAsia="ru-RU"/>
        </w:rPr>
        <w:t>;</w:t>
      </w:r>
    </w:p>
    <w:p w:rsidR="001F348B" w:rsidRPr="004B3160" w:rsidRDefault="001F348B" w:rsidP="001F348B">
      <w:pPr>
        <w:widowControl/>
        <w:tabs>
          <w:tab w:val="left" w:pos="1379"/>
        </w:tabs>
        <w:suppressAutoHyphens/>
        <w:spacing w:line="360" w:lineRule="auto"/>
        <w:ind w:firstLine="709"/>
        <w:jc w:val="both"/>
        <w:rPr>
          <w:color w:val="000000" w:themeColor="text1"/>
          <w:sz w:val="24"/>
          <w:szCs w:val="24"/>
          <w:lang w:val="ru-RU" w:eastAsia="ru-RU"/>
        </w:rPr>
      </w:pPr>
      <w:r w:rsidRPr="004B3160">
        <w:rPr>
          <w:color w:val="000000" w:themeColor="text1"/>
          <w:sz w:val="24"/>
          <w:szCs w:val="24"/>
          <w:lang w:val="ru-RU" w:eastAsia="ru-RU"/>
        </w:rPr>
        <w:t xml:space="preserve">- </w:t>
      </w:r>
      <w:r w:rsidR="00374E47" w:rsidRPr="004B3160">
        <w:rPr>
          <w:color w:val="000000" w:themeColor="text1"/>
          <w:sz w:val="24"/>
          <w:szCs w:val="24"/>
          <w:lang w:val="ru-RU" w:eastAsia="ru-RU"/>
        </w:rPr>
        <w:t>фактор</w:t>
      </w:r>
      <w:r w:rsidR="00F36DFF" w:rsidRPr="004B3160">
        <w:rPr>
          <w:color w:val="000000" w:themeColor="text1"/>
          <w:sz w:val="24"/>
          <w:szCs w:val="24"/>
          <w:lang w:val="ru-RU" w:eastAsia="ru-RU"/>
        </w:rPr>
        <w:t>ы</w:t>
      </w:r>
      <w:r w:rsidRPr="004B3160">
        <w:rPr>
          <w:color w:val="000000" w:themeColor="text1"/>
          <w:sz w:val="24"/>
          <w:szCs w:val="24"/>
          <w:lang w:val="ru-RU" w:eastAsia="ru-RU"/>
        </w:rPr>
        <w:t xml:space="preserve"> природных и техногенных катаклизмов;</w:t>
      </w:r>
    </w:p>
    <w:p w:rsidR="001F348B" w:rsidRPr="004B3160" w:rsidRDefault="001F348B" w:rsidP="001F348B">
      <w:pPr>
        <w:widowControl/>
        <w:tabs>
          <w:tab w:val="left" w:pos="1379"/>
        </w:tabs>
        <w:suppressAutoHyphens/>
        <w:spacing w:line="360" w:lineRule="auto"/>
        <w:ind w:firstLine="709"/>
        <w:jc w:val="both"/>
        <w:rPr>
          <w:color w:val="000000" w:themeColor="text1"/>
          <w:sz w:val="24"/>
          <w:szCs w:val="24"/>
          <w:lang w:val="ru-RU" w:eastAsia="ru-RU"/>
        </w:rPr>
      </w:pPr>
      <w:r w:rsidRPr="004B3160">
        <w:rPr>
          <w:color w:val="000000" w:themeColor="text1"/>
          <w:sz w:val="24"/>
          <w:szCs w:val="24"/>
          <w:lang w:val="ru-RU" w:eastAsia="ru-RU"/>
        </w:rPr>
        <w:t>- политическ</w:t>
      </w:r>
      <w:r w:rsidR="000472AF" w:rsidRPr="004B3160">
        <w:rPr>
          <w:color w:val="000000" w:themeColor="text1"/>
          <w:sz w:val="24"/>
          <w:szCs w:val="24"/>
          <w:lang w:val="ru-RU" w:eastAsia="ru-RU"/>
        </w:rPr>
        <w:t>ую</w:t>
      </w:r>
      <w:r w:rsidRPr="004B3160">
        <w:rPr>
          <w:color w:val="000000" w:themeColor="text1"/>
          <w:sz w:val="24"/>
          <w:szCs w:val="24"/>
          <w:lang w:val="ru-RU" w:eastAsia="ru-RU"/>
        </w:rPr>
        <w:t xml:space="preserve"> ситуаци</w:t>
      </w:r>
      <w:r w:rsidR="000472AF" w:rsidRPr="004B3160">
        <w:rPr>
          <w:color w:val="000000" w:themeColor="text1"/>
          <w:sz w:val="24"/>
          <w:szCs w:val="24"/>
          <w:lang w:val="ru-RU" w:eastAsia="ru-RU"/>
        </w:rPr>
        <w:t>ю</w:t>
      </w:r>
      <w:r w:rsidR="00C94FAA" w:rsidRPr="004B3160">
        <w:rPr>
          <w:color w:val="000000" w:themeColor="text1"/>
          <w:sz w:val="24"/>
          <w:szCs w:val="24"/>
          <w:lang w:val="ru-RU" w:eastAsia="ru-RU"/>
        </w:rPr>
        <w:t>;</w:t>
      </w:r>
    </w:p>
    <w:p w:rsidR="00374E47" w:rsidRPr="004B3160" w:rsidRDefault="00374E47" w:rsidP="001F348B">
      <w:pPr>
        <w:widowControl/>
        <w:tabs>
          <w:tab w:val="left" w:pos="1379"/>
        </w:tabs>
        <w:suppressAutoHyphens/>
        <w:spacing w:line="360" w:lineRule="auto"/>
        <w:ind w:firstLine="709"/>
        <w:jc w:val="both"/>
        <w:rPr>
          <w:color w:val="000000" w:themeColor="text1"/>
          <w:sz w:val="24"/>
          <w:szCs w:val="24"/>
          <w:lang w:val="ru-RU" w:eastAsia="ru-RU"/>
        </w:rPr>
      </w:pPr>
      <w:r w:rsidRPr="004B3160">
        <w:rPr>
          <w:color w:val="000000" w:themeColor="text1"/>
          <w:sz w:val="24"/>
          <w:szCs w:val="24"/>
          <w:lang w:val="ru-RU" w:eastAsia="ru-RU"/>
        </w:rPr>
        <w:t>- ины</w:t>
      </w:r>
      <w:r w:rsidR="000472AF" w:rsidRPr="004B3160">
        <w:rPr>
          <w:color w:val="000000" w:themeColor="text1"/>
          <w:sz w:val="24"/>
          <w:szCs w:val="24"/>
          <w:lang w:val="ru-RU" w:eastAsia="ru-RU"/>
        </w:rPr>
        <w:t>е</w:t>
      </w:r>
      <w:r w:rsidRPr="004B3160">
        <w:rPr>
          <w:color w:val="000000" w:themeColor="text1"/>
          <w:sz w:val="24"/>
          <w:szCs w:val="24"/>
          <w:lang w:val="ru-RU" w:eastAsia="ru-RU"/>
        </w:rPr>
        <w:t xml:space="preserve"> внешни</w:t>
      </w:r>
      <w:r w:rsidR="000472AF" w:rsidRPr="004B3160">
        <w:rPr>
          <w:color w:val="000000" w:themeColor="text1"/>
          <w:sz w:val="24"/>
          <w:szCs w:val="24"/>
          <w:lang w:val="ru-RU" w:eastAsia="ru-RU"/>
        </w:rPr>
        <w:t>е</w:t>
      </w:r>
      <w:r w:rsidRPr="004B3160">
        <w:rPr>
          <w:color w:val="000000" w:themeColor="text1"/>
          <w:sz w:val="24"/>
          <w:szCs w:val="24"/>
          <w:lang w:val="ru-RU" w:eastAsia="ru-RU"/>
        </w:rPr>
        <w:t xml:space="preserve"> фактор</w:t>
      </w:r>
      <w:r w:rsidR="000472AF" w:rsidRPr="004B3160">
        <w:rPr>
          <w:color w:val="000000" w:themeColor="text1"/>
          <w:sz w:val="24"/>
          <w:szCs w:val="24"/>
          <w:lang w:val="ru-RU" w:eastAsia="ru-RU"/>
        </w:rPr>
        <w:t>ы</w:t>
      </w:r>
      <w:r w:rsidR="007B156C" w:rsidRPr="004B3160">
        <w:rPr>
          <w:color w:val="000000" w:themeColor="text1"/>
          <w:sz w:val="24"/>
          <w:szCs w:val="24"/>
          <w:lang w:val="ru-RU" w:eastAsia="ru-RU"/>
        </w:rPr>
        <w:t>.</w:t>
      </w:r>
    </w:p>
    <w:p w:rsidR="001F348B" w:rsidRPr="004B3160" w:rsidRDefault="005D6EA1" w:rsidP="001F348B">
      <w:pPr>
        <w:widowControl/>
        <w:suppressAutoHyphens/>
        <w:spacing w:line="360" w:lineRule="auto"/>
        <w:ind w:left="709"/>
        <w:rPr>
          <w:color w:val="000000" w:themeColor="text1"/>
          <w:sz w:val="24"/>
          <w:szCs w:val="24"/>
          <w:lang w:val="ru-RU" w:eastAsia="ru-RU"/>
        </w:rPr>
      </w:pPr>
      <w:r w:rsidRPr="004B3160">
        <w:rPr>
          <w:color w:val="000000" w:themeColor="text1"/>
          <w:sz w:val="24"/>
          <w:szCs w:val="24"/>
          <w:lang w:val="ru-RU"/>
        </w:rPr>
        <w:t>4.5</w:t>
      </w:r>
      <w:r w:rsidR="00F36DFF" w:rsidRPr="004B3160">
        <w:rPr>
          <w:color w:val="000000" w:themeColor="text1"/>
          <w:sz w:val="24"/>
          <w:szCs w:val="24"/>
          <w:lang w:val="ru-RU"/>
        </w:rPr>
        <w:t>.2 В</w:t>
      </w:r>
      <w:r w:rsidR="001F348B" w:rsidRPr="004B3160">
        <w:rPr>
          <w:color w:val="000000" w:themeColor="text1"/>
          <w:sz w:val="24"/>
          <w:szCs w:val="24"/>
          <w:lang w:val="ru-RU"/>
        </w:rPr>
        <w:t>нутренни</w:t>
      </w:r>
      <w:r w:rsidR="00F36DFF" w:rsidRPr="004B3160">
        <w:rPr>
          <w:color w:val="000000" w:themeColor="text1"/>
          <w:sz w:val="24"/>
          <w:szCs w:val="24"/>
          <w:lang w:val="ru-RU"/>
        </w:rPr>
        <w:t>е</w:t>
      </w:r>
      <w:r w:rsidR="001F348B" w:rsidRPr="004B3160">
        <w:rPr>
          <w:color w:val="000000" w:themeColor="text1"/>
          <w:sz w:val="24"/>
          <w:szCs w:val="24"/>
          <w:lang w:val="ru-RU"/>
        </w:rPr>
        <w:t xml:space="preserve"> фактор</w:t>
      </w:r>
      <w:r w:rsidR="00F36DFF" w:rsidRPr="004B3160">
        <w:rPr>
          <w:color w:val="000000" w:themeColor="text1"/>
          <w:sz w:val="24"/>
          <w:szCs w:val="24"/>
          <w:lang w:val="ru-RU"/>
        </w:rPr>
        <w:t>ы риска включают</w:t>
      </w:r>
      <w:r w:rsidR="001F348B" w:rsidRPr="004B3160">
        <w:rPr>
          <w:color w:val="000000" w:themeColor="text1"/>
          <w:sz w:val="24"/>
          <w:szCs w:val="24"/>
          <w:lang w:val="ru-RU" w:eastAsia="ru-RU"/>
        </w:rPr>
        <w:t>:</w:t>
      </w:r>
    </w:p>
    <w:p w:rsidR="001F348B" w:rsidRPr="004B3160" w:rsidRDefault="00374E47" w:rsidP="001F348B">
      <w:pPr>
        <w:widowControl/>
        <w:suppressAutoHyphens/>
        <w:spacing w:line="360" w:lineRule="auto"/>
        <w:ind w:left="709"/>
        <w:rPr>
          <w:color w:val="000000" w:themeColor="text1"/>
          <w:sz w:val="24"/>
          <w:szCs w:val="24"/>
          <w:lang w:val="ru-RU" w:eastAsia="ru-RU"/>
        </w:rPr>
      </w:pPr>
      <w:r w:rsidRPr="004B3160">
        <w:rPr>
          <w:color w:val="000000" w:themeColor="text1"/>
          <w:sz w:val="24"/>
          <w:szCs w:val="24"/>
          <w:lang w:val="ru-RU" w:eastAsia="ru-RU"/>
        </w:rPr>
        <w:t>- стратеги</w:t>
      </w:r>
      <w:r w:rsidR="00F36DFF" w:rsidRPr="004B3160">
        <w:rPr>
          <w:color w:val="000000" w:themeColor="text1"/>
          <w:sz w:val="24"/>
          <w:szCs w:val="24"/>
          <w:lang w:val="ru-RU" w:eastAsia="ru-RU"/>
        </w:rPr>
        <w:t>ю</w:t>
      </w:r>
      <w:r w:rsidR="001F348B" w:rsidRPr="004B3160">
        <w:rPr>
          <w:color w:val="000000" w:themeColor="text1"/>
          <w:sz w:val="24"/>
          <w:szCs w:val="24"/>
          <w:lang w:val="ru-RU" w:eastAsia="ru-RU"/>
        </w:rPr>
        <w:t xml:space="preserve"> развития и цел</w:t>
      </w:r>
      <w:r w:rsidR="00F36DFF" w:rsidRPr="004B3160">
        <w:rPr>
          <w:color w:val="000000" w:themeColor="text1"/>
          <w:sz w:val="24"/>
          <w:szCs w:val="24"/>
          <w:lang w:val="ru-RU" w:eastAsia="ru-RU"/>
        </w:rPr>
        <w:t>и</w:t>
      </w:r>
      <w:r w:rsidR="001B0ECC" w:rsidRPr="004B3160">
        <w:rPr>
          <w:color w:val="000000" w:themeColor="text1"/>
          <w:sz w:val="24"/>
          <w:szCs w:val="24"/>
          <w:lang w:val="ru-RU" w:eastAsia="ru-RU"/>
        </w:rPr>
        <w:t xml:space="preserve"> о</w:t>
      </w:r>
      <w:r w:rsidR="001F348B" w:rsidRPr="004B3160">
        <w:rPr>
          <w:color w:val="000000" w:themeColor="text1"/>
          <w:sz w:val="24"/>
          <w:szCs w:val="24"/>
          <w:lang w:val="ru-RU" w:eastAsia="ru-RU"/>
        </w:rPr>
        <w:t>рганизации;</w:t>
      </w:r>
    </w:p>
    <w:p w:rsidR="001F348B" w:rsidRPr="004B3160" w:rsidRDefault="001F348B" w:rsidP="001F348B">
      <w:pPr>
        <w:widowControl/>
        <w:tabs>
          <w:tab w:val="left" w:pos="1379"/>
        </w:tabs>
        <w:suppressAutoHyphens/>
        <w:spacing w:line="360" w:lineRule="auto"/>
        <w:ind w:firstLine="709"/>
        <w:jc w:val="both"/>
        <w:rPr>
          <w:color w:val="000000" w:themeColor="text1"/>
          <w:sz w:val="24"/>
          <w:szCs w:val="24"/>
          <w:lang w:val="ru-RU" w:eastAsia="ru-RU"/>
        </w:rPr>
      </w:pPr>
      <w:r w:rsidRPr="004B3160">
        <w:rPr>
          <w:color w:val="000000" w:themeColor="text1"/>
          <w:sz w:val="24"/>
          <w:szCs w:val="24"/>
          <w:lang w:val="ru-RU" w:eastAsia="ru-RU"/>
        </w:rPr>
        <w:t>- административно-управленчески</w:t>
      </w:r>
      <w:r w:rsidR="00F36DFF" w:rsidRPr="004B3160">
        <w:rPr>
          <w:color w:val="000000" w:themeColor="text1"/>
          <w:sz w:val="24"/>
          <w:szCs w:val="24"/>
          <w:lang w:val="ru-RU" w:eastAsia="ru-RU"/>
        </w:rPr>
        <w:t>е факторы</w:t>
      </w:r>
      <w:r w:rsidRPr="004B3160">
        <w:rPr>
          <w:color w:val="000000" w:themeColor="text1"/>
          <w:sz w:val="24"/>
          <w:szCs w:val="24"/>
          <w:lang w:val="ru-RU" w:eastAsia="ru-RU"/>
        </w:rPr>
        <w:t>;</w:t>
      </w:r>
    </w:p>
    <w:p w:rsidR="001F348B" w:rsidRPr="004B3160" w:rsidRDefault="001F348B" w:rsidP="001F348B">
      <w:pPr>
        <w:widowControl/>
        <w:tabs>
          <w:tab w:val="left" w:pos="1379"/>
        </w:tabs>
        <w:suppressAutoHyphens/>
        <w:spacing w:line="360" w:lineRule="auto"/>
        <w:ind w:firstLine="709"/>
        <w:jc w:val="both"/>
        <w:rPr>
          <w:color w:val="000000" w:themeColor="text1"/>
          <w:sz w:val="24"/>
          <w:szCs w:val="24"/>
          <w:lang w:val="ru-RU" w:eastAsia="ru-RU"/>
        </w:rPr>
      </w:pPr>
      <w:r w:rsidRPr="004B3160">
        <w:rPr>
          <w:color w:val="000000" w:themeColor="text1"/>
          <w:sz w:val="24"/>
          <w:szCs w:val="24"/>
          <w:lang w:val="ru-RU" w:eastAsia="ru-RU"/>
        </w:rPr>
        <w:t>- организационно-структурн</w:t>
      </w:r>
      <w:r w:rsidR="00F36DFF" w:rsidRPr="004B3160">
        <w:rPr>
          <w:color w:val="000000" w:themeColor="text1"/>
          <w:sz w:val="24"/>
          <w:szCs w:val="24"/>
          <w:lang w:val="ru-RU" w:eastAsia="ru-RU"/>
        </w:rPr>
        <w:t>ые факторы</w:t>
      </w:r>
      <w:r w:rsidRPr="004B3160">
        <w:rPr>
          <w:color w:val="000000" w:themeColor="text1"/>
          <w:sz w:val="24"/>
          <w:szCs w:val="24"/>
          <w:lang w:val="ru-RU" w:eastAsia="ru-RU"/>
        </w:rPr>
        <w:t>;</w:t>
      </w:r>
    </w:p>
    <w:p w:rsidR="001F348B" w:rsidRPr="004B3160" w:rsidRDefault="001F348B" w:rsidP="001F348B">
      <w:pPr>
        <w:widowControl/>
        <w:tabs>
          <w:tab w:val="left" w:pos="1379"/>
        </w:tabs>
        <w:suppressAutoHyphens/>
        <w:spacing w:line="360" w:lineRule="auto"/>
        <w:ind w:firstLine="709"/>
        <w:jc w:val="both"/>
        <w:rPr>
          <w:color w:val="000000" w:themeColor="text1"/>
          <w:sz w:val="24"/>
          <w:szCs w:val="24"/>
          <w:lang w:val="ru-RU" w:eastAsia="ru-RU"/>
        </w:rPr>
      </w:pPr>
      <w:r w:rsidRPr="004B3160">
        <w:rPr>
          <w:color w:val="000000" w:themeColor="text1"/>
          <w:sz w:val="24"/>
          <w:szCs w:val="24"/>
          <w:lang w:val="ru-RU" w:eastAsia="ru-RU"/>
        </w:rPr>
        <w:t>- инженерно-</w:t>
      </w:r>
      <w:r w:rsidR="00F36DFF" w:rsidRPr="004B3160">
        <w:rPr>
          <w:color w:val="000000" w:themeColor="text1"/>
          <w:sz w:val="24"/>
          <w:szCs w:val="24"/>
          <w:lang w:val="ru-RU" w:eastAsia="ru-RU"/>
        </w:rPr>
        <w:t>технические факторы</w:t>
      </w:r>
      <w:r w:rsidRPr="004B3160">
        <w:rPr>
          <w:color w:val="000000" w:themeColor="text1"/>
          <w:sz w:val="24"/>
          <w:szCs w:val="24"/>
          <w:lang w:val="ru-RU" w:eastAsia="ru-RU"/>
        </w:rPr>
        <w:t>;</w:t>
      </w:r>
    </w:p>
    <w:p w:rsidR="001F348B" w:rsidRPr="004B3160" w:rsidRDefault="001F348B" w:rsidP="001F348B">
      <w:pPr>
        <w:widowControl/>
        <w:tabs>
          <w:tab w:val="left" w:pos="1379"/>
        </w:tabs>
        <w:suppressAutoHyphens/>
        <w:spacing w:line="360" w:lineRule="auto"/>
        <w:ind w:firstLine="709"/>
        <w:jc w:val="both"/>
        <w:rPr>
          <w:color w:val="000000" w:themeColor="text1"/>
          <w:sz w:val="24"/>
          <w:szCs w:val="24"/>
          <w:lang w:val="ru-RU" w:eastAsia="ru-RU"/>
        </w:rPr>
      </w:pPr>
      <w:r w:rsidRPr="004B3160">
        <w:rPr>
          <w:color w:val="000000" w:themeColor="text1"/>
          <w:sz w:val="24"/>
          <w:szCs w:val="24"/>
          <w:lang w:val="ru-RU" w:eastAsia="ru-RU"/>
        </w:rPr>
        <w:t>- операционно-технологически</w:t>
      </w:r>
      <w:r w:rsidR="00F36DFF" w:rsidRPr="004B3160">
        <w:rPr>
          <w:color w:val="000000" w:themeColor="text1"/>
          <w:sz w:val="24"/>
          <w:szCs w:val="24"/>
          <w:lang w:val="ru-RU" w:eastAsia="ru-RU"/>
        </w:rPr>
        <w:t>е</w:t>
      </w:r>
      <w:r w:rsidRPr="004B3160">
        <w:rPr>
          <w:color w:val="000000" w:themeColor="text1"/>
          <w:sz w:val="24"/>
          <w:szCs w:val="24"/>
          <w:lang w:val="ru-RU" w:eastAsia="ru-RU"/>
        </w:rPr>
        <w:t xml:space="preserve"> (качества и сопровождения продукции/услуг)</w:t>
      </w:r>
      <w:r w:rsidR="00F36DFF" w:rsidRPr="004B3160">
        <w:rPr>
          <w:color w:val="000000" w:themeColor="text1"/>
          <w:sz w:val="24"/>
          <w:szCs w:val="24"/>
          <w:lang w:val="ru-RU" w:eastAsia="ru-RU"/>
        </w:rPr>
        <w:t xml:space="preserve"> факторы</w:t>
      </w:r>
      <w:r w:rsidRPr="004B3160">
        <w:rPr>
          <w:color w:val="000000" w:themeColor="text1"/>
          <w:sz w:val="24"/>
          <w:szCs w:val="24"/>
          <w:lang w:val="ru-RU" w:eastAsia="ru-RU"/>
        </w:rPr>
        <w:t>;</w:t>
      </w:r>
    </w:p>
    <w:p w:rsidR="001F348B" w:rsidRPr="004B3160" w:rsidRDefault="001F348B" w:rsidP="001F348B">
      <w:pPr>
        <w:widowControl/>
        <w:tabs>
          <w:tab w:val="left" w:pos="1379"/>
        </w:tabs>
        <w:suppressAutoHyphens/>
        <w:spacing w:line="360" w:lineRule="auto"/>
        <w:ind w:firstLine="709"/>
        <w:jc w:val="both"/>
        <w:rPr>
          <w:color w:val="000000" w:themeColor="text1"/>
          <w:sz w:val="24"/>
          <w:szCs w:val="24"/>
          <w:lang w:val="ru-RU" w:eastAsia="ru-RU"/>
        </w:rPr>
      </w:pPr>
      <w:r w:rsidRPr="004B3160">
        <w:rPr>
          <w:color w:val="000000" w:themeColor="text1"/>
          <w:sz w:val="24"/>
          <w:szCs w:val="24"/>
          <w:lang w:val="ru-RU" w:eastAsia="ru-RU"/>
        </w:rPr>
        <w:t>- человечески</w:t>
      </w:r>
      <w:r w:rsidR="00F36DFF" w:rsidRPr="004B3160">
        <w:rPr>
          <w:color w:val="000000" w:themeColor="text1"/>
          <w:sz w:val="24"/>
          <w:szCs w:val="24"/>
          <w:lang w:val="ru-RU" w:eastAsia="ru-RU"/>
        </w:rPr>
        <w:t>е факторы</w:t>
      </w:r>
      <w:r w:rsidRPr="004B3160">
        <w:rPr>
          <w:color w:val="000000" w:themeColor="text1"/>
          <w:sz w:val="24"/>
          <w:szCs w:val="24"/>
          <w:lang w:val="ru-RU" w:eastAsia="ru-RU"/>
        </w:rPr>
        <w:t xml:space="preserve"> (мотивация и стимулирование персонала)</w:t>
      </w:r>
      <w:r w:rsidR="00C94FAA" w:rsidRPr="004B3160">
        <w:rPr>
          <w:color w:val="000000" w:themeColor="text1"/>
          <w:sz w:val="24"/>
          <w:szCs w:val="24"/>
          <w:lang w:val="ru-RU" w:eastAsia="ru-RU"/>
        </w:rPr>
        <w:t>;</w:t>
      </w:r>
    </w:p>
    <w:p w:rsidR="00F36DFF" w:rsidRPr="004B3160" w:rsidRDefault="00F36DFF" w:rsidP="001F348B">
      <w:pPr>
        <w:widowControl/>
        <w:tabs>
          <w:tab w:val="left" w:pos="1379"/>
        </w:tabs>
        <w:suppressAutoHyphens/>
        <w:spacing w:line="360" w:lineRule="auto"/>
        <w:ind w:firstLine="709"/>
        <w:jc w:val="both"/>
        <w:rPr>
          <w:color w:val="000000" w:themeColor="text1"/>
          <w:sz w:val="24"/>
          <w:szCs w:val="24"/>
          <w:lang w:val="ru-RU" w:eastAsia="ru-RU"/>
        </w:rPr>
      </w:pPr>
      <w:r w:rsidRPr="004B3160">
        <w:rPr>
          <w:color w:val="000000" w:themeColor="text1"/>
          <w:sz w:val="24"/>
          <w:szCs w:val="24"/>
          <w:lang w:val="ru-RU" w:eastAsia="ru-RU"/>
        </w:rPr>
        <w:t>- иные</w:t>
      </w:r>
      <w:r w:rsidR="00374E47" w:rsidRPr="004B3160">
        <w:rPr>
          <w:color w:val="000000" w:themeColor="text1"/>
          <w:sz w:val="24"/>
          <w:szCs w:val="24"/>
          <w:lang w:val="ru-RU" w:eastAsia="ru-RU"/>
        </w:rPr>
        <w:t xml:space="preserve"> внутренни</w:t>
      </w:r>
      <w:r w:rsidRPr="004B3160">
        <w:rPr>
          <w:color w:val="000000" w:themeColor="text1"/>
          <w:sz w:val="24"/>
          <w:szCs w:val="24"/>
          <w:lang w:val="ru-RU" w:eastAsia="ru-RU"/>
        </w:rPr>
        <w:t>е</w:t>
      </w:r>
      <w:r w:rsidR="00374E47" w:rsidRPr="004B3160">
        <w:rPr>
          <w:color w:val="000000" w:themeColor="text1"/>
          <w:sz w:val="24"/>
          <w:szCs w:val="24"/>
          <w:lang w:val="ru-RU" w:eastAsia="ru-RU"/>
        </w:rPr>
        <w:t xml:space="preserve"> фактор</w:t>
      </w:r>
      <w:r w:rsidRPr="004B3160">
        <w:rPr>
          <w:color w:val="000000" w:themeColor="text1"/>
          <w:sz w:val="24"/>
          <w:szCs w:val="24"/>
          <w:lang w:val="ru-RU" w:eastAsia="ru-RU"/>
        </w:rPr>
        <w:t>ы.</w:t>
      </w:r>
    </w:p>
    <w:p w:rsidR="001F348B" w:rsidRPr="004B3160" w:rsidRDefault="00F36DFF" w:rsidP="001F348B">
      <w:pPr>
        <w:widowControl/>
        <w:tabs>
          <w:tab w:val="left" w:pos="1379"/>
        </w:tabs>
        <w:suppressAutoHyphens/>
        <w:spacing w:line="360" w:lineRule="auto"/>
        <w:ind w:firstLine="709"/>
        <w:jc w:val="both"/>
        <w:rPr>
          <w:color w:val="000000" w:themeColor="text1"/>
          <w:sz w:val="24"/>
          <w:szCs w:val="24"/>
          <w:lang w:val="ru-RU" w:eastAsia="ru-RU"/>
        </w:rPr>
      </w:pPr>
      <w:r w:rsidRPr="004B3160">
        <w:rPr>
          <w:color w:val="000000" w:themeColor="text1"/>
          <w:sz w:val="24"/>
          <w:szCs w:val="24"/>
          <w:lang w:val="ru-RU" w:eastAsia="ru-RU"/>
        </w:rPr>
        <w:t>4.</w:t>
      </w:r>
      <w:r w:rsidR="005D6EA1" w:rsidRPr="004B3160">
        <w:rPr>
          <w:color w:val="000000" w:themeColor="text1"/>
          <w:sz w:val="24"/>
          <w:szCs w:val="24"/>
          <w:lang w:val="ru-RU" w:eastAsia="ru-RU"/>
        </w:rPr>
        <w:t>5</w:t>
      </w:r>
      <w:r w:rsidRPr="004B3160">
        <w:rPr>
          <w:color w:val="000000" w:themeColor="text1"/>
          <w:sz w:val="24"/>
          <w:szCs w:val="24"/>
          <w:lang w:val="ru-RU" w:eastAsia="ru-RU"/>
        </w:rPr>
        <w:t xml:space="preserve">.3 Анализу также подлежат </w:t>
      </w:r>
      <w:r w:rsidR="001F348B" w:rsidRPr="004B3160">
        <w:rPr>
          <w:color w:val="000000" w:themeColor="text1"/>
          <w:sz w:val="24"/>
          <w:szCs w:val="24"/>
          <w:lang w:val="ru-RU" w:eastAsia="ru-RU"/>
        </w:rPr>
        <w:t>требовани</w:t>
      </w:r>
      <w:r w:rsidRPr="004B3160">
        <w:rPr>
          <w:color w:val="000000" w:themeColor="text1"/>
          <w:sz w:val="24"/>
          <w:szCs w:val="24"/>
          <w:lang w:val="ru-RU" w:eastAsia="ru-RU"/>
        </w:rPr>
        <w:t>я</w:t>
      </w:r>
      <w:r w:rsidR="001F348B" w:rsidRPr="004B3160">
        <w:rPr>
          <w:color w:val="000000" w:themeColor="text1"/>
          <w:sz w:val="24"/>
          <w:szCs w:val="24"/>
          <w:lang w:val="ru-RU" w:eastAsia="ru-RU"/>
        </w:rPr>
        <w:t xml:space="preserve"> заинтересованных сторон (акционеров/управляющих компаний, заказчиков, потребителей, поставщиков, населения, органов власти и местного самоуправления, персонала </w:t>
      </w:r>
      <w:r w:rsidR="002815DC" w:rsidRPr="004B3160">
        <w:rPr>
          <w:color w:val="000000" w:themeColor="text1"/>
          <w:sz w:val="24"/>
          <w:szCs w:val="24"/>
          <w:lang w:val="ru-RU" w:eastAsia="ru-RU"/>
        </w:rPr>
        <w:t>о</w:t>
      </w:r>
      <w:r w:rsidR="001F348B" w:rsidRPr="004B3160">
        <w:rPr>
          <w:color w:val="000000" w:themeColor="text1"/>
          <w:sz w:val="24"/>
          <w:szCs w:val="24"/>
          <w:lang w:val="ru-RU" w:eastAsia="ru-RU"/>
        </w:rPr>
        <w:t>рганизации)</w:t>
      </w:r>
      <w:r w:rsidR="00C94FAA" w:rsidRPr="004B3160">
        <w:rPr>
          <w:color w:val="000000" w:themeColor="text1"/>
          <w:sz w:val="24"/>
          <w:szCs w:val="24"/>
          <w:lang w:val="ru-RU" w:eastAsia="ru-RU"/>
        </w:rPr>
        <w:t>.</w:t>
      </w:r>
    </w:p>
    <w:p w:rsidR="00F36DFF" w:rsidRPr="004B3160" w:rsidRDefault="001F348B" w:rsidP="005D6EA1">
      <w:pPr>
        <w:widowControl/>
        <w:suppressAutoHyphens/>
        <w:spacing w:line="360" w:lineRule="auto"/>
        <w:ind w:firstLine="709"/>
        <w:jc w:val="both"/>
        <w:rPr>
          <w:b/>
          <w:color w:val="000000" w:themeColor="text1"/>
          <w:sz w:val="24"/>
          <w:szCs w:val="24"/>
          <w:lang w:val="ru-RU"/>
        </w:rPr>
      </w:pPr>
      <w:r w:rsidRPr="004B3160">
        <w:rPr>
          <w:b/>
          <w:color w:val="000000" w:themeColor="text1"/>
          <w:sz w:val="24"/>
          <w:szCs w:val="24"/>
          <w:lang w:val="ru-RU"/>
        </w:rPr>
        <w:t>4.</w:t>
      </w:r>
      <w:r w:rsidR="005D6EA1" w:rsidRPr="004B3160">
        <w:rPr>
          <w:b/>
          <w:color w:val="000000" w:themeColor="text1"/>
          <w:sz w:val="24"/>
          <w:szCs w:val="24"/>
          <w:lang w:val="ru-RU"/>
        </w:rPr>
        <w:t>6</w:t>
      </w:r>
      <w:r w:rsidR="00F36DFF" w:rsidRPr="004B3160">
        <w:rPr>
          <w:b/>
          <w:color w:val="000000" w:themeColor="text1"/>
          <w:sz w:val="24"/>
          <w:szCs w:val="24"/>
          <w:lang w:val="ru-RU"/>
        </w:rPr>
        <w:t xml:space="preserve"> Определение процессов, необходимых для функционирования СМК</w:t>
      </w:r>
    </w:p>
    <w:p w:rsidR="001F348B" w:rsidRPr="004B3160" w:rsidRDefault="001F348B" w:rsidP="001F348B">
      <w:pPr>
        <w:widowControl/>
        <w:suppressAutoHyphens/>
        <w:spacing w:line="360" w:lineRule="auto"/>
        <w:ind w:firstLine="709"/>
        <w:jc w:val="both"/>
        <w:rPr>
          <w:color w:val="000000" w:themeColor="text1"/>
          <w:sz w:val="24"/>
          <w:szCs w:val="24"/>
          <w:lang w:val="ru-RU" w:eastAsia="ru-RU"/>
        </w:rPr>
      </w:pPr>
      <w:r w:rsidRPr="004B3160">
        <w:rPr>
          <w:color w:val="000000" w:themeColor="text1"/>
          <w:sz w:val="24"/>
          <w:szCs w:val="24"/>
          <w:lang w:val="ru-RU"/>
        </w:rPr>
        <w:t xml:space="preserve"> </w:t>
      </w:r>
      <w:r w:rsidR="00F36DFF" w:rsidRPr="004B3160">
        <w:rPr>
          <w:color w:val="000000" w:themeColor="text1"/>
          <w:sz w:val="24"/>
          <w:szCs w:val="24"/>
          <w:lang w:val="ru-RU"/>
        </w:rPr>
        <w:t>4.</w:t>
      </w:r>
      <w:r w:rsidR="005D6EA1" w:rsidRPr="004B3160">
        <w:rPr>
          <w:color w:val="000000" w:themeColor="text1"/>
          <w:sz w:val="24"/>
          <w:szCs w:val="24"/>
          <w:lang w:val="ru-RU"/>
        </w:rPr>
        <w:t>6</w:t>
      </w:r>
      <w:r w:rsidR="00F36DFF" w:rsidRPr="004B3160">
        <w:rPr>
          <w:color w:val="000000" w:themeColor="text1"/>
          <w:sz w:val="24"/>
          <w:szCs w:val="24"/>
          <w:lang w:val="ru-RU"/>
        </w:rPr>
        <w:t xml:space="preserve">.1 </w:t>
      </w:r>
      <w:r w:rsidRPr="004B3160">
        <w:rPr>
          <w:color w:val="000000" w:themeColor="text1"/>
          <w:sz w:val="24"/>
          <w:szCs w:val="24"/>
          <w:lang w:val="ru-RU" w:eastAsia="ru-RU"/>
        </w:rPr>
        <w:t xml:space="preserve">К процессам </w:t>
      </w:r>
      <w:r w:rsidR="004D4DB2" w:rsidRPr="004B3160">
        <w:rPr>
          <w:color w:val="000000" w:themeColor="text1"/>
          <w:sz w:val="24"/>
          <w:szCs w:val="24"/>
          <w:lang w:val="ru-RU" w:eastAsia="ru-RU"/>
        </w:rPr>
        <w:t>в общем случае можно отнести</w:t>
      </w:r>
      <w:r w:rsidRPr="004B3160">
        <w:rPr>
          <w:color w:val="000000" w:themeColor="text1"/>
          <w:sz w:val="24"/>
          <w:szCs w:val="24"/>
          <w:lang w:val="ru-RU" w:eastAsia="ru-RU"/>
        </w:rPr>
        <w:t>:</w:t>
      </w:r>
    </w:p>
    <w:p w:rsidR="001F348B" w:rsidRPr="004B3160" w:rsidRDefault="001F348B" w:rsidP="001F348B">
      <w:pPr>
        <w:widowControl/>
        <w:suppressAutoHyphens/>
        <w:spacing w:line="360" w:lineRule="auto"/>
        <w:ind w:firstLine="709"/>
        <w:jc w:val="both"/>
        <w:rPr>
          <w:color w:val="000000" w:themeColor="text1"/>
          <w:lang w:val="ru-RU"/>
        </w:rPr>
      </w:pPr>
      <w:r w:rsidRPr="004B3160">
        <w:rPr>
          <w:color w:val="000000" w:themeColor="text1"/>
          <w:sz w:val="24"/>
          <w:szCs w:val="24"/>
          <w:lang w:val="ru-RU" w:eastAsia="ru-RU"/>
        </w:rPr>
        <w:t>- бизнес-процессы</w:t>
      </w:r>
      <w:r w:rsidRPr="004B3160">
        <w:rPr>
          <w:color w:val="000000" w:themeColor="text1"/>
          <w:lang w:val="ru-RU"/>
        </w:rPr>
        <w:t>;</w:t>
      </w:r>
    </w:p>
    <w:p w:rsidR="001F348B" w:rsidRPr="004B3160" w:rsidRDefault="001F348B" w:rsidP="001F348B">
      <w:pPr>
        <w:widowControl/>
        <w:suppressAutoHyphens/>
        <w:spacing w:line="360" w:lineRule="auto"/>
        <w:ind w:firstLine="709"/>
        <w:jc w:val="both"/>
        <w:rPr>
          <w:color w:val="000000" w:themeColor="text1"/>
          <w:lang w:val="ru-RU"/>
        </w:rPr>
      </w:pPr>
      <w:r w:rsidRPr="004B3160">
        <w:rPr>
          <w:color w:val="000000" w:themeColor="text1"/>
          <w:lang w:val="ru-RU"/>
        </w:rPr>
        <w:t>- процессы управленческой деятельности/процессы менеджмента;</w:t>
      </w:r>
    </w:p>
    <w:p w:rsidR="001F348B" w:rsidRPr="004B3160" w:rsidRDefault="001F348B" w:rsidP="001F348B">
      <w:pPr>
        <w:widowControl/>
        <w:suppressAutoHyphens/>
        <w:spacing w:line="360" w:lineRule="auto"/>
        <w:ind w:firstLine="709"/>
        <w:jc w:val="both"/>
        <w:rPr>
          <w:color w:val="000000" w:themeColor="text1"/>
          <w:sz w:val="24"/>
          <w:szCs w:val="24"/>
          <w:lang w:val="ru-RU" w:eastAsia="ru-RU"/>
        </w:rPr>
      </w:pPr>
      <w:r w:rsidRPr="004B3160">
        <w:rPr>
          <w:color w:val="000000" w:themeColor="text1"/>
          <w:lang w:val="ru-RU"/>
        </w:rPr>
        <w:t>- поддерживающие процессы/процессы обеспечения ресурсами</w:t>
      </w:r>
      <w:r w:rsidRPr="004B3160">
        <w:rPr>
          <w:color w:val="000000" w:themeColor="text1"/>
          <w:sz w:val="24"/>
          <w:szCs w:val="24"/>
          <w:lang w:val="ru-RU" w:eastAsia="ru-RU"/>
        </w:rPr>
        <w:t>;</w:t>
      </w:r>
    </w:p>
    <w:p w:rsidR="001F348B" w:rsidRPr="004B3160" w:rsidRDefault="001F348B" w:rsidP="001F348B">
      <w:pPr>
        <w:widowControl/>
        <w:suppressAutoHyphens/>
        <w:spacing w:line="360" w:lineRule="auto"/>
        <w:ind w:firstLine="709"/>
        <w:jc w:val="both"/>
        <w:rPr>
          <w:color w:val="000000" w:themeColor="text1"/>
          <w:sz w:val="24"/>
          <w:szCs w:val="24"/>
          <w:lang w:val="ru-RU" w:eastAsia="ru-RU"/>
        </w:rPr>
      </w:pPr>
      <w:r w:rsidRPr="004B3160">
        <w:rPr>
          <w:color w:val="000000" w:themeColor="text1"/>
          <w:sz w:val="24"/>
          <w:szCs w:val="24"/>
          <w:lang w:val="ru-RU"/>
        </w:rPr>
        <w:t>- процессы мониторинга, анализа, оценки и улучшения СМК.</w:t>
      </w:r>
    </w:p>
    <w:p w:rsidR="006507E5" w:rsidRPr="004B3160" w:rsidRDefault="00AF5F4A" w:rsidP="001F348B">
      <w:pPr>
        <w:widowControl/>
        <w:suppressAutoHyphens/>
        <w:spacing w:line="360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4B3160">
        <w:rPr>
          <w:color w:val="000000" w:themeColor="text1"/>
          <w:sz w:val="24"/>
          <w:szCs w:val="24"/>
          <w:lang w:val="ru-RU"/>
        </w:rPr>
        <w:t>4.6</w:t>
      </w:r>
      <w:r w:rsidR="004D4DB2" w:rsidRPr="004B3160">
        <w:rPr>
          <w:color w:val="000000" w:themeColor="text1"/>
          <w:sz w:val="24"/>
          <w:szCs w:val="24"/>
          <w:lang w:val="ru-RU"/>
        </w:rPr>
        <w:t xml:space="preserve">.2 </w:t>
      </w:r>
      <w:r w:rsidR="0079691F" w:rsidRPr="004B3160">
        <w:rPr>
          <w:color w:val="000000" w:themeColor="text1"/>
          <w:sz w:val="24"/>
          <w:szCs w:val="24"/>
          <w:lang w:val="ru-RU"/>
        </w:rPr>
        <w:t xml:space="preserve">Процессы СМК </w:t>
      </w:r>
      <w:r w:rsidR="00195911" w:rsidRPr="004B3160">
        <w:rPr>
          <w:color w:val="000000" w:themeColor="text1"/>
          <w:sz w:val="24"/>
          <w:szCs w:val="24"/>
          <w:lang w:val="ru-RU"/>
        </w:rPr>
        <w:t>о</w:t>
      </w:r>
      <w:r w:rsidR="0079691F" w:rsidRPr="004B3160">
        <w:rPr>
          <w:color w:val="000000" w:themeColor="text1"/>
          <w:sz w:val="24"/>
          <w:szCs w:val="24"/>
          <w:lang w:val="ru-RU"/>
        </w:rPr>
        <w:t>рганизация определяет самостоятельно с уч</w:t>
      </w:r>
      <w:r w:rsidR="006507E5" w:rsidRPr="004B3160">
        <w:rPr>
          <w:color w:val="000000" w:themeColor="text1"/>
          <w:sz w:val="24"/>
          <w:szCs w:val="24"/>
          <w:lang w:val="ru-RU"/>
        </w:rPr>
        <w:t>етом требований ГОСТ Р ИСО 9001, ГОСТ Р 55048.</w:t>
      </w:r>
    </w:p>
    <w:p w:rsidR="004D4DB2" w:rsidRPr="004B3160" w:rsidRDefault="0063324F" w:rsidP="001F348B">
      <w:pPr>
        <w:widowControl/>
        <w:suppressAutoHyphens/>
        <w:spacing w:line="360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4B3160">
        <w:rPr>
          <w:color w:val="000000" w:themeColor="text1"/>
          <w:sz w:val="24"/>
          <w:szCs w:val="24"/>
          <w:lang w:val="ru-RU"/>
        </w:rPr>
        <w:t>В общем случае в процессы включают:</w:t>
      </w:r>
    </w:p>
    <w:p w:rsidR="0063324F" w:rsidRPr="004B3160" w:rsidRDefault="0063324F" w:rsidP="0063324F">
      <w:pPr>
        <w:widowControl/>
        <w:autoSpaceDE/>
        <w:autoSpaceDN/>
        <w:spacing w:line="360" w:lineRule="auto"/>
        <w:ind w:firstLine="709"/>
        <w:rPr>
          <w:color w:val="000000" w:themeColor="text1"/>
          <w:sz w:val="24"/>
          <w:szCs w:val="24"/>
          <w:lang w:val="ru-RU" w:eastAsia="ru-RU"/>
        </w:rPr>
      </w:pPr>
      <w:r w:rsidRPr="004B3160">
        <w:rPr>
          <w:color w:val="000000" w:themeColor="text1"/>
          <w:sz w:val="24"/>
          <w:szCs w:val="24"/>
          <w:lang w:val="ru-RU" w:eastAsia="ru-RU"/>
        </w:rPr>
        <w:t>- анализ требований заказчика;</w:t>
      </w:r>
    </w:p>
    <w:p w:rsidR="0063324F" w:rsidRPr="004B3160" w:rsidRDefault="0063324F" w:rsidP="0063324F">
      <w:pPr>
        <w:widowControl/>
        <w:autoSpaceDE/>
        <w:autoSpaceDN/>
        <w:spacing w:line="360" w:lineRule="auto"/>
        <w:ind w:firstLine="709"/>
        <w:rPr>
          <w:color w:val="000000" w:themeColor="text1"/>
          <w:sz w:val="24"/>
          <w:szCs w:val="24"/>
          <w:lang w:val="ru-RU" w:eastAsia="ru-RU"/>
        </w:rPr>
      </w:pPr>
      <w:r w:rsidRPr="004B3160">
        <w:rPr>
          <w:color w:val="000000" w:themeColor="text1"/>
          <w:sz w:val="24"/>
          <w:szCs w:val="24"/>
          <w:lang w:val="ru-RU" w:eastAsia="ru-RU"/>
        </w:rPr>
        <w:t xml:space="preserve">- разработку стратегии </w:t>
      </w:r>
      <w:proofErr w:type="spellStart"/>
      <w:r w:rsidRPr="004B3160">
        <w:rPr>
          <w:color w:val="000000" w:themeColor="text1"/>
          <w:sz w:val="24"/>
          <w:szCs w:val="24"/>
          <w:lang w:val="ru-RU" w:eastAsia="ru-RU"/>
        </w:rPr>
        <w:t>ресурсо</w:t>
      </w:r>
      <w:proofErr w:type="spellEnd"/>
      <w:r w:rsidRPr="004B3160">
        <w:rPr>
          <w:color w:val="000000" w:themeColor="text1"/>
          <w:sz w:val="24"/>
          <w:szCs w:val="24"/>
          <w:lang w:val="ru-RU" w:eastAsia="ru-RU"/>
        </w:rPr>
        <w:t>- и энергосбережения как в период строительства, так и в период эксплуатации и вывода сооружения из эксплуатации;</w:t>
      </w:r>
    </w:p>
    <w:p w:rsidR="00CF74E8" w:rsidRDefault="00CF74E8" w:rsidP="006260CE">
      <w:pPr>
        <w:widowControl/>
        <w:autoSpaceDE/>
        <w:autoSpaceDN/>
        <w:spacing w:line="360" w:lineRule="auto"/>
        <w:ind w:firstLine="709"/>
        <w:rPr>
          <w:color w:val="000000" w:themeColor="text1"/>
          <w:sz w:val="24"/>
          <w:szCs w:val="24"/>
          <w:lang w:val="ru-RU" w:eastAsia="ru-RU"/>
        </w:rPr>
      </w:pPr>
      <w:r>
        <w:rPr>
          <w:color w:val="000000" w:themeColor="text1"/>
          <w:sz w:val="24"/>
          <w:szCs w:val="24"/>
          <w:lang w:val="ru-RU" w:eastAsia="ru-RU"/>
        </w:rPr>
        <w:t>- входной контроль результатов инженерных изысканий;</w:t>
      </w:r>
    </w:p>
    <w:p w:rsidR="006260CE" w:rsidRPr="004B3160" w:rsidRDefault="006260CE" w:rsidP="006260CE">
      <w:pPr>
        <w:widowControl/>
        <w:autoSpaceDE/>
        <w:autoSpaceDN/>
        <w:spacing w:line="360" w:lineRule="auto"/>
        <w:ind w:firstLine="709"/>
        <w:rPr>
          <w:color w:val="000000" w:themeColor="text1"/>
          <w:sz w:val="24"/>
          <w:szCs w:val="24"/>
          <w:lang w:val="ru-RU" w:eastAsia="ru-RU"/>
        </w:rPr>
      </w:pPr>
      <w:r w:rsidRPr="004B3160">
        <w:rPr>
          <w:color w:val="000000" w:themeColor="text1"/>
          <w:sz w:val="24"/>
          <w:szCs w:val="24"/>
          <w:lang w:val="ru-RU" w:eastAsia="ru-RU"/>
        </w:rPr>
        <w:t xml:space="preserve">- контроль качества </w:t>
      </w:r>
      <w:r>
        <w:rPr>
          <w:color w:val="000000" w:themeColor="text1"/>
          <w:sz w:val="24"/>
          <w:szCs w:val="24"/>
          <w:lang w:val="ru-RU" w:eastAsia="ru-RU"/>
        </w:rPr>
        <w:t>проектной документации</w:t>
      </w:r>
      <w:r w:rsidRPr="004B3160">
        <w:rPr>
          <w:color w:val="000000" w:themeColor="text1"/>
          <w:sz w:val="24"/>
          <w:szCs w:val="24"/>
          <w:lang w:val="ru-RU" w:eastAsia="ru-RU"/>
        </w:rPr>
        <w:t>;</w:t>
      </w:r>
    </w:p>
    <w:p w:rsidR="00AC2B35" w:rsidRPr="004B3160" w:rsidRDefault="00AC2B35" w:rsidP="0063324F">
      <w:pPr>
        <w:widowControl/>
        <w:autoSpaceDE/>
        <w:autoSpaceDN/>
        <w:spacing w:line="360" w:lineRule="auto"/>
        <w:ind w:firstLine="709"/>
        <w:rPr>
          <w:color w:val="000000" w:themeColor="text1"/>
          <w:sz w:val="24"/>
          <w:szCs w:val="24"/>
          <w:lang w:val="ru-RU" w:eastAsia="ru-RU"/>
        </w:rPr>
      </w:pPr>
      <w:r w:rsidRPr="004B3160">
        <w:rPr>
          <w:color w:val="000000" w:themeColor="text1"/>
          <w:sz w:val="24"/>
          <w:szCs w:val="24"/>
          <w:lang w:val="ru-RU" w:eastAsia="ru-RU"/>
        </w:rPr>
        <w:t xml:space="preserve">- </w:t>
      </w:r>
      <w:r w:rsidR="006260CE">
        <w:rPr>
          <w:color w:val="000000" w:themeColor="text1"/>
          <w:sz w:val="24"/>
          <w:szCs w:val="24"/>
          <w:lang w:val="ru-RU" w:eastAsia="ru-RU"/>
        </w:rPr>
        <w:t>контроль качества рабочей</w:t>
      </w:r>
      <w:r w:rsidRPr="004B3160">
        <w:rPr>
          <w:color w:val="000000" w:themeColor="text1"/>
          <w:sz w:val="24"/>
          <w:szCs w:val="24"/>
          <w:lang w:val="ru-RU" w:eastAsia="ru-RU"/>
        </w:rPr>
        <w:t xml:space="preserve"> документации;</w:t>
      </w:r>
    </w:p>
    <w:p w:rsidR="002815DC" w:rsidRPr="004B3160" w:rsidRDefault="002815DC" w:rsidP="0063324F">
      <w:pPr>
        <w:widowControl/>
        <w:autoSpaceDE/>
        <w:autoSpaceDN/>
        <w:spacing w:line="360" w:lineRule="auto"/>
        <w:ind w:firstLine="709"/>
        <w:rPr>
          <w:color w:val="000000" w:themeColor="text1"/>
          <w:sz w:val="24"/>
          <w:szCs w:val="24"/>
          <w:lang w:val="ru-RU" w:eastAsia="ru-RU"/>
        </w:rPr>
      </w:pPr>
      <w:r w:rsidRPr="004B3160">
        <w:rPr>
          <w:color w:val="000000" w:themeColor="text1"/>
          <w:sz w:val="24"/>
          <w:szCs w:val="24"/>
          <w:lang w:val="ru-RU" w:eastAsia="ru-RU"/>
        </w:rPr>
        <w:t>- анализ организационно-проектных решений, указанных в проекте организации строительства;</w:t>
      </w:r>
    </w:p>
    <w:p w:rsidR="0063324F" w:rsidRPr="004B3160" w:rsidRDefault="0063324F" w:rsidP="0063324F">
      <w:pPr>
        <w:widowControl/>
        <w:autoSpaceDE/>
        <w:autoSpaceDN/>
        <w:spacing w:line="360" w:lineRule="auto"/>
        <w:ind w:firstLine="709"/>
        <w:rPr>
          <w:color w:val="000000" w:themeColor="text1"/>
          <w:sz w:val="24"/>
          <w:szCs w:val="24"/>
          <w:lang w:val="ru-RU" w:eastAsia="ru-RU"/>
        </w:rPr>
      </w:pPr>
      <w:r w:rsidRPr="004B3160">
        <w:rPr>
          <w:color w:val="000000" w:themeColor="text1"/>
          <w:sz w:val="24"/>
          <w:szCs w:val="24"/>
          <w:lang w:val="ru-RU" w:eastAsia="ru-RU"/>
        </w:rPr>
        <w:t>- контроль качества работ, выполняемых подрядчиками;</w:t>
      </w:r>
    </w:p>
    <w:p w:rsidR="0063324F" w:rsidRPr="004B3160" w:rsidRDefault="0063324F" w:rsidP="003D24A6">
      <w:pPr>
        <w:widowControl/>
        <w:autoSpaceDE/>
        <w:autoSpaceDN/>
        <w:spacing w:line="360" w:lineRule="auto"/>
        <w:ind w:firstLine="709"/>
        <w:jc w:val="both"/>
        <w:rPr>
          <w:color w:val="000000" w:themeColor="text1"/>
          <w:sz w:val="24"/>
          <w:szCs w:val="24"/>
          <w:lang w:val="ru-RU" w:eastAsia="ru-RU"/>
        </w:rPr>
      </w:pPr>
      <w:r w:rsidRPr="004B3160">
        <w:rPr>
          <w:color w:val="000000" w:themeColor="text1"/>
          <w:sz w:val="24"/>
          <w:szCs w:val="24"/>
          <w:lang w:val="ru-RU" w:eastAsia="ru-RU"/>
        </w:rPr>
        <w:t>- управлен</w:t>
      </w:r>
      <w:r w:rsidR="003D24A6" w:rsidRPr="004B3160">
        <w:rPr>
          <w:color w:val="000000" w:themeColor="text1"/>
          <w:sz w:val="24"/>
          <w:szCs w:val="24"/>
          <w:lang w:val="ru-RU" w:eastAsia="ru-RU"/>
        </w:rPr>
        <w:t xml:space="preserve">ие несоответствующей продукцией, включая коррекцию </w:t>
      </w:r>
      <w:r w:rsidRPr="004B3160">
        <w:rPr>
          <w:color w:val="000000" w:themeColor="text1"/>
          <w:sz w:val="24"/>
          <w:szCs w:val="24"/>
          <w:lang w:val="ru-RU" w:eastAsia="ru-RU"/>
        </w:rPr>
        <w:t>несоответствующей продукции в течение гарантийного срока;</w:t>
      </w:r>
    </w:p>
    <w:p w:rsidR="0063324F" w:rsidRPr="004B3160" w:rsidRDefault="0063324F" w:rsidP="0063324F">
      <w:pPr>
        <w:widowControl/>
        <w:autoSpaceDE/>
        <w:autoSpaceDN/>
        <w:spacing w:line="360" w:lineRule="auto"/>
        <w:ind w:firstLine="709"/>
        <w:rPr>
          <w:color w:val="000000" w:themeColor="text1"/>
          <w:sz w:val="24"/>
          <w:szCs w:val="24"/>
          <w:lang w:val="ru-RU" w:eastAsia="ru-RU"/>
        </w:rPr>
      </w:pPr>
      <w:r w:rsidRPr="004B3160">
        <w:rPr>
          <w:color w:val="000000" w:themeColor="text1"/>
          <w:sz w:val="24"/>
          <w:szCs w:val="24"/>
          <w:lang w:val="ru-RU" w:eastAsia="ru-RU"/>
        </w:rPr>
        <w:t>- оценку и выбор поставщиков и подрядчиков;</w:t>
      </w:r>
    </w:p>
    <w:p w:rsidR="0063324F" w:rsidRPr="004B3160" w:rsidRDefault="0063324F" w:rsidP="0063324F">
      <w:pPr>
        <w:widowControl/>
        <w:autoSpaceDE/>
        <w:autoSpaceDN/>
        <w:spacing w:line="360" w:lineRule="auto"/>
        <w:ind w:firstLine="709"/>
        <w:rPr>
          <w:color w:val="000000" w:themeColor="text1"/>
          <w:sz w:val="24"/>
          <w:szCs w:val="24"/>
          <w:lang w:val="ru-RU" w:eastAsia="ru-RU"/>
        </w:rPr>
      </w:pPr>
      <w:r w:rsidRPr="004B3160">
        <w:rPr>
          <w:color w:val="000000" w:themeColor="text1"/>
          <w:sz w:val="24"/>
          <w:szCs w:val="24"/>
          <w:lang w:val="ru-RU" w:eastAsia="ru-RU"/>
        </w:rPr>
        <w:t xml:space="preserve">- осуществление корректирующих действий </w:t>
      </w:r>
      <w:r w:rsidR="006260CE">
        <w:rPr>
          <w:color w:val="000000" w:themeColor="text1"/>
          <w:sz w:val="24"/>
          <w:szCs w:val="24"/>
          <w:lang w:val="ru-RU" w:eastAsia="ru-RU"/>
        </w:rPr>
        <w:t xml:space="preserve">в отношении продукции </w:t>
      </w:r>
      <w:r w:rsidR="0073516D">
        <w:rPr>
          <w:color w:val="000000" w:themeColor="text1"/>
          <w:sz w:val="24"/>
          <w:szCs w:val="24"/>
          <w:lang w:val="ru-RU" w:eastAsia="ru-RU"/>
        </w:rPr>
        <w:t xml:space="preserve">в процессе </w:t>
      </w:r>
      <w:r w:rsidRPr="004B3160">
        <w:rPr>
          <w:color w:val="000000" w:themeColor="text1"/>
          <w:sz w:val="24"/>
          <w:szCs w:val="24"/>
          <w:lang w:val="ru-RU" w:eastAsia="ru-RU"/>
        </w:rPr>
        <w:t>выполнении строительно-монтажных работ и работ по проверке качества;</w:t>
      </w:r>
    </w:p>
    <w:p w:rsidR="00993DA4" w:rsidRPr="004B3160" w:rsidRDefault="00993DA4" w:rsidP="0063324F">
      <w:pPr>
        <w:widowControl/>
        <w:autoSpaceDE/>
        <w:autoSpaceDN/>
        <w:spacing w:line="360" w:lineRule="auto"/>
        <w:ind w:firstLine="709"/>
        <w:rPr>
          <w:color w:val="000000" w:themeColor="text1"/>
          <w:sz w:val="24"/>
          <w:szCs w:val="24"/>
          <w:lang w:val="ru-RU" w:eastAsia="ru-RU"/>
        </w:rPr>
      </w:pPr>
      <w:r w:rsidRPr="004B3160">
        <w:rPr>
          <w:color w:val="000000" w:themeColor="text1"/>
          <w:sz w:val="24"/>
          <w:szCs w:val="24"/>
          <w:lang w:val="ru-RU" w:eastAsia="ru-RU"/>
        </w:rPr>
        <w:t>- осуществление</w:t>
      </w:r>
      <w:r w:rsidR="0073516D">
        <w:rPr>
          <w:color w:val="000000" w:themeColor="text1"/>
          <w:sz w:val="24"/>
          <w:szCs w:val="24"/>
          <w:lang w:val="ru-RU" w:eastAsia="ru-RU"/>
        </w:rPr>
        <w:t xml:space="preserve"> авторского надзора</w:t>
      </w:r>
      <w:r w:rsidRPr="004B3160">
        <w:rPr>
          <w:color w:val="000000" w:themeColor="text1"/>
          <w:sz w:val="24"/>
          <w:szCs w:val="24"/>
          <w:lang w:val="ru-RU" w:eastAsia="ru-RU"/>
        </w:rPr>
        <w:t>;</w:t>
      </w:r>
    </w:p>
    <w:p w:rsidR="0063324F" w:rsidRPr="004B3160" w:rsidRDefault="0063324F" w:rsidP="0063324F">
      <w:pPr>
        <w:widowControl/>
        <w:autoSpaceDE/>
        <w:autoSpaceDN/>
        <w:spacing w:line="360" w:lineRule="auto"/>
        <w:ind w:firstLine="709"/>
        <w:rPr>
          <w:color w:val="000000" w:themeColor="text1"/>
          <w:sz w:val="24"/>
          <w:szCs w:val="24"/>
          <w:lang w:val="ru-RU" w:eastAsia="ru-RU"/>
        </w:rPr>
      </w:pPr>
      <w:r w:rsidRPr="004B3160">
        <w:rPr>
          <w:color w:val="000000" w:themeColor="text1"/>
          <w:sz w:val="24"/>
          <w:szCs w:val="24"/>
          <w:lang w:val="ru-RU" w:eastAsia="ru-RU"/>
        </w:rPr>
        <w:t>- осуществление предупреждающих действий;</w:t>
      </w:r>
    </w:p>
    <w:p w:rsidR="0063324F" w:rsidRPr="004B3160" w:rsidRDefault="0063324F" w:rsidP="0063324F">
      <w:pPr>
        <w:widowControl/>
        <w:autoSpaceDE/>
        <w:autoSpaceDN/>
        <w:spacing w:line="360" w:lineRule="auto"/>
        <w:ind w:firstLine="709"/>
        <w:rPr>
          <w:color w:val="000000" w:themeColor="text1"/>
          <w:sz w:val="24"/>
          <w:szCs w:val="24"/>
          <w:lang w:val="ru-RU" w:eastAsia="ru-RU"/>
        </w:rPr>
      </w:pPr>
      <w:r w:rsidRPr="004B3160">
        <w:rPr>
          <w:color w:val="000000" w:themeColor="text1"/>
          <w:sz w:val="24"/>
          <w:szCs w:val="24"/>
          <w:lang w:val="ru-RU" w:eastAsia="ru-RU"/>
        </w:rPr>
        <w:t>- управление объектами инфраструктуры;</w:t>
      </w:r>
    </w:p>
    <w:p w:rsidR="00993DA4" w:rsidRPr="004B3160" w:rsidRDefault="0063324F" w:rsidP="00993DA4">
      <w:pPr>
        <w:widowControl/>
        <w:autoSpaceDE/>
        <w:autoSpaceDN/>
        <w:spacing w:line="360" w:lineRule="auto"/>
        <w:ind w:firstLine="709"/>
        <w:rPr>
          <w:color w:val="000000" w:themeColor="text1"/>
          <w:sz w:val="24"/>
          <w:szCs w:val="24"/>
          <w:lang w:val="ru-RU" w:eastAsia="ru-RU"/>
        </w:rPr>
      </w:pPr>
      <w:r w:rsidRPr="004B3160">
        <w:rPr>
          <w:color w:val="000000" w:themeColor="text1"/>
          <w:sz w:val="24"/>
          <w:szCs w:val="24"/>
          <w:lang w:val="ru-RU" w:eastAsia="ru-RU"/>
        </w:rPr>
        <w:t>- обеспечение условий производственной среды;</w:t>
      </w:r>
    </w:p>
    <w:p w:rsidR="0063324F" w:rsidRPr="004B3160" w:rsidRDefault="0063324F" w:rsidP="0063324F">
      <w:pPr>
        <w:widowControl/>
        <w:autoSpaceDE/>
        <w:autoSpaceDN/>
        <w:spacing w:line="360" w:lineRule="auto"/>
        <w:ind w:firstLine="709"/>
        <w:rPr>
          <w:color w:val="000000" w:themeColor="text1"/>
          <w:sz w:val="24"/>
          <w:szCs w:val="24"/>
          <w:lang w:val="ru-RU" w:eastAsia="ru-RU"/>
        </w:rPr>
      </w:pPr>
      <w:r w:rsidRPr="004B3160">
        <w:rPr>
          <w:color w:val="000000" w:themeColor="text1"/>
          <w:sz w:val="24"/>
          <w:szCs w:val="24"/>
          <w:lang w:val="ru-RU" w:eastAsia="ru-RU"/>
        </w:rPr>
        <w:t>- повышение квалификации персонала;</w:t>
      </w:r>
    </w:p>
    <w:p w:rsidR="0063324F" w:rsidRPr="004B3160" w:rsidRDefault="0063324F" w:rsidP="0063324F">
      <w:pPr>
        <w:widowControl/>
        <w:autoSpaceDE/>
        <w:autoSpaceDN/>
        <w:spacing w:line="360" w:lineRule="auto"/>
        <w:ind w:firstLine="709"/>
        <w:rPr>
          <w:color w:val="000000" w:themeColor="text1"/>
          <w:sz w:val="24"/>
          <w:szCs w:val="24"/>
          <w:lang w:val="ru-RU" w:eastAsia="ru-RU"/>
        </w:rPr>
      </w:pPr>
      <w:r w:rsidRPr="004B3160">
        <w:rPr>
          <w:color w:val="000000" w:themeColor="text1"/>
          <w:sz w:val="24"/>
          <w:szCs w:val="24"/>
          <w:lang w:val="ru-RU" w:eastAsia="ru-RU"/>
        </w:rPr>
        <w:t xml:space="preserve">- анализ со стороны руководства функционирования </w:t>
      </w:r>
      <w:r w:rsidR="00F642F4">
        <w:rPr>
          <w:color w:val="000000" w:themeColor="text1"/>
          <w:sz w:val="24"/>
          <w:szCs w:val="24"/>
          <w:lang w:val="ru-RU" w:eastAsia="ru-RU"/>
        </w:rPr>
        <w:t>СМК</w:t>
      </w:r>
      <w:r w:rsidRPr="004B3160">
        <w:rPr>
          <w:color w:val="000000" w:themeColor="text1"/>
          <w:sz w:val="24"/>
          <w:szCs w:val="24"/>
          <w:lang w:val="ru-RU" w:eastAsia="ru-RU"/>
        </w:rPr>
        <w:t>;</w:t>
      </w:r>
    </w:p>
    <w:p w:rsidR="0063324F" w:rsidRPr="004B3160" w:rsidRDefault="0063324F" w:rsidP="0063324F">
      <w:pPr>
        <w:widowControl/>
        <w:autoSpaceDE/>
        <w:autoSpaceDN/>
        <w:spacing w:line="360" w:lineRule="auto"/>
        <w:ind w:firstLine="709"/>
        <w:rPr>
          <w:color w:val="000000" w:themeColor="text1"/>
          <w:sz w:val="24"/>
          <w:szCs w:val="24"/>
          <w:lang w:val="ru-RU" w:eastAsia="ru-RU"/>
        </w:rPr>
      </w:pPr>
      <w:r w:rsidRPr="004B3160">
        <w:rPr>
          <w:color w:val="000000" w:themeColor="text1"/>
          <w:sz w:val="24"/>
          <w:szCs w:val="24"/>
          <w:lang w:val="ru-RU" w:eastAsia="ru-RU"/>
        </w:rPr>
        <w:t>- анализ удовлетворенности потребителей.</w:t>
      </w:r>
    </w:p>
    <w:p w:rsidR="001F348B" w:rsidRPr="004B3160" w:rsidRDefault="004D4DB2" w:rsidP="001F348B">
      <w:pPr>
        <w:widowControl/>
        <w:suppressAutoHyphens/>
        <w:spacing w:line="360" w:lineRule="auto"/>
        <w:ind w:firstLine="709"/>
        <w:jc w:val="both"/>
        <w:rPr>
          <w:color w:val="000000" w:themeColor="text1"/>
          <w:sz w:val="24"/>
          <w:szCs w:val="24"/>
          <w:lang w:val="ru-RU" w:eastAsia="ru-RU"/>
        </w:rPr>
      </w:pPr>
      <w:r w:rsidRPr="004B3160">
        <w:rPr>
          <w:color w:val="000000" w:themeColor="text1"/>
          <w:sz w:val="24"/>
          <w:szCs w:val="24"/>
          <w:lang w:val="ru-RU"/>
        </w:rPr>
        <w:t>4.</w:t>
      </w:r>
      <w:r w:rsidR="00AF5F4A" w:rsidRPr="004B3160">
        <w:rPr>
          <w:color w:val="000000" w:themeColor="text1"/>
          <w:sz w:val="24"/>
          <w:szCs w:val="24"/>
          <w:lang w:val="ru-RU"/>
        </w:rPr>
        <w:t>6</w:t>
      </w:r>
      <w:r w:rsidRPr="004B3160">
        <w:rPr>
          <w:color w:val="000000" w:themeColor="text1"/>
          <w:sz w:val="24"/>
          <w:szCs w:val="24"/>
          <w:lang w:val="ru-RU"/>
        </w:rPr>
        <w:t xml:space="preserve">.3 </w:t>
      </w:r>
      <w:r w:rsidR="001F348B" w:rsidRPr="004B3160">
        <w:rPr>
          <w:color w:val="000000" w:themeColor="text1"/>
          <w:sz w:val="24"/>
          <w:szCs w:val="24"/>
          <w:lang w:val="ru-RU" w:eastAsia="ru-RU"/>
        </w:rPr>
        <w:t xml:space="preserve">Для каждого процесса руководство </w:t>
      </w:r>
      <w:r w:rsidR="003D24A6" w:rsidRPr="004B3160">
        <w:rPr>
          <w:color w:val="000000" w:themeColor="text1"/>
          <w:sz w:val="24"/>
          <w:szCs w:val="24"/>
          <w:lang w:val="ru-RU" w:eastAsia="ru-RU"/>
        </w:rPr>
        <w:t>о</w:t>
      </w:r>
      <w:r w:rsidR="001F348B" w:rsidRPr="004B3160">
        <w:rPr>
          <w:color w:val="000000" w:themeColor="text1"/>
          <w:sz w:val="24"/>
          <w:szCs w:val="24"/>
          <w:lang w:val="ru-RU" w:eastAsia="ru-RU"/>
        </w:rPr>
        <w:t xml:space="preserve">рганизации должно </w:t>
      </w:r>
      <w:r w:rsidR="00195911" w:rsidRPr="004B3160">
        <w:rPr>
          <w:color w:val="000000" w:themeColor="text1"/>
          <w:sz w:val="24"/>
          <w:szCs w:val="24"/>
          <w:lang w:val="ru-RU" w:eastAsia="ru-RU"/>
        </w:rPr>
        <w:t>определить должностных лиц</w:t>
      </w:r>
      <w:r w:rsidR="001F348B" w:rsidRPr="004B3160">
        <w:rPr>
          <w:color w:val="000000" w:themeColor="text1"/>
          <w:sz w:val="24"/>
          <w:szCs w:val="24"/>
          <w:lang w:val="ru-RU" w:eastAsia="ru-RU"/>
        </w:rPr>
        <w:t xml:space="preserve"> с документально оформленными обязанностями, ответственностью </w:t>
      </w:r>
      <w:r w:rsidRPr="004B3160">
        <w:rPr>
          <w:color w:val="000000" w:themeColor="text1"/>
          <w:sz w:val="24"/>
          <w:szCs w:val="24"/>
          <w:lang w:val="ru-RU" w:eastAsia="ru-RU"/>
        </w:rPr>
        <w:t xml:space="preserve">за функционирование процесса </w:t>
      </w:r>
      <w:r w:rsidR="001F348B" w:rsidRPr="004B3160">
        <w:rPr>
          <w:color w:val="000000" w:themeColor="text1"/>
          <w:sz w:val="24"/>
          <w:szCs w:val="24"/>
          <w:lang w:val="ru-RU" w:eastAsia="ru-RU"/>
        </w:rPr>
        <w:t>и полномочиями.</w:t>
      </w:r>
    </w:p>
    <w:p w:rsidR="00916194" w:rsidRPr="004B3160" w:rsidRDefault="002930A7" w:rsidP="00655E8B">
      <w:pPr>
        <w:pStyle w:val="1"/>
        <w:numPr>
          <w:ilvl w:val="0"/>
          <w:numId w:val="0"/>
        </w:numPr>
        <w:tabs>
          <w:tab w:val="clear" w:pos="993"/>
          <w:tab w:val="left" w:pos="1134"/>
        </w:tabs>
        <w:spacing w:before="240"/>
        <w:ind w:left="709"/>
        <w:rPr>
          <w:b w:val="0"/>
          <w:color w:val="000000" w:themeColor="text1"/>
        </w:rPr>
      </w:pPr>
      <w:r w:rsidRPr="004B3160">
        <w:rPr>
          <w:color w:val="000000" w:themeColor="text1"/>
        </w:rPr>
        <w:t xml:space="preserve">5 </w:t>
      </w:r>
      <w:r w:rsidR="00952FC2" w:rsidRPr="004B3160">
        <w:rPr>
          <w:color w:val="000000" w:themeColor="text1"/>
        </w:rPr>
        <w:t xml:space="preserve">Разработка </w:t>
      </w:r>
      <w:bookmarkEnd w:id="22"/>
      <w:r w:rsidR="003D2B87" w:rsidRPr="004B3160">
        <w:rPr>
          <w:color w:val="000000" w:themeColor="text1"/>
        </w:rPr>
        <w:t>системы менеджмента качества</w:t>
      </w:r>
    </w:p>
    <w:p w:rsidR="00281A9E" w:rsidRPr="004B3160" w:rsidRDefault="004E3CBF" w:rsidP="00527160">
      <w:pPr>
        <w:widowControl/>
        <w:suppressAutoHyphens/>
        <w:spacing w:line="360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bookmarkStart w:id="23" w:name="_Toc13015257"/>
      <w:r w:rsidRPr="004B3160">
        <w:rPr>
          <w:color w:val="000000" w:themeColor="text1"/>
          <w:sz w:val="24"/>
          <w:szCs w:val="24"/>
          <w:lang w:val="ru-RU"/>
        </w:rPr>
        <w:t>5.1 При разработке СМК</w:t>
      </w:r>
      <w:r w:rsidR="00281A9E" w:rsidRPr="004B3160">
        <w:rPr>
          <w:color w:val="000000" w:themeColor="text1"/>
          <w:sz w:val="24"/>
          <w:szCs w:val="24"/>
          <w:lang w:val="ru-RU"/>
        </w:rPr>
        <w:t xml:space="preserve"> </w:t>
      </w:r>
      <w:r w:rsidRPr="004B3160">
        <w:rPr>
          <w:color w:val="000000" w:themeColor="text1"/>
          <w:sz w:val="24"/>
          <w:szCs w:val="24"/>
          <w:lang w:val="ru-RU"/>
        </w:rPr>
        <w:t xml:space="preserve">следует </w:t>
      </w:r>
      <w:r w:rsidR="00281A9E" w:rsidRPr="004B3160">
        <w:rPr>
          <w:color w:val="000000" w:themeColor="text1"/>
          <w:sz w:val="24"/>
          <w:szCs w:val="24"/>
          <w:lang w:val="ru-RU"/>
        </w:rPr>
        <w:t>уч</w:t>
      </w:r>
      <w:r w:rsidR="001E4C81" w:rsidRPr="004B3160">
        <w:rPr>
          <w:color w:val="000000" w:themeColor="text1"/>
          <w:sz w:val="24"/>
          <w:szCs w:val="24"/>
          <w:lang w:val="ru-RU"/>
        </w:rPr>
        <w:t>итывать</w:t>
      </w:r>
      <w:r w:rsidR="00281A9E" w:rsidRPr="004B3160">
        <w:rPr>
          <w:color w:val="000000" w:themeColor="text1"/>
          <w:sz w:val="24"/>
          <w:szCs w:val="24"/>
          <w:lang w:val="ru-RU"/>
        </w:rPr>
        <w:t>:</w:t>
      </w:r>
    </w:p>
    <w:p w:rsidR="00281A9E" w:rsidRPr="004B3160" w:rsidRDefault="00281A9E" w:rsidP="00527160">
      <w:pPr>
        <w:widowControl/>
        <w:suppressAutoHyphens/>
        <w:spacing w:line="360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4B3160">
        <w:rPr>
          <w:color w:val="000000" w:themeColor="text1"/>
          <w:sz w:val="24"/>
          <w:szCs w:val="24"/>
          <w:lang w:val="ru-RU"/>
        </w:rPr>
        <w:t xml:space="preserve">- обязанности руководства </w:t>
      </w:r>
      <w:r w:rsidR="004B3160" w:rsidRPr="004B3160">
        <w:rPr>
          <w:color w:val="000000" w:themeColor="text1"/>
          <w:sz w:val="24"/>
          <w:szCs w:val="24"/>
          <w:lang w:val="ru-RU"/>
        </w:rPr>
        <w:t>о</w:t>
      </w:r>
      <w:r w:rsidRPr="004B3160">
        <w:rPr>
          <w:color w:val="000000" w:themeColor="text1"/>
          <w:sz w:val="24"/>
          <w:szCs w:val="24"/>
          <w:lang w:val="ru-RU"/>
        </w:rPr>
        <w:t>рганизации;</w:t>
      </w:r>
    </w:p>
    <w:p w:rsidR="00281A9E" w:rsidRPr="004B3160" w:rsidRDefault="00281A9E" w:rsidP="00527160">
      <w:pPr>
        <w:widowControl/>
        <w:suppressAutoHyphens/>
        <w:spacing w:line="360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4B3160">
        <w:rPr>
          <w:color w:val="000000" w:themeColor="text1"/>
          <w:sz w:val="24"/>
          <w:szCs w:val="24"/>
          <w:lang w:val="ru-RU"/>
        </w:rPr>
        <w:t xml:space="preserve">- обязанности </w:t>
      </w:r>
      <w:r w:rsidR="00195911" w:rsidRPr="004B3160">
        <w:rPr>
          <w:color w:val="000000" w:themeColor="text1"/>
          <w:sz w:val="24"/>
          <w:szCs w:val="24"/>
          <w:lang w:val="ru-RU"/>
        </w:rPr>
        <w:t>должностных лиц</w:t>
      </w:r>
      <w:r w:rsidRPr="004B3160">
        <w:rPr>
          <w:color w:val="000000" w:themeColor="text1"/>
          <w:sz w:val="24"/>
          <w:szCs w:val="24"/>
          <w:lang w:val="ru-RU"/>
        </w:rPr>
        <w:t>, ответственных за процессы;</w:t>
      </w:r>
    </w:p>
    <w:p w:rsidR="00490FE3" w:rsidRPr="004B3160" w:rsidRDefault="00281A9E" w:rsidP="00057CFA">
      <w:pPr>
        <w:widowControl/>
        <w:suppressAutoHyphens/>
        <w:spacing w:line="360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4B3160">
        <w:rPr>
          <w:color w:val="000000" w:themeColor="text1"/>
          <w:sz w:val="24"/>
          <w:szCs w:val="24"/>
          <w:lang w:val="ru-RU"/>
        </w:rPr>
        <w:t>-  планировани</w:t>
      </w:r>
      <w:r w:rsidR="00057CFA" w:rsidRPr="004B3160">
        <w:rPr>
          <w:color w:val="000000" w:themeColor="text1"/>
          <w:sz w:val="24"/>
          <w:szCs w:val="24"/>
          <w:lang w:val="ru-RU"/>
        </w:rPr>
        <w:t xml:space="preserve">е </w:t>
      </w:r>
      <w:r w:rsidR="0073516D">
        <w:rPr>
          <w:color w:val="000000" w:themeColor="text1"/>
          <w:sz w:val="24"/>
          <w:szCs w:val="24"/>
          <w:shd w:val="clear" w:color="auto" w:fill="FFFFFF"/>
          <w:lang w:val="ru-RU"/>
        </w:rPr>
        <w:t>архитектурно-строительного проектирования</w:t>
      </w:r>
      <w:r w:rsidR="007A467B">
        <w:rPr>
          <w:color w:val="000000" w:themeColor="text1"/>
          <w:sz w:val="24"/>
          <w:szCs w:val="24"/>
          <w:shd w:val="clear" w:color="auto" w:fill="FFFFFF"/>
          <w:lang w:val="ru-RU"/>
        </w:rPr>
        <w:t xml:space="preserve"> и </w:t>
      </w:r>
      <w:r w:rsidR="007A467B">
        <w:rPr>
          <w:rFonts w:eastAsiaTheme="minorHAnsi"/>
          <w:color w:val="000000" w:themeColor="text1"/>
          <w:sz w:val="24"/>
          <w:szCs w:val="24"/>
          <w:lang w:val="ru-RU"/>
        </w:rPr>
        <w:t>подготовки архитектурно-строительной проектной документации</w:t>
      </w:r>
      <w:r w:rsidR="00490FE3" w:rsidRPr="004B3160">
        <w:rPr>
          <w:color w:val="000000" w:themeColor="text1"/>
          <w:sz w:val="24"/>
          <w:szCs w:val="24"/>
          <w:lang w:val="ru-RU"/>
        </w:rPr>
        <w:t>;</w:t>
      </w:r>
    </w:p>
    <w:p w:rsidR="004E3CBF" w:rsidRPr="004B3160" w:rsidRDefault="00057CFA" w:rsidP="00057CFA">
      <w:pPr>
        <w:widowControl/>
        <w:suppressAutoHyphens/>
        <w:spacing w:line="360" w:lineRule="auto"/>
        <w:ind w:firstLine="709"/>
        <w:jc w:val="both"/>
        <w:rPr>
          <w:color w:val="000000" w:themeColor="text1"/>
          <w:sz w:val="24"/>
          <w:szCs w:val="24"/>
          <w:lang w:val="ru-RU" w:eastAsia="ru-RU"/>
        </w:rPr>
      </w:pPr>
      <w:r w:rsidRPr="004B3160">
        <w:rPr>
          <w:color w:val="000000" w:themeColor="text1"/>
          <w:sz w:val="24"/>
          <w:szCs w:val="24"/>
          <w:lang w:val="ru-RU"/>
        </w:rPr>
        <w:t xml:space="preserve">- </w:t>
      </w:r>
      <w:r w:rsidR="00981DCF">
        <w:rPr>
          <w:color w:val="000000" w:themeColor="text1"/>
          <w:sz w:val="24"/>
          <w:szCs w:val="24"/>
          <w:lang w:val="ru-RU"/>
        </w:rPr>
        <w:t xml:space="preserve">выходные данные </w:t>
      </w:r>
      <w:r w:rsidR="0073516D">
        <w:rPr>
          <w:color w:val="000000" w:themeColor="text1"/>
          <w:sz w:val="24"/>
          <w:szCs w:val="24"/>
          <w:shd w:val="clear" w:color="auto" w:fill="FFFFFF"/>
          <w:lang w:val="ru-RU"/>
        </w:rPr>
        <w:t>архитектурно-строительного проектирования</w:t>
      </w:r>
      <w:r w:rsidR="007A467B">
        <w:rPr>
          <w:color w:val="000000" w:themeColor="text1"/>
          <w:sz w:val="24"/>
          <w:szCs w:val="24"/>
          <w:shd w:val="clear" w:color="auto" w:fill="FFFFFF"/>
          <w:lang w:val="ru-RU"/>
        </w:rPr>
        <w:t xml:space="preserve"> и </w:t>
      </w:r>
      <w:r w:rsidR="007A467B">
        <w:rPr>
          <w:rFonts w:eastAsiaTheme="minorHAnsi"/>
          <w:color w:val="000000" w:themeColor="text1"/>
          <w:sz w:val="24"/>
          <w:szCs w:val="24"/>
          <w:lang w:val="ru-RU"/>
        </w:rPr>
        <w:t>подготовки архитектурно-строительной проектной документации</w:t>
      </w:r>
      <w:r w:rsidR="00281A9E" w:rsidRPr="004B3160">
        <w:rPr>
          <w:color w:val="000000" w:themeColor="text1"/>
          <w:sz w:val="24"/>
          <w:szCs w:val="24"/>
          <w:lang w:val="ru-RU"/>
        </w:rPr>
        <w:t xml:space="preserve">. </w:t>
      </w:r>
      <w:r w:rsidR="004E3CBF" w:rsidRPr="004B3160">
        <w:rPr>
          <w:color w:val="000000" w:themeColor="text1"/>
          <w:sz w:val="24"/>
          <w:szCs w:val="24"/>
          <w:lang w:val="ru-RU"/>
        </w:rPr>
        <w:t xml:space="preserve"> </w:t>
      </w:r>
    </w:p>
    <w:p w:rsidR="00771045" w:rsidRPr="004B3160" w:rsidRDefault="00401C8D" w:rsidP="000472AF">
      <w:pPr>
        <w:widowControl/>
        <w:suppressAutoHyphens/>
        <w:spacing w:line="360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4B3160">
        <w:rPr>
          <w:color w:val="000000" w:themeColor="text1"/>
          <w:sz w:val="24"/>
          <w:szCs w:val="24"/>
          <w:lang w:val="ru-RU"/>
        </w:rPr>
        <w:t>5.</w:t>
      </w:r>
      <w:r w:rsidR="00281A9E" w:rsidRPr="004B3160">
        <w:rPr>
          <w:color w:val="000000" w:themeColor="text1"/>
          <w:sz w:val="24"/>
          <w:szCs w:val="24"/>
          <w:lang w:val="ru-RU"/>
        </w:rPr>
        <w:t>2</w:t>
      </w:r>
      <w:r w:rsidRPr="004B3160">
        <w:rPr>
          <w:color w:val="000000" w:themeColor="text1"/>
          <w:sz w:val="24"/>
          <w:szCs w:val="24"/>
          <w:lang w:val="ru-RU"/>
        </w:rPr>
        <w:t xml:space="preserve"> </w:t>
      </w:r>
      <w:r w:rsidR="00771045" w:rsidRPr="004B3160">
        <w:rPr>
          <w:color w:val="000000" w:themeColor="text1"/>
          <w:sz w:val="24"/>
          <w:szCs w:val="24"/>
          <w:lang w:val="ru-RU"/>
        </w:rPr>
        <w:t>Обя</w:t>
      </w:r>
      <w:r w:rsidR="004B3160" w:rsidRPr="004B3160">
        <w:rPr>
          <w:color w:val="000000" w:themeColor="text1"/>
          <w:sz w:val="24"/>
          <w:szCs w:val="24"/>
          <w:lang w:val="ru-RU"/>
        </w:rPr>
        <w:t>занности руководства о</w:t>
      </w:r>
      <w:r w:rsidR="00771045" w:rsidRPr="004B3160">
        <w:rPr>
          <w:color w:val="000000" w:themeColor="text1"/>
          <w:sz w:val="24"/>
          <w:szCs w:val="24"/>
          <w:lang w:val="ru-RU"/>
        </w:rPr>
        <w:t>рганизации при разработке СМК</w:t>
      </w:r>
    </w:p>
    <w:p w:rsidR="00401C8D" w:rsidRPr="004B3160" w:rsidRDefault="00401C8D" w:rsidP="000472AF">
      <w:pPr>
        <w:widowControl/>
        <w:suppressAutoHyphens/>
        <w:spacing w:line="360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4B3160">
        <w:rPr>
          <w:color w:val="000000" w:themeColor="text1"/>
          <w:sz w:val="24"/>
          <w:szCs w:val="24"/>
          <w:lang w:val="ru-RU"/>
        </w:rPr>
        <w:t>После проведенного анализа действующей модели управления, руковод</w:t>
      </w:r>
      <w:r w:rsidR="00392C9C" w:rsidRPr="004B3160">
        <w:rPr>
          <w:color w:val="000000" w:themeColor="text1"/>
          <w:sz w:val="24"/>
          <w:szCs w:val="24"/>
          <w:lang w:val="ru-RU"/>
        </w:rPr>
        <w:t>ство</w:t>
      </w:r>
      <w:r w:rsidR="00981DCF">
        <w:rPr>
          <w:color w:val="000000" w:themeColor="text1"/>
          <w:sz w:val="24"/>
          <w:szCs w:val="24"/>
          <w:lang w:val="ru-RU"/>
        </w:rPr>
        <w:t xml:space="preserve"> о</w:t>
      </w:r>
      <w:r w:rsidRPr="004B3160">
        <w:rPr>
          <w:color w:val="000000" w:themeColor="text1"/>
          <w:sz w:val="24"/>
          <w:szCs w:val="24"/>
          <w:lang w:val="ru-RU"/>
        </w:rPr>
        <w:t>рганизации</w:t>
      </w:r>
      <w:r w:rsidR="00954FF1" w:rsidRPr="004B3160">
        <w:rPr>
          <w:color w:val="000000" w:themeColor="text1"/>
          <w:sz w:val="24"/>
          <w:szCs w:val="24"/>
          <w:lang w:val="ru-RU"/>
        </w:rPr>
        <w:t xml:space="preserve"> должно</w:t>
      </w:r>
      <w:r w:rsidRPr="004B3160">
        <w:rPr>
          <w:color w:val="000000" w:themeColor="text1"/>
          <w:sz w:val="24"/>
          <w:szCs w:val="24"/>
          <w:lang w:val="ru-RU"/>
        </w:rPr>
        <w:t xml:space="preserve">: </w:t>
      </w:r>
    </w:p>
    <w:p w:rsidR="00401C8D" w:rsidRPr="004B3160" w:rsidRDefault="00771045" w:rsidP="000472AF">
      <w:pPr>
        <w:widowControl/>
        <w:suppressAutoHyphens/>
        <w:spacing w:line="360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4B3160">
        <w:rPr>
          <w:color w:val="000000" w:themeColor="text1"/>
          <w:sz w:val="24"/>
          <w:szCs w:val="24"/>
          <w:lang w:val="ru-RU"/>
        </w:rPr>
        <w:t>-</w:t>
      </w:r>
      <w:r w:rsidR="00401C8D" w:rsidRPr="004B3160">
        <w:rPr>
          <w:color w:val="000000" w:themeColor="text1"/>
          <w:sz w:val="24"/>
          <w:szCs w:val="24"/>
          <w:lang w:val="ru-RU"/>
        </w:rPr>
        <w:t xml:space="preserve"> оформ</w:t>
      </w:r>
      <w:r w:rsidR="00954FF1" w:rsidRPr="004B3160">
        <w:rPr>
          <w:color w:val="000000" w:themeColor="text1"/>
          <w:sz w:val="24"/>
          <w:szCs w:val="24"/>
          <w:lang w:val="ru-RU"/>
        </w:rPr>
        <w:t>ить</w:t>
      </w:r>
      <w:r w:rsidR="00401C8D" w:rsidRPr="004B3160">
        <w:rPr>
          <w:color w:val="000000" w:themeColor="text1"/>
          <w:sz w:val="24"/>
          <w:szCs w:val="24"/>
          <w:lang w:val="ru-RU"/>
        </w:rPr>
        <w:t xml:space="preserve"> распорядительный документ о создании СМК в </w:t>
      </w:r>
      <w:r w:rsidR="004B3160" w:rsidRPr="004B3160">
        <w:rPr>
          <w:color w:val="000000" w:themeColor="text1"/>
          <w:sz w:val="24"/>
          <w:szCs w:val="24"/>
          <w:lang w:val="ru-RU"/>
        </w:rPr>
        <w:t>о</w:t>
      </w:r>
      <w:r w:rsidR="00401C8D" w:rsidRPr="004B3160">
        <w:rPr>
          <w:color w:val="000000" w:themeColor="text1"/>
          <w:sz w:val="24"/>
          <w:szCs w:val="24"/>
          <w:lang w:val="ru-RU"/>
        </w:rPr>
        <w:t>рганизации;</w:t>
      </w:r>
    </w:p>
    <w:p w:rsidR="00401C8D" w:rsidRPr="004B3160" w:rsidRDefault="00771045" w:rsidP="000472AF">
      <w:pPr>
        <w:widowControl/>
        <w:suppressAutoHyphens/>
        <w:spacing w:line="360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4B3160">
        <w:rPr>
          <w:color w:val="000000" w:themeColor="text1"/>
          <w:sz w:val="24"/>
          <w:szCs w:val="24"/>
          <w:lang w:val="ru-RU"/>
        </w:rPr>
        <w:t xml:space="preserve">- </w:t>
      </w:r>
      <w:r w:rsidR="00954FF1" w:rsidRPr="004B3160">
        <w:rPr>
          <w:color w:val="000000" w:themeColor="text1"/>
          <w:sz w:val="24"/>
          <w:szCs w:val="24"/>
          <w:lang w:val="ru-RU"/>
        </w:rPr>
        <w:t xml:space="preserve"> определить</w:t>
      </w:r>
      <w:r w:rsidR="00401C8D" w:rsidRPr="004B3160">
        <w:rPr>
          <w:color w:val="000000" w:themeColor="text1"/>
          <w:sz w:val="24"/>
          <w:szCs w:val="24"/>
          <w:lang w:val="ru-RU"/>
        </w:rPr>
        <w:t xml:space="preserve"> область распространения СМК;</w:t>
      </w:r>
    </w:p>
    <w:p w:rsidR="00401C8D" w:rsidRPr="004B3160" w:rsidRDefault="00771045" w:rsidP="000472AF">
      <w:pPr>
        <w:widowControl/>
        <w:suppressAutoHyphens/>
        <w:spacing w:line="360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4B3160">
        <w:rPr>
          <w:color w:val="000000" w:themeColor="text1"/>
          <w:sz w:val="24"/>
          <w:szCs w:val="24"/>
          <w:lang w:val="ru-RU"/>
        </w:rPr>
        <w:t xml:space="preserve">- </w:t>
      </w:r>
      <w:r w:rsidR="00401C8D" w:rsidRPr="004B3160">
        <w:rPr>
          <w:color w:val="000000" w:themeColor="text1"/>
          <w:sz w:val="24"/>
          <w:szCs w:val="24"/>
          <w:lang w:val="ru-RU"/>
        </w:rPr>
        <w:t xml:space="preserve"> разраб</w:t>
      </w:r>
      <w:r w:rsidR="00954FF1" w:rsidRPr="004B3160">
        <w:rPr>
          <w:color w:val="000000" w:themeColor="text1"/>
          <w:sz w:val="24"/>
          <w:szCs w:val="24"/>
          <w:lang w:val="ru-RU"/>
        </w:rPr>
        <w:t>отать</w:t>
      </w:r>
      <w:r w:rsidR="0073516D">
        <w:rPr>
          <w:color w:val="000000" w:themeColor="text1"/>
          <w:sz w:val="24"/>
          <w:szCs w:val="24"/>
          <w:lang w:val="ru-RU"/>
        </w:rPr>
        <w:t xml:space="preserve"> п</w:t>
      </w:r>
      <w:r w:rsidR="00401C8D" w:rsidRPr="004B3160">
        <w:rPr>
          <w:color w:val="000000" w:themeColor="text1"/>
          <w:sz w:val="24"/>
          <w:szCs w:val="24"/>
          <w:lang w:val="ru-RU"/>
        </w:rPr>
        <w:t xml:space="preserve">олитику в области качества (для ОИАЭ с учетом </w:t>
      </w:r>
      <w:r w:rsidR="00677518">
        <w:rPr>
          <w:color w:val="000000" w:themeColor="text1"/>
          <w:sz w:val="24"/>
          <w:szCs w:val="24"/>
          <w:lang w:val="ru-RU"/>
        </w:rPr>
        <w:t>требований</w:t>
      </w:r>
      <w:r w:rsidR="00401C8D" w:rsidRPr="004B3160">
        <w:rPr>
          <w:color w:val="000000" w:themeColor="text1"/>
          <w:sz w:val="24"/>
          <w:szCs w:val="24"/>
          <w:lang w:val="ru-RU"/>
        </w:rPr>
        <w:t xml:space="preserve"> [</w:t>
      </w:r>
      <w:r w:rsidR="00F51FB4" w:rsidRPr="004B3160">
        <w:rPr>
          <w:color w:val="000000" w:themeColor="text1"/>
          <w:sz w:val="24"/>
          <w:szCs w:val="24"/>
          <w:lang w:val="ru-RU"/>
        </w:rPr>
        <w:t>1</w:t>
      </w:r>
      <w:r w:rsidR="00401C8D" w:rsidRPr="004B3160">
        <w:rPr>
          <w:color w:val="000000" w:themeColor="text1"/>
          <w:sz w:val="24"/>
          <w:szCs w:val="24"/>
          <w:lang w:val="ru-RU"/>
        </w:rPr>
        <w:t>]) и прин</w:t>
      </w:r>
      <w:r w:rsidR="00954FF1" w:rsidRPr="004B3160">
        <w:rPr>
          <w:color w:val="000000" w:themeColor="text1"/>
          <w:sz w:val="24"/>
          <w:szCs w:val="24"/>
          <w:lang w:val="ru-RU"/>
        </w:rPr>
        <w:t>ять</w:t>
      </w:r>
      <w:r w:rsidR="00401C8D" w:rsidRPr="004B3160">
        <w:rPr>
          <w:color w:val="000000" w:themeColor="text1"/>
          <w:sz w:val="24"/>
          <w:szCs w:val="24"/>
          <w:lang w:val="ru-RU"/>
        </w:rPr>
        <w:t xml:space="preserve"> на себя ответственность за ее соответствие намерениям и стратегическому направлению </w:t>
      </w:r>
      <w:r w:rsidR="00195911" w:rsidRPr="004B3160">
        <w:rPr>
          <w:color w:val="000000" w:themeColor="text1"/>
          <w:sz w:val="24"/>
          <w:szCs w:val="24"/>
          <w:lang w:val="ru-RU"/>
        </w:rPr>
        <w:t>о</w:t>
      </w:r>
      <w:r w:rsidR="00401C8D" w:rsidRPr="004B3160">
        <w:rPr>
          <w:color w:val="000000" w:themeColor="text1"/>
          <w:sz w:val="24"/>
          <w:szCs w:val="24"/>
          <w:lang w:val="ru-RU"/>
        </w:rPr>
        <w:t>рганизации и постоянное улучшение</w:t>
      </w:r>
      <w:r w:rsidR="00C94FAA" w:rsidRPr="004B3160">
        <w:rPr>
          <w:color w:val="000000" w:themeColor="text1"/>
          <w:sz w:val="24"/>
          <w:szCs w:val="24"/>
          <w:lang w:val="ru-RU"/>
        </w:rPr>
        <w:t>.</w:t>
      </w:r>
    </w:p>
    <w:p w:rsidR="00726A8F" w:rsidRPr="004B3160" w:rsidRDefault="00726A8F" w:rsidP="00726A8F">
      <w:pPr>
        <w:pStyle w:val="formattext"/>
        <w:suppressAutoHyphens/>
        <w:spacing w:before="0" w:beforeAutospacing="0" w:after="0" w:afterAutospacing="0"/>
        <w:ind w:firstLine="709"/>
        <w:jc w:val="both"/>
        <w:rPr>
          <w:color w:val="000000" w:themeColor="text1"/>
          <w:spacing w:val="40"/>
          <w:sz w:val="12"/>
          <w:szCs w:val="12"/>
        </w:rPr>
      </w:pPr>
    </w:p>
    <w:p w:rsidR="00195911" w:rsidRPr="004B3160" w:rsidRDefault="00195911" w:rsidP="000472AF">
      <w:pPr>
        <w:pStyle w:val="formattext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pacing w:val="40"/>
          <w:sz w:val="22"/>
          <w:szCs w:val="22"/>
        </w:rPr>
      </w:pPr>
      <w:r w:rsidRPr="004B3160">
        <w:rPr>
          <w:color w:val="000000" w:themeColor="text1"/>
          <w:spacing w:val="40"/>
          <w:sz w:val="22"/>
          <w:szCs w:val="22"/>
        </w:rPr>
        <w:t>Примечани</w:t>
      </w:r>
      <w:r w:rsidR="00726A8F" w:rsidRPr="004B3160">
        <w:rPr>
          <w:color w:val="000000" w:themeColor="text1"/>
          <w:spacing w:val="40"/>
          <w:sz w:val="22"/>
          <w:szCs w:val="22"/>
        </w:rPr>
        <w:t>я</w:t>
      </w:r>
    </w:p>
    <w:p w:rsidR="00401C8D" w:rsidRPr="004B3160" w:rsidRDefault="00195911" w:rsidP="000472AF">
      <w:pPr>
        <w:pStyle w:val="formattext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2"/>
          <w:szCs w:val="22"/>
        </w:rPr>
      </w:pPr>
      <w:r w:rsidRPr="004B3160">
        <w:rPr>
          <w:color w:val="000000" w:themeColor="text1"/>
          <w:sz w:val="22"/>
          <w:szCs w:val="22"/>
        </w:rPr>
        <w:t>1 Для о</w:t>
      </w:r>
      <w:r w:rsidR="00401C8D" w:rsidRPr="004B3160">
        <w:rPr>
          <w:color w:val="000000" w:themeColor="text1"/>
          <w:sz w:val="22"/>
          <w:szCs w:val="22"/>
        </w:rPr>
        <w:t xml:space="preserve">рганизаций, участвующих в </w:t>
      </w:r>
      <w:r w:rsidR="001376A5" w:rsidRPr="004B3160">
        <w:rPr>
          <w:color w:val="000000" w:themeColor="text1"/>
          <w:sz w:val="22"/>
          <w:szCs w:val="22"/>
        </w:rPr>
        <w:t>сооружении</w:t>
      </w:r>
      <w:r w:rsidRPr="004B3160">
        <w:rPr>
          <w:color w:val="000000" w:themeColor="text1"/>
          <w:sz w:val="22"/>
          <w:szCs w:val="22"/>
        </w:rPr>
        <w:t xml:space="preserve"> ОИАЭ, п</w:t>
      </w:r>
      <w:r w:rsidR="00401C8D" w:rsidRPr="004B3160">
        <w:rPr>
          <w:color w:val="000000" w:themeColor="text1"/>
          <w:sz w:val="22"/>
          <w:szCs w:val="22"/>
        </w:rPr>
        <w:t>олитика в области качества должна устанавливать приоритет обеспечения безопасности ОИАЭ.</w:t>
      </w:r>
    </w:p>
    <w:p w:rsidR="00726A8F" w:rsidRPr="004B3160" w:rsidRDefault="00726A8F" w:rsidP="000472AF">
      <w:pPr>
        <w:pStyle w:val="formattext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2"/>
          <w:szCs w:val="22"/>
        </w:rPr>
      </w:pPr>
      <w:r w:rsidRPr="004B3160">
        <w:rPr>
          <w:color w:val="000000" w:themeColor="text1"/>
          <w:sz w:val="22"/>
          <w:szCs w:val="22"/>
        </w:rPr>
        <w:t xml:space="preserve">2 </w:t>
      </w:r>
      <w:r w:rsidR="00401C8D" w:rsidRPr="004B3160">
        <w:rPr>
          <w:color w:val="000000" w:themeColor="text1"/>
          <w:sz w:val="22"/>
          <w:szCs w:val="22"/>
        </w:rPr>
        <w:t>Политика в области качества должна быть доступна для вос</w:t>
      </w:r>
      <w:r w:rsidRPr="004B3160">
        <w:rPr>
          <w:color w:val="000000" w:themeColor="text1"/>
          <w:sz w:val="22"/>
          <w:szCs w:val="22"/>
        </w:rPr>
        <w:t>приятия и применения персоналом;</w:t>
      </w:r>
    </w:p>
    <w:p w:rsidR="00401C8D" w:rsidRPr="004B3160" w:rsidRDefault="00401C8D" w:rsidP="00726A8F">
      <w:pPr>
        <w:pStyle w:val="formattext"/>
        <w:suppressAutoHyphens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4B3160">
        <w:rPr>
          <w:color w:val="000000" w:themeColor="text1"/>
          <w:sz w:val="22"/>
          <w:szCs w:val="22"/>
        </w:rPr>
        <w:t xml:space="preserve"> </w:t>
      </w:r>
    </w:p>
    <w:p w:rsidR="00401C8D" w:rsidRPr="004B3160" w:rsidRDefault="00771045" w:rsidP="000472AF">
      <w:pPr>
        <w:widowControl/>
        <w:suppressAutoHyphens/>
        <w:spacing w:line="360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4B3160">
        <w:rPr>
          <w:color w:val="000000" w:themeColor="text1"/>
          <w:sz w:val="24"/>
          <w:szCs w:val="24"/>
          <w:lang w:val="ru-RU"/>
        </w:rPr>
        <w:t xml:space="preserve">- </w:t>
      </w:r>
      <w:r w:rsidR="00401C8D" w:rsidRPr="004B3160">
        <w:rPr>
          <w:color w:val="000000" w:themeColor="text1"/>
          <w:sz w:val="24"/>
          <w:szCs w:val="24"/>
          <w:lang w:val="ru-RU"/>
        </w:rPr>
        <w:t xml:space="preserve"> обеспечи</w:t>
      </w:r>
      <w:r w:rsidR="00954FF1" w:rsidRPr="004B3160">
        <w:rPr>
          <w:color w:val="000000" w:themeColor="text1"/>
          <w:sz w:val="24"/>
          <w:szCs w:val="24"/>
          <w:lang w:val="ru-RU"/>
        </w:rPr>
        <w:t>ть</w:t>
      </w:r>
      <w:r w:rsidR="00401C8D" w:rsidRPr="004B3160">
        <w:rPr>
          <w:color w:val="000000" w:themeColor="text1"/>
          <w:sz w:val="24"/>
          <w:szCs w:val="24"/>
          <w:lang w:val="ru-RU"/>
        </w:rPr>
        <w:t xml:space="preserve"> определение целей</w:t>
      </w:r>
      <w:r w:rsidR="00726A8F" w:rsidRPr="004B3160">
        <w:rPr>
          <w:color w:val="000000" w:themeColor="text1"/>
          <w:sz w:val="24"/>
          <w:szCs w:val="24"/>
          <w:lang w:val="ru-RU"/>
        </w:rPr>
        <w:t xml:space="preserve"> о</w:t>
      </w:r>
      <w:r w:rsidR="00401C8D" w:rsidRPr="004B3160">
        <w:rPr>
          <w:color w:val="000000" w:themeColor="text1"/>
          <w:sz w:val="24"/>
          <w:szCs w:val="24"/>
          <w:lang w:val="ru-RU"/>
        </w:rPr>
        <w:t>рганизации в области качества.</w:t>
      </w:r>
    </w:p>
    <w:p w:rsidR="00726A8F" w:rsidRPr="004B3160" w:rsidRDefault="00726A8F" w:rsidP="00726A8F">
      <w:pPr>
        <w:widowControl/>
        <w:suppressAutoHyphens/>
        <w:ind w:firstLine="709"/>
        <w:jc w:val="both"/>
        <w:rPr>
          <w:color w:val="000000" w:themeColor="text1"/>
          <w:sz w:val="12"/>
          <w:szCs w:val="12"/>
          <w:lang w:val="ru-RU"/>
        </w:rPr>
      </w:pPr>
    </w:p>
    <w:p w:rsidR="00401C8D" w:rsidRPr="004B3160" w:rsidRDefault="00726A8F" w:rsidP="00726A8F">
      <w:pPr>
        <w:pStyle w:val="formattext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4B3160">
        <w:rPr>
          <w:color w:val="000000" w:themeColor="text1"/>
          <w:spacing w:val="40"/>
          <w:sz w:val="22"/>
          <w:szCs w:val="22"/>
        </w:rPr>
        <w:t xml:space="preserve">Примечание – </w:t>
      </w:r>
      <w:r w:rsidR="00401C8D" w:rsidRPr="004B3160">
        <w:rPr>
          <w:color w:val="000000" w:themeColor="text1"/>
        </w:rPr>
        <w:t xml:space="preserve">Цели в области качества должны быть </w:t>
      </w:r>
      <w:r w:rsidR="00E9091E" w:rsidRPr="004B3160">
        <w:rPr>
          <w:color w:val="000000" w:themeColor="text1"/>
        </w:rPr>
        <w:t xml:space="preserve">измеримы и </w:t>
      </w:r>
      <w:r w:rsidR="00401C8D" w:rsidRPr="004B3160">
        <w:rPr>
          <w:color w:val="000000" w:themeColor="text1"/>
        </w:rPr>
        <w:t>согласован</w:t>
      </w:r>
      <w:r w:rsidR="00E9091E" w:rsidRPr="004B3160">
        <w:rPr>
          <w:color w:val="000000" w:themeColor="text1"/>
        </w:rPr>
        <w:t xml:space="preserve">ны с </w:t>
      </w:r>
      <w:r w:rsidR="0073516D">
        <w:rPr>
          <w:color w:val="000000" w:themeColor="text1"/>
        </w:rPr>
        <w:t>п</w:t>
      </w:r>
      <w:r w:rsidR="00E9091E" w:rsidRPr="004B3160">
        <w:rPr>
          <w:color w:val="000000" w:themeColor="text1"/>
        </w:rPr>
        <w:t>олитикой в области качества</w:t>
      </w:r>
      <w:r w:rsidR="00401C8D" w:rsidRPr="004B3160">
        <w:rPr>
          <w:color w:val="000000" w:themeColor="text1"/>
        </w:rPr>
        <w:t>;</w:t>
      </w:r>
    </w:p>
    <w:p w:rsidR="00726A8F" w:rsidRPr="004B3160" w:rsidRDefault="00726A8F" w:rsidP="00726A8F">
      <w:pPr>
        <w:pStyle w:val="formattext"/>
        <w:suppressAutoHyphens/>
        <w:spacing w:before="0" w:beforeAutospacing="0" w:after="0" w:afterAutospacing="0"/>
        <w:ind w:firstLine="709"/>
        <w:jc w:val="both"/>
        <w:rPr>
          <w:color w:val="000000" w:themeColor="text1"/>
          <w:sz w:val="12"/>
          <w:szCs w:val="12"/>
        </w:rPr>
      </w:pPr>
    </w:p>
    <w:p w:rsidR="00401C8D" w:rsidRPr="004B3160" w:rsidRDefault="00771045" w:rsidP="000472AF">
      <w:pPr>
        <w:widowControl/>
        <w:suppressAutoHyphens/>
        <w:spacing w:line="360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4B3160">
        <w:rPr>
          <w:color w:val="000000" w:themeColor="text1"/>
          <w:sz w:val="24"/>
          <w:szCs w:val="24"/>
          <w:lang w:val="ru-RU"/>
        </w:rPr>
        <w:t>-</w:t>
      </w:r>
      <w:r w:rsidR="00401C8D" w:rsidRPr="004B3160">
        <w:rPr>
          <w:color w:val="000000" w:themeColor="text1"/>
          <w:sz w:val="24"/>
          <w:szCs w:val="24"/>
          <w:lang w:val="ru-RU"/>
        </w:rPr>
        <w:t xml:space="preserve"> обеспечи</w:t>
      </w:r>
      <w:r w:rsidR="00954FF1" w:rsidRPr="004B3160">
        <w:rPr>
          <w:color w:val="000000" w:themeColor="text1"/>
          <w:sz w:val="24"/>
          <w:szCs w:val="24"/>
          <w:lang w:val="ru-RU"/>
        </w:rPr>
        <w:t>ть</w:t>
      </w:r>
      <w:r w:rsidR="00401C8D" w:rsidRPr="004B3160">
        <w:rPr>
          <w:color w:val="000000" w:themeColor="text1"/>
          <w:sz w:val="24"/>
          <w:szCs w:val="24"/>
          <w:lang w:val="ru-RU"/>
        </w:rPr>
        <w:t xml:space="preserve"> выделение ресурсов для функционирования СМК и обеспечи</w:t>
      </w:r>
      <w:r w:rsidR="00954FF1" w:rsidRPr="004B3160">
        <w:rPr>
          <w:color w:val="000000" w:themeColor="text1"/>
          <w:sz w:val="24"/>
          <w:szCs w:val="24"/>
          <w:lang w:val="ru-RU"/>
        </w:rPr>
        <w:t>ть</w:t>
      </w:r>
      <w:r w:rsidR="00677518">
        <w:rPr>
          <w:color w:val="000000" w:themeColor="text1"/>
          <w:sz w:val="24"/>
          <w:szCs w:val="24"/>
          <w:lang w:val="ru-RU"/>
        </w:rPr>
        <w:t xml:space="preserve"> их доступность</w:t>
      </w:r>
      <w:r w:rsidR="00401C8D" w:rsidRPr="004B3160">
        <w:rPr>
          <w:color w:val="000000" w:themeColor="text1"/>
          <w:sz w:val="24"/>
          <w:szCs w:val="24"/>
          <w:lang w:val="ru-RU"/>
        </w:rPr>
        <w:t>);</w:t>
      </w:r>
    </w:p>
    <w:p w:rsidR="00104FE4" w:rsidRPr="004B3160" w:rsidRDefault="00771045" w:rsidP="00677518">
      <w:pPr>
        <w:widowControl/>
        <w:suppressAutoHyphens/>
        <w:spacing w:line="360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4B3160">
        <w:rPr>
          <w:color w:val="000000" w:themeColor="text1"/>
          <w:sz w:val="24"/>
          <w:szCs w:val="24"/>
          <w:lang w:val="ru-RU"/>
        </w:rPr>
        <w:t xml:space="preserve">- </w:t>
      </w:r>
      <w:r w:rsidR="00104FE4" w:rsidRPr="004B3160">
        <w:rPr>
          <w:color w:val="000000" w:themeColor="text1"/>
          <w:sz w:val="24"/>
          <w:szCs w:val="24"/>
          <w:lang w:val="ru-RU"/>
        </w:rPr>
        <w:t>обеспечи</w:t>
      </w:r>
      <w:r w:rsidR="00954FF1" w:rsidRPr="004B3160">
        <w:rPr>
          <w:color w:val="000000" w:themeColor="text1"/>
          <w:sz w:val="24"/>
          <w:szCs w:val="24"/>
          <w:lang w:val="ru-RU"/>
        </w:rPr>
        <w:t>ть</w:t>
      </w:r>
      <w:r w:rsidR="00104FE4" w:rsidRPr="004B3160">
        <w:rPr>
          <w:color w:val="000000" w:themeColor="text1"/>
          <w:sz w:val="24"/>
          <w:szCs w:val="24"/>
          <w:lang w:val="ru-RU"/>
        </w:rPr>
        <w:t xml:space="preserve"> </w:t>
      </w:r>
      <w:r w:rsidR="00392C9C" w:rsidRPr="004B3160">
        <w:rPr>
          <w:color w:val="000000" w:themeColor="text1"/>
          <w:sz w:val="24"/>
          <w:szCs w:val="24"/>
          <w:lang w:val="ru-RU"/>
        </w:rPr>
        <w:t>(</w:t>
      </w:r>
      <w:r w:rsidR="00CB6DEC" w:rsidRPr="004B3160">
        <w:rPr>
          <w:color w:val="000000" w:themeColor="text1"/>
          <w:sz w:val="24"/>
          <w:szCs w:val="24"/>
          <w:lang w:val="ru-RU"/>
        </w:rPr>
        <w:t>при необходимости</w:t>
      </w:r>
      <w:r w:rsidR="00392C9C" w:rsidRPr="004B3160">
        <w:rPr>
          <w:color w:val="000000" w:themeColor="text1"/>
          <w:sz w:val="24"/>
          <w:szCs w:val="24"/>
          <w:lang w:val="ru-RU"/>
        </w:rPr>
        <w:t xml:space="preserve">) </w:t>
      </w:r>
      <w:r w:rsidR="00104FE4" w:rsidRPr="004B3160">
        <w:rPr>
          <w:color w:val="000000" w:themeColor="text1"/>
          <w:sz w:val="24"/>
          <w:szCs w:val="24"/>
          <w:lang w:val="ru-RU"/>
        </w:rPr>
        <w:t>интеграцию в СМК элеме</w:t>
      </w:r>
      <w:r w:rsidR="00726A8F" w:rsidRPr="004B3160">
        <w:rPr>
          <w:color w:val="000000" w:themeColor="text1"/>
          <w:sz w:val="24"/>
          <w:szCs w:val="24"/>
          <w:lang w:val="ru-RU"/>
        </w:rPr>
        <w:t>нтов других систем менеджмента о</w:t>
      </w:r>
      <w:r w:rsidR="00104FE4" w:rsidRPr="004B3160">
        <w:rPr>
          <w:color w:val="000000" w:themeColor="text1"/>
          <w:sz w:val="24"/>
          <w:szCs w:val="24"/>
          <w:lang w:val="ru-RU"/>
        </w:rPr>
        <w:t>рганизации по обеспечению безопасности (ядерной, радиационной, промышленной, пожарной, информационной), охраны труда и охраны окружающей</w:t>
      </w:r>
      <w:r w:rsidR="00677518" w:rsidRPr="00677518">
        <w:rPr>
          <w:color w:val="000000" w:themeColor="text1"/>
          <w:sz w:val="24"/>
          <w:szCs w:val="24"/>
          <w:lang w:val="ru-RU"/>
        </w:rPr>
        <w:t xml:space="preserve"> среды</w:t>
      </w:r>
      <w:r w:rsidR="00104FE4" w:rsidRPr="004B3160">
        <w:rPr>
          <w:color w:val="000000" w:themeColor="text1"/>
          <w:sz w:val="24"/>
          <w:szCs w:val="24"/>
          <w:lang w:val="ru-RU"/>
        </w:rPr>
        <w:t>;</w:t>
      </w:r>
    </w:p>
    <w:p w:rsidR="00401C8D" w:rsidRPr="004B3160" w:rsidRDefault="00771045" w:rsidP="000472AF">
      <w:pPr>
        <w:widowControl/>
        <w:suppressAutoHyphens/>
        <w:spacing w:line="360" w:lineRule="auto"/>
        <w:ind w:firstLine="709"/>
        <w:jc w:val="both"/>
        <w:rPr>
          <w:color w:val="000000" w:themeColor="text1"/>
          <w:lang w:val="ru-RU"/>
        </w:rPr>
      </w:pPr>
      <w:r w:rsidRPr="004B3160">
        <w:rPr>
          <w:color w:val="000000" w:themeColor="text1"/>
          <w:sz w:val="24"/>
          <w:szCs w:val="24"/>
          <w:lang w:val="ru-RU"/>
        </w:rPr>
        <w:t xml:space="preserve">- </w:t>
      </w:r>
      <w:r w:rsidR="00401C8D" w:rsidRPr="004B3160">
        <w:rPr>
          <w:color w:val="000000" w:themeColor="text1"/>
          <w:sz w:val="24"/>
          <w:szCs w:val="24"/>
          <w:lang w:val="ru-RU"/>
        </w:rPr>
        <w:t>распредел</w:t>
      </w:r>
      <w:r w:rsidR="00954FF1" w:rsidRPr="004B3160">
        <w:rPr>
          <w:color w:val="000000" w:themeColor="text1"/>
          <w:sz w:val="24"/>
          <w:szCs w:val="24"/>
          <w:lang w:val="ru-RU"/>
        </w:rPr>
        <w:t>ить</w:t>
      </w:r>
      <w:r w:rsidR="00401C8D" w:rsidRPr="004B3160">
        <w:rPr>
          <w:color w:val="000000" w:themeColor="text1"/>
          <w:sz w:val="24"/>
          <w:szCs w:val="24"/>
          <w:lang w:val="ru-RU"/>
        </w:rPr>
        <w:t xml:space="preserve"> обязанности, ответственность и полномочия</w:t>
      </w:r>
      <w:r w:rsidR="00954FF1" w:rsidRPr="004B3160">
        <w:rPr>
          <w:color w:val="000000" w:themeColor="text1"/>
          <w:sz w:val="24"/>
          <w:szCs w:val="24"/>
          <w:lang w:val="ru-RU"/>
        </w:rPr>
        <w:t xml:space="preserve">, в </w:t>
      </w:r>
      <w:r w:rsidR="0073516D">
        <w:rPr>
          <w:color w:val="000000" w:themeColor="text1"/>
          <w:sz w:val="24"/>
          <w:szCs w:val="24"/>
          <w:lang w:val="ru-RU"/>
        </w:rPr>
        <w:t>том числе</w:t>
      </w:r>
      <w:r w:rsidR="00954FF1" w:rsidRPr="004B3160">
        <w:rPr>
          <w:color w:val="000000" w:themeColor="text1"/>
          <w:sz w:val="24"/>
          <w:szCs w:val="24"/>
          <w:lang w:val="ru-RU"/>
        </w:rPr>
        <w:t xml:space="preserve"> возложить</w:t>
      </w:r>
      <w:r w:rsidR="00401C8D" w:rsidRPr="004B3160">
        <w:rPr>
          <w:color w:val="000000" w:themeColor="text1"/>
          <w:sz w:val="24"/>
          <w:szCs w:val="24"/>
          <w:lang w:val="ru-RU"/>
        </w:rPr>
        <w:t xml:space="preserve"> ответственность за функционирование отдельных процессов СМК на </w:t>
      </w:r>
      <w:r w:rsidR="00726A8F" w:rsidRPr="004B3160">
        <w:rPr>
          <w:color w:val="000000" w:themeColor="text1"/>
          <w:sz w:val="24"/>
          <w:szCs w:val="24"/>
          <w:lang w:val="ru-RU"/>
        </w:rPr>
        <w:t>должностных лиц о</w:t>
      </w:r>
      <w:r w:rsidR="00401C8D" w:rsidRPr="004B3160">
        <w:rPr>
          <w:color w:val="000000" w:themeColor="text1"/>
          <w:sz w:val="24"/>
          <w:szCs w:val="24"/>
          <w:lang w:val="ru-RU"/>
        </w:rPr>
        <w:t>рганизации с соответствующим уровнем компетентности и полномочиями</w:t>
      </w:r>
      <w:r w:rsidR="00C94FAA" w:rsidRPr="004B3160">
        <w:rPr>
          <w:color w:val="000000" w:themeColor="text1"/>
          <w:lang w:val="ru-RU"/>
        </w:rPr>
        <w:t>.</w:t>
      </w:r>
    </w:p>
    <w:p w:rsidR="00771045" w:rsidRPr="00981DCF" w:rsidRDefault="00882CB3" w:rsidP="000472AF">
      <w:pPr>
        <w:widowControl/>
        <w:suppressAutoHyphens/>
        <w:spacing w:line="360" w:lineRule="auto"/>
        <w:ind w:firstLine="709"/>
        <w:jc w:val="both"/>
        <w:rPr>
          <w:b/>
          <w:color w:val="000000" w:themeColor="text1"/>
          <w:sz w:val="24"/>
          <w:szCs w:val="24"/>
          <w:lang w:val="ru-RU"/>
        </w:rPr>
      </w:pPr>
      <w:r w:rsidRPr="00981DCF">
        <w:rPr>
          <w:b/>
          <w:color w:val="000000" w:themeColor="text1"/>
          <w:sz w:val="24"/>
          <w:szCs w:val="24"/>
          <w:lang w:val="ru-RU"/>
        </w:rPr>
        <w:t>5.</w:t>
      </w:r>
      <w:r w:rsidR="00281A9E" w:rsidRPr="00981DCF">
        <w:rPr>
          <w:b/>
          <w:color w:val="000000" w:themeColor="text1"/>
          <w:sz w:val="24"/>
          <w:szCs w:val="24"/>
          <w:lang w:val="ru-RU"/>
        </w:rPr>
        <w:t>3</w:t>
      </w:r>
      <w:r w:rsidRPr="00981DCF">
        <w:rPr>
          <w:b/>
          <w:color w:val="000000" w:themeColor="text1"/>
          <w:sz w:val="24"/>
          <w:szCs w:val="24"/>
          <w:lang w:val="ru-RU"/>
        </w:rPr>
        <w:t xml:space="preserve"> </w:t>
      </w:r>
      <w:r w:rsidR="00771045" w:rsidRPr="00981DCF">
        <w:rPr>
          <w:b/>
          <w:color w:val="000000" w:themeColor="text1"/>
          <w:sz w:val="24"/>
          <w:szCs w:val="24"/>
          <w:lang w:val="ru-RU"/>
        </w:rPr>
        <w:t xml:space="preserve">Обязанности </w:t>
      </w:r>
      <w:r w:rsidR="00726A8F" w:rsidRPr="00981DCF">
        <w:rPr>
          <w:b/>
          <w:color w:val="000000" w:themeColor="text1"/>
          <w:sz w:val="24"/>
          <w:szCs w:val="24"/>
          <w:lang w:val="ru-RU"/>
        </w:rPr>
        <w:t>должностных лиц</w:t>
      </w:r>
      <w:r w:rsidR="00771045" w:rsidRPr="00981DCF">
        <w:rPr>
          <w:b/>
          <w:color w:val="000000" w:themeColor="text1"/>
          <w:sz w:val="24"/>
          <w:szCs w:val="24"/>
          <w:lang w:val="ru-RU"/>
        </w:rPr>
        <w:t xml:space="preserve">, ответственных за функционирование отдельных процессов СМК </w:t>
      </w:r>
    </w:p>
    <w:p w:rsidR="002B62D3" w:rsidRPr="004B3160" w:rsidRDefault="00281A9E" w:rsidP="000472AF">
      <w:pPr>
        <w:widowControl/>
        <w:suppressAutoHyphens/>
        <w:spacing w:line="360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4B3160">
        <w:rPr>
          <w:color w:val="000000" w:themeColor="text1"/>
          <w:sz w:val="24"/>
          <w:szCs w:val="24"/>
          <w:lang w:val="ru-RU"/>
        </w:rPr>
        <w:t>5.3</w:t>
      </w:r>
      <w:r w:rsidR="00771045" w:rsidRPr="004B3160">
        <w:rPr>
          <w:color w:val="000000" w:themeColor="text1"/>
          <w:sz w:val="24"/>
          <w:szCs w:val="24"/>
          <w:lang w:val="ru-RU"/>
        </w:rPr>
        <w:t xml:space="preserve">.1 </w:t>
      </w:r>
      <w:r w:rsidR="00726A8F" w:rsidRPr="004B3160">
        <w:rPr>
          <w:color w:val="000000" w:themeColor="text1"/>
          <w:sz w:val="24"/>
          <w:szCs w:val="24"/>
          <w:lang w:val="ru-RU"/>
        </w:rPr>
        <w:t>Должностные лица, о</w:t>
      </w:r>
      <w:r w:rsidR="00C667A0" w:rsidRPr="004B3160">
        <w:rPr>
          <w:color w:val="000000" w:themeColor="text1"/>
          <w:sz w:val="24"/>
          <w:szCs w:val="24"/>
          <w:lang w:val="ru-RU"/>
        </w:rPr>
        <w:t>тветственны</w:t>
      </w:r>
      <w:r w:rsidR="00726A8F" w:rsidRPr="004B3160">
        <w:rPr>
          <w:color w:val="000000" w:themeColor="text1"/>
          <w:sz w:val="24"/>
          <w:szCs w:val="24"/>
          <w:lang w:val="ru-RU"/>
        </w:rPr>
        <w:t>е</w:t>
      </w:r>
      <w:r w:rsidR="00C667A0" w:rsidRPr="004B3160">
        <w:rPr>
          <w:color w:val="000000" w:themeColor="text1"/>
          <w:sz w:val="24"/>
          <w:szCs w:val="24"/>
          <w:lang w:val="ru-RU"/>
        </w:rPr>
        <w:t xml:space="preserve"> за процессы</w:t>
      </w:r>
      <w:r w:rsidR="00954FF1" w:rsidRPr="004B3160">
        <w:rPr>
          <w:color w:val="000000" w:themeColor="text1"/>
          <w:sz w:val="24"/>
          <w:szCs w:val="24"/>
          <w:lang w:val="ru-RU"/>
        </w:rPr>
        <w:t xml:space="preserve"> </w:t>
      </w:r>
      <w:r w:rsidR="007535D3" w:rsidRPr="004B3160">
        <w:rPr>
          <w:color w:val="000000" w:themeColor="text1"/>
          <w:sz w:val="24"/>
          <w:szCs w:val="24"/>
          <w:lang w:val="ru-RU"/>
        </w:rPr>
        <w:t>СМК</w:t>
      </w:r>
      <w:r w:rsidR="00726A8F" w:rsidRPr="004B3160">
        <w:rPr>
          <w:color w:val="000000" w:themeColor="text1"/>
          <w:sz w:val="24"/>
          <w:szCs w:val="24"/>
          <w:lang w:val="ru-RU"/>
        </w:rPr>
        <w:t>,</w:t>
      </w:r>
      <w:r w:rsidR="007535D3" w:rsidRPr="004B3160">
        <w:rPr>
          <w:color w:val="000000" w:themeColor="text1"/>
          <w:sz w:val="24"/>
          <w:szCs w:val="24"/>
          <w:lang w:val="ru-RU"/>
        </w:rPr>
        <w:t xml:space="preserve"> </w:t>
      </w:r>
      <w:r w:rsidR="00954FF1" w:rsidRPr="004B3160">
        <w:rPr>
          <w:color w:val="000000" w:themeColor="text1"/>
          <w:sz w:val="24"/>
          <w:szCs w:val="24"/>
          <w:lang w:val="ru-RU"/>
        </w:rPr>
        <w:t>должны</w:t>
      </w:r>
      <w:r w:rsidR="00771045" w:rsidRPr="004B3160">
        <w:rPr>
          <w:color w:val="000000" w:themeColor="text1"/>
          <w:sz w:val="24"/>
          <w:szCs w:val="24"/>
          <w:lang w:val="ru-RU"/>
        </w:rPr>
        <w:t xml:space="preserve"> </w:t>
      </w:r>
      <w:r w:rsidR="002B62D3" w:rsidRPr="004B3160">
        <w:rPr>
          <w:color w:val="000000" w:themeColor="text1"/>
          <w:sz w:val="24"/>
          <w:szCs w:val="24"/>
          <w:lang w:val="ru-RU"/>
        </w:rPr>
        <w:t>разраб</w:t>
      </w:r>
      <w:r w:rsidR="00954FF1" w:rsidRPr="004B3160">
        <w:rPr>
          <w:color w:val="000000" w:themeColor="text1"/>
          <w:sz w:val="24"/>
          <w:szCs w:val="24"/>
          <w:lang w:val="ru-RU"/>
        </w:rPr>
        <w:t>отать</w:t>
      </w:r>
      <w:r w:rsidR="002B62D3" w:rsidRPr="004B3160">
        <w:rPr>
          <w:color w:val="000000" w:themeColor="text1"/>
          <w:sz w:val="24"/>
          <w:szCs w:val="24"/>
          <w:lang w:val="ru-RU"/>
        </w:rPr>
        <w:t xml:space="preserve"> программу аудитов: определ</w:t>
      </w:r>
      <w:r w:rsidR="00954FF1" w:rsidRPr="004B3160">
        <w:rPr>
          <w:color w:val="000000" w:themeColor="text1"/>
          <w:sz w:val="24"/>
          <w:szCs w:val="24"/>
          <w:lang w:val="ru-RU"/>
        </w:rPr>
        <w:t>ить</w:t>
      </w:r>
      <w:r w:rsidR="002B62D3" w:rsidRPr="004B3160">
        <w:rPr>
          <w:color w:val="000000" w:themeColor="text1"/>
          <w:sz w:val="24"/>
          <w:szCs w:val="24"/>
          <w:lang w:val="ru-RU"/>
        </w:rPr>
        <w:t xml:space="preserve"> объекты аудитов, периодичность проведения (для ОИАЭ </w:t>
      </w:r>
      <w:r w:rsidR="00710B20" w:rsidRPr="004B3160">
        <w:rPr>
          <w:color w:val="000000" w:themeColor="text1"/>
          <w:sz w:val="24"/>
          <w:szCs w:val="24"/>
          <w:lang w:val="ru-RU"/>
        </w:rPr>
        <w:t xml:space="preserve">с учетом требований </w:t>
      </w:r>
      <w:r w:rsidR="002B62D3" w:rsidRPr="004B3160">
        <w:rPr>
          <w:color w:val="000000" w:themeColor="text1"/>
          <w:sz w:val="24"/>
          <w:szCs w:val="24"/>
          <w:lang w:val="ru-RU"/>
        </w:rPr>
        <w:t>[</w:t>
      </w:r>
      <w:r w:rsidR="00F51FB4" w:rsidRPr="004B3160">
        <w:rPr>
          <w:color w:val="000000" w:themeColor="text1"/>
          <w:sz w:val="24"/>
          <w:szCs w:val="24"/>
          <w:lang w:val="ru-RU"/>
        </w:rPr>
        <w:t>1</w:t>
      </w:r>
      <w:r w:rsidR="002B62D3" w:rsidRPr="004B3160">
        <w:rPr>
          <w:color w:val="000000" w:themeColor="text1"/>
          <w:sz w:val="24"/>
          <w:szCs w:val="24"/>
          <w:lang w:val="ru-RU"/>
        </w:rPr>
        <w:t>])</w:t>
      </w:r>
      <w:r w:rsidR="007B156C" w:rsidRPr="004B3160">
        <w:rPr>
          <w:color w:val="000000" w:themeColor="text1"/>
          <w:sz w:val="24"/>
          <w:szCs w:val="24"/>
          <w:lang w:val="ru-RU"/>
        </w:rPr>
        <w:t>.</w:t>
      </w:r>
    </w:p>
    <w:p w:rsidR="002B62D3" w:rsidRPr="004B3160" w:rsidRDefault="00771045" w:rsidP="000472AF">
      <w:pPr>
        <w:widowControl/>
        <w:suppressAutoHyphens/>
        <w:spacing w:line="360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4B3160">
        <w:rPr>
          <w:color w:val="000000" w:themeColor="text1"/>
          <w:sz w:val="24"/>
          <w:szCs w:val="24"/>
          <w:lang w:val="ru-RU"/>
        </w:rPr>
        <w:t>5.</w:t>
      </w:r>
      <w:r w:rsidR="00281A9E" w:rsidRPr="004B3160">
        <w:rPr>
          <w:color w:val="000000" w:themeColor="text1"/>
          <w:sz w:val="24"/>
          <w:szCs w:val="24"/>
          <w:lang w:val="ru-RU"/>
        </w:rPr>
        <w:t>3</w:t>
      </w:r>
      <w:r w:rsidRPr="004B3160">
        <w:rPr>
          <w:color w:val="000000" w:themeColor="text1"/>
          <w:sz w:val="24"/>
          <w:szCs w:val="24"/>
          <w:lang w:val="ru-RU"/>
        </w:rPr>
        <w:t xml:space="preserve">.2 </w:t>
      </w:r>
      <w:r w:rsidR="00726A8F" w:rsidRPr="004B3160">
        <w:rPr>
          <w:color w:val="000000" w:themeColor="text1"/>
          <w:sz w:val="24"/>
          <w:szCs w:val="24"/>
          <w:lang w:val="ru-RU"/>
        </w:rPr>
        <w:t>Должностные лица, ответст</w:t>
      </w:r>
      <w:r w:rsidR="00C667A0" w:rsidRPr="004B3160">
        <w:rPr>
          <w:color w:val="000000" w:themeColor="text1"/>
          <w:sz w:val="24"/>
          <w:szCs w:val="24"/>
          <w:lang w:val="ru-RU"/>
        </w:rPr>
        <w:t>венные за процессы</w:t>
      </w:r>
      <w:r w:rsidR="00726A8F" w:rsidRPr="004B3160">
        <w:rPr>
          <w:color w:val="000000" w:themeColor="text1"/>
          <w:sz w:val="24"/>
          <w:szCs w:val="24"/>
          <w:lang w:val="ru-RU"/>
        </w:rPr>
        <w:t>,</w:t>
      </w:r>
      <w:r w:rsidR="00C667A0" w:rsidRPr="004B3160">
        <w:rPr>
          <w:color w:val="000000" w:themeColor="text1"/>
          <w:sz w:val="24"/>
          <w:szCs w:val="24"/>
          <w:lang w:val="ru-RU"/>
        </w:rPr>
        <w:t xml:space="preserve"> </w:t>
      </w:r>
      <w:r w:rsidRPr="004B3160">
        <w:rPr>
          <w:color w:val="000000" w:themeColor="text1"/>
          <w:sz w:val="24"/>
          <w:szCs w:val="24"/>
          <w:lang w:val="ru-RU"/>
        </w:rPr>
        <w:t>долж</w:t>
      </w:r>
      <w:r w:rsidR="00726A8F" w:rsidRPr="004B3160">
        <w:rPr>
          <w:color w:val="000000" w:themeColor="text1"/>
          <w:sz w:val="24"/>
          <w:szCs w:val="24"/>
          <w:lang w:val="ru-RU"/>
        </w:rPr>
        <w:t>ны</w:t>
      </w:r>
      <w:r w:rsidRPr="004B3160">
        <w:rPr>
          <w:color w:val="000000" w:themeColor="text1"/>
          <w:sz w:val="24"/>
          <w:szCs w:val="24"/>
          <w:lang w:val="ru-RU"/>
        </w:rPr>
        <w:t xml:space="preserve"> </w:t>
      </w:r>
      <w:r w:rsidR="002B62D3" w:rsidRPr="004B3160">
        <w:rPr>
          <w:color w:val="000000" w:themeColor="text1"/>
          <w:sz w:val="24"/>
          <w:szCs w:val="24"/>
          <w:lang w:val="ru-RU"/>
        </w:rPr>
        <w:t>определ</w:t>
      </w:r>
      <w:r w:rsidR="00954FF1" w:rsidRPr="004B3160">
        <w:rPr>
          <w:color w:val="000000" w:themeColor="text1"/>
          <w:sz w:val="24"/>
          <w:szCs w:val="24"/>
          <w:lang w:val="ru-RU"/>
        </w:rPr>
        <w:t>ить</w:t>
      </w:r>
      <w:r w:rsidR="002B62D3" w:rsidRPr="004B3160">
        <w:rPr>
          <w:color w:val="000000" w:themeColor="text1"/>
          <w:sz w:val="24"/>
          <w:szCs w:val="24"/>
          <w:lang w:val="ru-RU"/>
        </w:rPr>
        <w:t xml:space="preserve"> перечень </w:t>
      </w:r>
      <w:r w:rsidR="00F22E37" w:rsidRPr="004B3160">
        <w:rPr>
          <w:color w:val="000000" w:themeColor="text1"/>
          <w:sz w:val="24"/>
          <w:szCs w:val="24"/>
          <w:lang w:val="ru-RU"/>
        </w:rPr>
        <w:t>документации</w:t>
      </w:r>
      <w:r w:rsidR="00B61E54" w:rsidRPr="004B3160">
        <w:rPr>
          <w:color w:val="000000" w:themeColor="text1"/>
          <w:sz w:val="24"/>
          <w:szCs w:val="24"/>
          <w:lang w:val="ru-RU"/>
        </w:rPr>
        <w:t xml:space="preserve"> СМК</w:t>
      </w:r>
      <w:r w:rsidR="00F22E37" w:rsidRPr="004B3160">
        <w:rPr>
          <w:color w:val="000000" w:themeColor="text1"/>
          <w:sz w:val="24"/>
          <w:szCs w:val="24"/>
          <w:lang w:val="ru-RU"/>
        </w:rPr>
        <w:t xml:space="preserve"> </w:t>
      </w:r>
      <w:r w:rsidR="002B62D3" w:rsidRPr="004B3160">
        <w:rPr>
          <w:color w:val="000000" w:themeColor="text1"/>
          <w:sz w:val="24"/>
          <w:szCs w:val="24"/>
          <w:lang w:val="ru-RU"/>
        </w:rPr>
        <w:t>с учетом требований ГОСТ Р ИСО 9001</w:t>
      </w:r>
      <w:r w:rsidR="00B61E54" w:rsidRPr="004B3160">
        <w:rPr>
          <w:color w:val="000000" w:themeColor="text1"/>
          <w:sz w:val="24"/>
          <w:szCs w:val="24"/>
          <w:lang w:val="ru-RU"/>
        </w:rPr>
        <w:t>.</w:t>
      </w:r>
    </w:p>
    <w:p w:rsidR="0075149F" w:rsidRPr="004B3160" w:rsidRDefault="0075149F" w:rsidP="000472AF">
      <w:pPr>
        <w:widowControl/>
        <w:suppressAutoHyphens/>
        <w:spacing w:line="360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4B3160">
        <w:rPr>
          <w:color w:val="000000" w:themeColor="text1"/>
          <w:sz w:val="24"/>
          <w:szCs w:val="24"/>
          <w:lang w:val="ru-RU"/>
        </w:rPr>
        <w:t>К документации СМК относят:</w:t>
      </w:r>
    </w:p>
    <w:p w:rsidR="0075149F" w:rsidRPr="004B3160" w:rsidRDefault="0075149F" w:rsidP="0075149F">
      <w:pPr>
        <w:pStyle w:val="headertext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4B3160">
        <w:rPr>
          <w:color w:val="000000" w:themeColor="text1"/>
        </w:rPr>
        <w:t>- область применения СМК;</w:t>
      </w:r>
    </w:p>
    <w:p w:rsidR="0075149F" w:rsidRPr="004B3160" w:rsidRDefault="0075149F" w:rsidP="0075149F">
      <w:pPr>
        <w:pStyle w:val="headertext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4B3160">
        <w:rPr>
          <w:color w:val="000000" w:themeColor="text1"/>
        </w:rPr>
        <w:t>- документально оформленные заявления о политике и целях в области качества;</w:t>
      </w:r>
    </w:p>
    <w:p w:rsidR="00B61E54" w:rsidRPr="004B3160" w:rsidRDefault="0075149F" w:rsidP="00B61E54">
      <w:pPr>
        <w:pStyle w:val="headertext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4B3160">
        <w:rPr>
          <w:color w:val="000000" w:themeColor="text1"/>
        </w:rPr>
        <w:t>- документированные процедуры и записи</w:t>
      </w:r>
      <w:r w:rsidR="00B61E54" w:rsidRPr="004B3160">
        <w:rPr>
          <w:color w:val="000000" w:themeColor="text1"/>
        </w:rPr>
        <w:t>;</w:t>
      </w:r>
    </w:p>
    <w:p w:rsidR="0075149F" w:rsidRPr="004B3160" w:rsidRDefault="00B61E54" w:rsidP="00B61E54">
      <w:pPr>
        <w:pStyle w:val="headertext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4B3160">
        <w:rPr>
          <w:color w:val="000000" w:themeColor="text1"/>
        </w:rPr>
        <w:t>- документы, необходимые для обеспечения эффективного планирования, осуществления процессов и управления ими</w:t>
      </w:r>
      <w:r w:rsidR="00AB3126" w:rsidRPr="004B3160">
        <w:rPr>
          <w:color w:val="000000" w:themeColor="text1"/>
        </w:rPr>
        <w:t>.</w:t>
      </w:r>
    </w:p>
    <w:p w:rsidR="00771045" w:rsidRPr="004B3160" w:rsidRDefault="00771045" w:rsidP="000472AF">
      <w:pPr>
        <w:widowControl/>
        <w:suppressAutoHyphens/>
        <w:spacing w:line="360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4B3160">
        <w:rPr>
          <w:color w:val="000000" w:themeColor="text1"/>
          <w:sz w:val="24"/>
          <w:szCs w:val="24"/>
          <w:lang w:val="ru-RU"/>
        </w:rPr>
        <w:t xml:space="preserve">К </w:t>
      </w:r>
      <w:r w:rsidR="00F22E37" w:rsidRPr="004B3160">
        <w:rPr>
          <w:color w:val="000000" w:themeColor="text1"/>
          <w:sz w:val="24"/>
          <w:szCs w:val="24"/>
          <w:lang w:val="ru-RU"/>
        </w:rPr>
        <w:t>документа</w:t>
      </w:r>
      <w:r w:rsidR="00F07E21" w:rsidRPr="004B3160">
        <w:rPr>
          <w:color w:val="000000" w:themeColor="text1"/>
          <w:sz w:val="24"/>
          <w:szCs w:val="24"/>
          <w:lang w:val="ru-RU"/>
        </w:rPr>
        <w:t>м</w:t>
      </w:r>
      <w:r w:rsidR="00F22E37" w:rsidRPr="004B3160">
        <w:rPr>
          <w:color w:val="000000" w:themeColor="text1"/>
          <w:sz w:val="24"/>
          <w:szCs w:val="24"/>
          <w:lang w:val="ru-RU"/>
        </w:rPr>
        <w:t xml:space="preserve"> </w:t>
      </w:r>
      <w:r w:rsidRPr="004B3160">
        <w:rPr>
          <w:color w:val="000000" w:themeColor="text1"/>
          <w:sz w:val="24"/>
          <w:szCs w:val="24"/>
          <w:lang w:val="ru-RU"/>
        </w:rPr>
        <w:t>отн</w:t>
      </w:r>
      <w:r w:rsidR="00F22E37" w:rsidRPr="004B3160">
        <w:rPr>
          <w:color w:val="000000" w:themeColor="text1"/>
          <w:sz w:val="24"/>
          <w:szCs w:val="24"/>
          <w:lang w:val="ru-RU"/>
        </w:rPr>
        <w:t>осят</w:t>
      </w:r>
      <w:r w:rsidRPr="004B3160">
        <w:rPr>
          <w:color w:val="000000" w:themeColor="text1"/>
          <w:sz w:val="24"/>
          <w:szCs w:val="24"/>
          <w:lang w:val="ru-RU"/>
        </w:rPr>
        <w:t>:</w:t>
      </w:r>
    </w:p>
    <w:p w:rsidR="00F07E21" w:rsidRPr="004B3160" w:rsidRDefault="00F07E21" w:rsidP="0073516D">
      <w:pPr>
        <w:widowControl/>
        <w:autoSpaceDE/>
        <w:autoSpaceDN/>
        <w:spacing w:line="360" w:lineRule="auto"/>
        <w:ind w:firstLine="709"/>
        <w:jc w:val="both"/>
        <w:rPr>
          <w:color w:val="000000" w:themeColor="text1"/>
          <w:sz w:val="24"/>
          <w:szCs w:val="24"/>
          <w:lang w:val="ru-RU" w:eastAsia="ru-RU"/>
        </w:rPr>
      </w:pPr>
      <w:r w:rsidRPr="004B3160">
        <w:rPr>
          <w:color w:val="000000" w:themeColor="text1"/>
          <w:sz w:val="24"/>
          <w:szCs w:val="24"/>
          <w:lang w:val="ru-RU" w:eastAsia="ru-RU"/>
        </w:rPr>
        <w:t>- учтенные экземпляры действующих нормативных документов, распространяющихся на выполняемые организацией виды деятельности и выпускаемую продукцию, необходимых для планирования, осуществления процессов и управления ими;</w:t>
      </w:r>
    </w:p>
    <w:p w:rsidR="00F07E21" w:rsidRPr="004B3160" w:rsidRDefault="00F07E21" w:rsidP="0073516D">
      <w:pPr>
        <w:widowControl/>
        <w:autoSpaceDE/>
        <w:autoSpaceDN/>
        <w:spacing w:line="360" w:lineRule="auto"/>
        <w:ind w:firstLine="709"/>
        <w:jc w:val="both"/>
        <w:rPr>
          <w:color w:val="000000" w:themeColor="text1"/>
          <w:sz w:val="24"/>
          <w:szCs w:val="24"/>
          <w:lang w:val="ru-RU" w:eastAsia="ru-RU"/>
        </w:rPr>
      </w:pPr>
      <w:r w:rsidRPr="004B3160">
        <w:rPr>
          <w:color w:val="000000" w:themeColor="text1"/>
          <w:sz w:val="24"/>
          <w:szCs w:val="24"/>
          <w:lang w:val="ru-RU" w:eastAsia="ru-RU"/>
        </w:rPr>
        <w:t>- проектную</w:t>
      </w:r>
      <w:r w:rsidR="000552C4">
        <w:rPr>
          <w:color w:val="000000" w:themeColor="text1"/>
          <w:sz w:val="24"/>
          <w:szCs w:val="24"/>
          <w:lang w:val="ru-RU" w:eastAsia="ru-RU"/>
        </w:rPr>
        <w:t xml:space="preserve"> </w:t>
      </w:r>
      <w:r w:rsidRPr="004B3160">
        <w:rPr>
          <w:color w:val="000000" w:themeColor="text1"/>
          <w:sz w:val="24"/>
          <w:szCs w:val="24"/>
          <w:lang w:val="ru-RU" w:eastAsia="ru-RU"/>
        </w:rPr>
        <w:t xml:space="preserve">документацию на объекты </w:t>
      </w:r>
      <w:r w:rsidR="00F642F4">
        <w:rPr>
          <w:color w:val="000000" w:themeColor="text1"/>
          <w:sz w:val="24"/>
          <w:szCs w:val="24"/>
          <w:lang w:val="ru-RU" w:eastAsia="ru-RU"/>
        </w:rPr>
        <w:t xml:space="preserve">капитального строительства </w:t>
      </w:r>
      <w:r w:rsidRPr="004B3160">
        <w:rPr>
          <w:color w:val="000000" w:themeColor="text1"/>
          <w:sz w:val="24"/>
          <w:szCs w:val="24"/>
          <w:lang w:val="ru-RU" w:eastAsia="ru-RU"/>
        </w:rPr>
        <w:t>и выполняемые работы;</w:t>
      </w:r>
    </w:p>
    <w:p w:rsidR="00F07E21" w:rsidRPr="004B3160" w:rsidRDefault="00F07E21" w:rsidP="0073516D">
      <w:pPr>
        <w:widowControl/>
        <w:autoSpaceDE/>
        <w:autoSpaceDN/>
        <w:spacing w:line="360" w:lineRule="auto"/>
        <w:ind w:firstLine="709"/>
        <w:jc w:val="both"/>
        <w:rPr>
          <w:color w:val="000000" w:themeColor="text1"/>
          <w:sz w:val="24"/>
          <w:szCs w:val="24"/>
          <w:lang w:val="ru-RU" w:eastAsia="ru-RU"/>
        </w:rPr>
      </w:pPr>
      <w:r w:rsidRPr="004B3160">
        <w:rPr>
          <w:color w:val="000000" w:themeColor="text1"/>
          <w:sz w:val="24"/>
          <w:szCs w:val="24"/>
          <w:lang w:val="ru-RU" w:eastAsia="ru-RU"/>
        </w:rPr>
        <w:t>- технические регламенты;</w:t>
      </w:r>
    </w:p>
    <w:p w:rsidR="00F07E21" w:rsidRPr="004B3160" w:rsidRDefault="00F07E21" w:rsidP="0073516D">
      <w:pPr>
        <w:widowControl/>
        <w:autoSpaceDE/>
        <w:autoSpaceDN/>
        <w:spacing w:line="360" w:lineRule="auto"/>
        <w:ind w:firstLine="709"/>
        <w:jc w:val="both"/>
        <w:rPr>
          <w:color w:val="000000" w:themeColor="text1"/>
          <w:sz w:val="24"/>
          <w:szCs w:val="24"/>
          <w:lang w:val="ru-RU" w:eastAsia="ru-RU"/>
        </w:rPr>
      </w:pPr>
      <w:r w:rsidRPr="004B3160">
        <w:rPr>
          <w:color w:val="000000" w:themeColor="text1"/>
          <w:sz w:val="24"/>
          <w:szCs w:val="24"/>
          <w:lang w:val="ru-RU" w:eastAsia="ru-RU"/>
        </w:rPr>
        <w:t>- нормативную документацию (национальные стандарты, строительные нормы и правила, санитарные нормы и правила, нормы пожарной безопасности);</w:t>
      </w:r>
    </w:p>
    <w:p w:rsidR="00F07E21" w:rsidRPr="004B3160" w:rsidRDefault="00F07E21" w:rsidP="0073516D">
      <w:pPr>
        <w:widowControl/>
        <w:autoSpaceDE/>
        <w:autoSpaceDN/>
        <w:spacing w:line="360" w:lineRule="auto"/>
        <w:ind w:firstLine="709"/>
        <w:jc w:val="both"/>
        <w:rPr>
          <w:color w:val="000000" w:themeColor="text1"/>
          <w:sz w:val="24"/>
          <w:szCs w:val="24"/>
          <w:lang w:val="ru-RU" w:eastAsia="ru-RU"/>
        </w:rPr>
      </w:pPr>
      <w:r w:rsidRPr="004B3160">
        <w:rPr>
          <w:color w:val="000000" w:themeColor="text1"/>
          <w:sz w:val="24"/>
          <w:szCs w:val="24"/>
          <w:lang w:val="ru-RU" w:eastAsia="ru-RU"/>
        </w:rPr>
        <w:t>- административно-правовую д</w:t>
      </w:r>
      <w:r w:rsidR="000552C4">
        <w:rPr>
          <w:color w:val="000000" w:themeColor="text1"/>
          <w:sz w:val="24"/>
          <w:szCs w:val="24"/>
          <w:lang w:val="ru-RU" w:eastAsia="ru-RU"/>
        </w:rPr>
        <w:t>окументацию (разрешения, ордера</w:t>
      </w:r>
      <w:r w:rsidRPr="004B3160">
        <w:rPr>
          <w:color w:val="000000" w:themeColor="text1"/>
          <w:sz w:val="24"/>
          <w:szCs w:val="24"/>
          <w:lang w:val="ru-RU" w:eastAsia="ru-RU"/>
        </w:rPr>
        <w:t>);</w:t>
      </w:r>
    </w:p>
    <w:p w:rsidR="00F07E21" w:rsidRPr="004B3160" w:rsidRDefault="00F07E21" w:rsidP="0073516D">
      <w:pPr>
        <w:widowControl/>
        <w:autoSpaceDE/>
        <w:autoSpaceDN/>
        <w:spacing w:line="360" w:lineRule="auto"/>
        <w:ind w:firstLine="709"/>
        <w:jc w:val="both"/>
        <w:rPr>
          <w:color w:val="000000" w:themeColor="text1"/>
          <w:sz w:val="24"/>
          <w:szCs w:val="24"/>
          <w:lang w:val="ru-RU" w:eastAsia="ru-RU"/>
        </w:rPr>
      </w:pPr>
      <w:r w:rsidRPr="004B3160">
        <w:rPr>
          <w:color w:val="000000" w:themeColor="text1"/>
          <w:sz w:val="24"/>
          <w:szCs w:val="24"/>
          <w:lang w:val="ru-RU" w:eastAsia="ru-RU"/>
        </w:rPr>
        <w:t xml:space="preserve">- договорную документацию (контракты, договора) в части, определяющей технические требования к качеству </w:t>
      </w:r>
      <w:r w:rsidR="000552C4">
        <w:rPr>
          <w:color w:val="000000" w:themeColor="text1"/>
          <w:sz w:val="24"/>
          <w:szCs w:val="24"/>
          <w:lang w:val="ru-RU" w:eastAsia="ru-RU"/>
        </w:rPr>
        <w:t>продукции</w:t>
      </w:r>
      <w:r w:rsidRPr="004B3160">
        <w:rPr>
          <w:color w:val="000000" w:themeColor="text1"/>
          <w:sz w:val="24"/>
          <w:szCs w:val="24"/>
          <w:lang w:val="ru-RU" w:eastAsia="ru-RU"/>
        </w:rPr>
        <w:t>, установленные заказчиком;</w:t>
      </w:r>
    </w:p>
    <w:p w:rsidR="00F07E21" w:rsidRPr="004B3160" w:rsidRDefault="00F07E21" w:rsidP="0073516D">
      <w:pPr>
        <w:widowControl/>
        <w:autoSpaceDE/>
        <w:autoSpaceDN/>
        <w:spacing w:line="360" w:lineRule="auto"/>
        <w:ind w:firstLine="709"/>
        <w:jc w:val="both"/>
        <w:rPr>
          <w:color w:val="000000" w:themeColor="text1"/>
          <w:sz w:val="24"/>
          <w:szCs w:val="24"/>
          <w:lang w:val="ru-RU" w:eastAsia="ru-RU"/>
        </w:rPr>
      </w:pPr>
      <w:r w:rsidRPr="004B3160">
        <w:rPr>
          <w:color w:val="000000" w:themeColor="text1"/>
          <w:sz w:val="24"/>
          <w:szCs w:val="24"/>
          <w:lang w:val="ru-RU" w:eastAsia="ru-RU"/>
        </w:rPr>
        <w:t>- внутреннюю организационную документацию, в том числе по обеспечению качества (</w:t>
      </w:r>
      <w:r w:rsidR="00F642F4">
        <w:rPr>
          <w:color w:val="000000" w:themeColor="text1"/>
          <w:sz w:val="24"/>
          <w:szCs w:val="24"/>
          <w:lang w:val="ru-RU" w:eastAsia="ru-RU"/>
        </w:rPr>
        <w:t xml:space="preserve">например, </w:t>
      </w:r>
      <w:r w:rsidRPr="004B3160">
        <w:rPr>
          <w:color w:val="000000" w:themeColor="text1"/>
          <w:sz w:val="24"/>
          <w:szCs w:val="24"/>
          <w:lang w:val="ru-RU" w:eastAsia="ru-RU"/>
        </w:rPr>
        <w:t>приказы о назначении ответст</w:t>
      </w:r>
      <w:r w:rsidR="000552C4">
        <w:rPr>
          <w:color w:val="000000" w:themeColor="text1"/>
          <w:sz w:val="24"/>
          <w:szCs w:val="24"/>
          <w:lang w:val="ru-RU" w:eastAsia="ru-RU"/>
        </w:rPr>
        <w:t>венных должностных лиц</w:t>
      </w:r>
      <w:r w:rsidRPr="004B3160">
        <w:rPr>
          <w:color w:val="000000" w:themeColor="text1"/>
          <w:sz w:val="24"/>
          <w:szCs w:val="24"/>
          <w:lang w:val="ru-RU" w:eastAsia="ru-RU"/>
        </w:rPr>
        <w:t>);</w:t>
      </w:r>
    </w:p>
    <w:p w:rsidR="00F07E21" w:rsidRPr="004B3160" w:rsidRDefault="00F07E21" w:rsidP="00F07E21">
      <w:pPr>
        <w:widowControl/>
        <w:autoSpaceDE/>
        <w:autoSpaceDN/>
        <w:spacing w:line="360" w:lineRule="auto"/>
        <w:ind w:firstLine="709"/>
        <w:rPr>
          <w:color w:val="000000" w:themeColor="text1"/>
          <w:sz w:val="24"/>
          <w:szCs w:val="24"/>
          <w:lang w:val="ru-RU" w:eastAsia="ru-RU"/>
        </w:rPr>
      </w:pPr>
      <w:r w:rsidRPr="004B3160">
        <w:rPr>
          <w:color w:val="000000" w:themeColor="text1"/>
          <w:sz w:val="24"/>
          <w:szCs w:val="24"/>
          <w:lang w:val="ru-RU" w:eastAsia="ru-RU"/>
        </w:rPr>
        <w:t>- приемо-сдаточную документацию на выполненные работы;</w:t>
      </w:r>
    </w:p>
    <w:p w:rsidR="002B62D3" w:rsidRPr="004B3160" w:rsidRDefault="002B62D3" w:rsidP="000472AF">
      <w:pPr>
        <w:pStyle w:val="headertext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4B3160">
        <w:rPr>
          <w:color w:val="000000" w:themeColor="text1"/>
        </w:rPr>
        <w:t>- информацию о квалификации персонала;</w:t>
      </w:r>
    </w:p>
    <w:p w:rsidR="002B62D3" w:rsidRPr="004B3160" w:rsidRDefault="002B62D3" w:rsidP="000472AF">
      <w:pPr>
        <w:pStyle w:val="headertext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4B3160">
        <w:rPr>
          <w:color w:val="000000" w:themeColor="text1"/>
        </w:rPr>
        <w:t>- программы аудитов и результаты аудитов;</w:t>
      </w:r>
    </w:p>
    <w:p w:rsidR="002B62D3" w:rsidRPr="004B3160" w:rsidRDefault="002B62D3" w:rsidP="002B62D3">
      <w:pPr>
        <w:pStyle w:val="headertext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4B3160">
        <w:rPr>
          <w:color w:val="000000" w:themeColor="text1"/>
        </w:rPr>
        <w:t>- информацию об анализе СМК со стороны руководства</w:t>
      </w:r>
      <w:r w:rsidR="00120328" w:rsidRPr="004B3160">
        <w:rPr>
          <w:color w:val="000000" w:themeColor="text1"/>
        </w:rPr>
        <w:t xml:space="preserve"> (для О</w:t>
      </w:r>
      <w:r w:rsidRPr="004B3160">
        <w:rPr>
          <w:color w:val="000000" w:themeColor="text1"/>
        </w:rPr>
        <w:t>И</w:t>
      </w:r>
      <w:r w:rsidR="00120328" w:rsidRPr="004B3160">
        <w:rPr>
          <w:color w:val="000000" w:themeColor="text1"/>
        </w:rPr>
        <w:t>А</w:t>
      </w:r>
      <w:r w:rsidRPr="004B3160">
        <w:rPr>
          <w:color w:val="000000" w:themeColor="text1"/>
        </w:rPr>
        <w:t>Э – включая информацию о результативности ПОК);</w:t>
      </w:r>
    </w:p>
    <w:p w:rsidR="002B62D3" w:rsidRPr="004B3160" w:rsidRDefault="002B62D3" w:rsidP="002B62D3">
      <w:pPr>
        <w:pStyle w:val="headertext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4B3160">
        <w:rPr>
          <w:color w:val="000000" w:themeColor="text1"/>
        </w:rPr>
        <w:t>- информацию о несоответствиях и результатах корректирующих действий;</w:t>
      </w:r>
    </w:p>
    <w:p w:rsidR="002B62D3" w:rsidRPr="004B3160" w:rsidRDefault="002B62D3" w:rsidP="002B62D3">
      <w:pPr>
        <w:pStyle w:val="headertext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4B3160">
        <w:rPr>
          <w:color w:val="000000" w:themeColor="text1"/>
        </w:rPr>
        <w:t>- документацию на средства мониторинга и измерений, в т</w:t>
      </w:r>
      <w:r w:rsidR="0073516D">
        <w:rPr>
          <w:color w:val="000000" w:themeColor="text1"/>
        </w:rPr>
        <w:t>ом числе</w:t>
      </w:r>
      <w:r w:rsidRPr="004B3160">
        <w:rPr>
          <w:color w:val="000000" w:themeColor="text1"/>
        </w:rPr>
        <w:t xml:space="preserve"> осуществление метрологического надзора за состоянием и применением средств измерений, эталонов, методик (методов) измерений, соблюдение графиков поверки (калибровки) средств измерений;</w:t>
      </w:r>
    </w:p>
    <w:p w:rsidR="00882CB3" w:rsidRPr="004B3160" w:rsidRDefault="00882CB3" w:rsidP="00882CB3">
      <w:pPr>
        <w:pStyle w:val="headertext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4B3160">
        <w:rPr>
          <w:color w:val="000000" w:themeColor="text1"/>
        </w:rPr>
        <w:t xml:space="preserve">- документированную информацию о планировании и управлении деятельностью на всех стадиях жизненного цикла </w:t>
      </w:r>
      <w:r w:rsidR="000552C4">
        <w:rPr>
          <w:color w:val="000000" w:themeColor="text1"/>
          <w:shd w:val="clear" w:color="auto" w:fill="FFFFFF"/>
        </w:rPr>
        <w:t>продукции</w:t>
      </w:r>
      <w:r w:rsidRPr="004B3160">
        <w:rPr>
          <w:color w:val="000000" w:themeColor="text1"/>
        </w:rPr>
        <w:t>;</w:t>
      </w:r>
    </w:p>
    <w:p w:rsidR="002B62D3" w:rsidRPr="004B3160" w:rsidRDefault="002B62D3" w:rsidP="002B62D3">
      <w:pPr>
        <w:pStyle w:val="headertext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4B3160">
        <w:rPr>
          <w:color w:val="000000" w:themeColor="text1"/>
        </w:rPr>
        <w:t>- документированную информацию для обеспечения функционирования процессов;</w:t>
      </w:r>
    </w:p>
    <w:p w:rsidR="004B3160" w:rsidRPr="004B3160" w:rsidRDefault="002B62D3" w:rsidP="0075149F">
      <w:pPr>
        <w:pStyle w:val="headertext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4B3160">
        <w:rPr>
          <w:color w:val="000000" w:themeColor="text1"/>
        </w:rPr>
        <w:t>- информацию по входным данным</w:t>
      </w:r>
      <w:r w:rsidR="0067087E" w:rsidRPr="004B3160">
        <w:rPr>
          <w:color w:val="000000" w:themeColor="text1"/>
        </w:rPr>
        <w:t xml:space="preserve"> для</w:t>
      </w:r>
      <w:r w:rsidRPr="004B3160">
        <w:rPr>
          <w:color w:val="000000" w:themeColor="text1"/>
        </w:rPr>
        <w:t xml:space="preserve"> </w:t>
      </w:r>
      <w:r w:rsidR="0075149F" w:rsidRPr="004B3160">
        <w:rPr>
          <w:color w:val="000000" w:themeColor="text1"/>
        </w:rPr>
        <w:t xml:space="preserve">выполнения </w:t>
      </w:r>
      <w:r w:rsidR="00981DCF">
        <w:rPr>
          <w:rFonts w:eastAsiaTheme="minorHAnsi"/>
          <w:color w:val="000000" w:themeColor="text1"/>
        </w:rPr>
        <w:t>архитектурно-строительного проектирования,</w:t>
      </w:r>
      <w:r w:rsidR="000552C4">
        <w:rPr>
          <w:rFonts w:eastAsiaTheme="minorHAnsi"/>
          <w:color w:val="000000" w:themeColor="text1"/>
        </w:rPr>
        <w:t xml:space="preserve"> подготовки</w:t>
      </w:r>
      <w:r w:rsidR="00981DCF">
        <w:rPr>
          <w:rFonts w:eastAsiaTheme="minorHAnsi"/>
          <w:color w:val="000000" w:themeColor="text1"/>
        </w:rPr>
        <w:t xml:space="preserve"> архитектурно-строительной проектной документации</w:t>
      </w:r>
      <w:r w:rsidR="0075149F" w:rsidRPr="004B3160">
        <w:rPr>
          <w:rFonts w:eastAsiaTheme="minorHAnsi"/>
          <w:color w:val="000000" w:themeColor="text1"/>
        </w:rPr>
        <w:t xml:space="preserve"> объектов</w:t>
      </w:r>
      <w:r w:rsidR="00F642F4">
        <w:rPr>
          <w:rFonts w:eastAsiaTheme="minorHAnsi"/>
          <w:color w:val="000000" w:themeColor="text1"/>
        </w:rPr>
        <w:t xml:space="preserve"> капитального строительства</w:t>
      </w:r>
      <w:r w:rsidR="0075149F" w:rsidRPr="004B3160">
        <w:rPr>
          <w:rFonts w:eastAsiaTheme="minorHAnsi"/>
          <w:color w:val="000000" w:themeColor="text1"/>
        </w:rPr>
        <w:t>;</w:t>
      </w:r>
      <w:r w:rsidR="0067087E" w:rsidRPr="004B3160">
        <w:rPr>
          <w:color w:val="000000" w:themeColor="text1"/>
        </w:rPr>
        <w:t xml:space="preserve"> </w:t>
      </w:r>
    </w:p>
    <w:p w:rsidR="002B62D3" w:rsidRPr="004B3160" w:rsidRDefault="002B62D3" w:rsidP="002B62D3">
      <w:pPr>
        <w:pStyle w:val="headertext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4B3160">
        <w:rPr>
          <w:color w:val="000000" w:themeColor="text1"/>
        </w:rPr>
        <w:t>- информацию по оценке внешних поставщиков;</w:t>
      </w:r>
    </w:p>
    <w:p w:rsidR="002B62D3" w:rsidRPr="004B3160" w:rsidRDefault="002B62D3" w:rsidP="002B62D3">
      <w:pPr>
        <w:pStyle w:val="headertext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4B3160">
        <w:rPr>
          <w:color w:val="000000" w:themeColor="text1"/>
        </w:rPr>
        <w:t>- информацию, описывающую внесение изменений</w:t>
      </w:r>
      <w:r w:rsidR="00490FE3" w:rsidRPr="004B3160">
        <w:rPr>
          <w:color w:val="000000" w:themeColor="text1"/>
        </w:rPr>
        <w:t xml:space="preserve"> в документацию</w:t>
      </w:r>
      <w:r w:rsidRPr="004B3160">
        <w:rPr>
          <w:color w:val="000000" w:themeColor="text1"/>
        </w:rPr>
        <w:t xml:space="preserve"> </w:t>
      </w:r>
      <w:r w:rsidR="00490FE3" w:rsidRPr="004B3160">
        <w:rPr>
          <w:color w:val="000000" w:themeColor="text1"/>
        </w:rPr>
        <w:t>п</w:t>
      </w:r>
      <w:r w:rsidR="00490FE3" w:rsidRPr="004B3160">
        <w:rPr>
          <w:color w:val="000000" w:themeColor="text1"/>
          <w:shd w:val="clear" w:color="auto" w:fill="FFFFFF"/>
        </w:rPr>
        <w:t xml:space="preserve">ри </w:t>
      </w:r>
      <w:r w:rsidR="0075149F" w:rsidRPr="004B3160">
        <w:rPr>
          <w:color w:val="000000" w:themeColor="text1"/>
          <w:shd w:val="clear" w:color="auto" w:fill="FFFFFF"/>
        </w:rPr>
        <w:t>выполнении работ по</w:t>
      </w:r>
      <w:r w:rsidR="00490FE3" w:rsidRPr="004B3160">
        <w:rPr>
          <w:color w:val="000000" w:themeColor="text1"/>
          <w:shd w:val="clear" w:color="auto" w:fill="FFFFFF"/>
        </w:rPr>
        <w:t xml:space="preserve"> строительств</w:t>
      </w:r>
      <w:r w:rsidR="0075149F" w:rsidRPr="004B3160">
        <w:rPr>
          <w:color w:val="000000" w:themeColor="text1"/>
          <w:shd w:val="clear" w:color="auto" w:fill="FFFFFF"/>
        </w:rPr>
        <w:t>у</w:t>
      </w:r>
      <w:r w:rsidR="00490FE3" w:rsidRPr="004B3160">
        <w:rPr>
          <w:color w:val="000000" w:themeColor="text1"/>
          <w:shd w:val="clear" w:color="auto" w:fill="FFFFFF"/>
        </w:rPr>
        <w:t>, реконструкции, капитального ремонта объектов </w:t>
      </w:r>
      <w:r w:rsidR="00F642F4">
        <w:rPr>
          <w:color w:val="000000" w:themeColor="text1"/>
          <w:shd w:val="clear" w:color="auto" w:fill="FFFFFF"/>
        </w:rPr>
        <w:t xml:space="preserve">капитального строительства </w:t>
      </w:r>
      <w:r w:rsidRPr="004B3160">
        <w:rPr>
          <w:color w:val="000000" w:themeColor="text1"/>
        </w:rPr>
        <w:t>и содержащая сведения об ответственных за внесенные изменения;</w:t>
      </w:r>
    </w:p>
    <w:p w:rsidR="00882CB3" w:rsidRPr="004B3160" w:rsidRDefault="00882CB3" w:rsidP="00EB75ED">
      <w:pPr>
        <w:pStyle w:val="headertext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4B3160">
        <w:rPr>
          <w:color w:val="000000" w:themeColor="text1"/>
        </w:rPr>
        <w:t>- информацию о результативности СМК;</w:t>
      </w:r>
    </w:p>
    <w:p w:rsidR="00A732BC" w:rsidRPr="004B3160" w:rsidRDefault="004E2BF9" w:rsidP="00A732BC">
      <w:pPr>
        <w:pStyle w:val="headertext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4B3160">
        <w:rPr>
          <w:color w:val="000000" w:themeColor="text1"/>
        </w:rPr>
        <w:t>- иные докумен</w:t>
      </w:r>
      <w:r w:rsidR="007B156C" w:rsidRPr="004B3160">
        <w:rPr>
          <w:color w:val="000000" w:themeColor="text1"/>
        </w:rPr>
        <w:t>ты и сведения при необходимости.</w:t>
      </w:r>
    </w:p>
    <w:p w:rsidR="00A732BC" w:rsidRPr="004B3160" w:rsidRDefault="00A732BC" w:rsidP="00A732BC">
      <w:pPr>
        <w:pStyle w:val="headertext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4B3160">
        <w:rPr>
          <w:color w:val="000000" w:themeColor="text1"/>
        </w:rPr>
        <w:t xml:space="preserve">Порядок разработки, проверки, согласования, утверждения, внесения изменений, хранения, актуализации и уничтожения документов должны соответствовать требованиям </w:t>
      </w:r>
      <w:r w:rsidR="00F67D2A" w:rsidRPr="004B3160">
        <w:rPr>
          <w:color w:val="000000" w:themeColor="text1"/>
        </w:rPr>
        <w:t xml:space="preserve">действующих </w:t>
      </w:r>
      <w:r w:rsidRPr="004B3160">
        <w:rPr>
          <w:color w:val="000000" w:themeColor="text1"/>
        </w:rPr>
        <w:t>нормативных документов.</w:t>
      </w:r>
    </w:p>
    <w:p w:rsidR="002B62D3" w:rsidRPr="004B3160" w:rsidRDefault="00281A9E" w:rsidP="00EB75ED">
      <w:pPr>
        <w:widowControl/>
        <w:suppressAutoHyphens/>
        <w:spacing w:line="360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4B3160">
        <w:rPr>
          <w:color w:val="000000" w:themeColor="text1"/>
          <w:sz w:val="24"/>
          <w:szCs w:val="24"/>
          <w:lang w:val="ru-RU"/>
        </w:rPr>
        <w:t>5.3</w:t>
      </w:r>
      <w:r w:rsidR="002B62D3" w:rsidRPr="004B3160">
        <w:rPr>
          <w:color w:val="000000" w:themeColor="text1"/>
          <w:sz w:val="24"/>
          <w:szCs w:val="24"/>
          <w:lang w:val="ru-RU"/>
        </w:rPr>
        <w:t xml:space="preserve">.3 </w:t>
      </w:r>
      <w:r w:rsidR="00726A8F" w:rsidRPr="004B3160">
        <w:rPr>
          <w:color w:val="000000" w:themeColor="text1"/>
          <w:sz w:val="24"/>
          <w:szCs w:val="24"/>
          <w:lang w:val="ru-RU"/>
        </w:rPr>
        <w:t>Должностные лица, о</w:t>
      </w:r>
      <w:r w:rsidR="00C667A0" w:rsidRPr="004B3160">
        <w:rPr>
          <w:color w:val="000000" w:themeColor="text1"/>
          <w:sz w:val="24"/>
          <w:szCs w:val="24"/>
          <w:lang w:val="ru-RU"/>
        </w:rPr>
        <w:t>тветственные за процессы</w:t>
      </w:r>
      <w:r w:rsidR="00726A8F" w:rsidRPr="004B3160">
        <w:rPr>
          <w:color w:val="000000" w:themeColor="text1"/>
          <w:sz w:val="24"/>
          <w:szCs w:val="24"/>
          <w:lang w:val="ru-RU"/>
        </w:rPr>
        <w:t>,</w:t>
      </w:r>
      <w:r w:rsidR="00C667A0" w:rsidRPr="004B3160">
        <w:rPr>
          <w:color w:val="000000" w:themeColor="text1"/>
          <w:sz w:val="24"/>
          <w:szCs w:val="24"/>
          <w:lang w:val="ru-RU"/>
        </w:rPr>
        <w:t xml:space="preserve"> </w:t>
      </w:r>
      <w:r w:rsidR="00771045" w:rsidRPr="004B3160">
        <w:rPr>
          <w:color w:val="000000" w:themeColor="text1"/>
          <w:sz w:val="24"/>
          <w:szCs w:val="24"/>
          <w:lang w:val="ru-RU"/>
        </w:rPr>
        <w:t>долж</w:t>
      </w:r>
      <w:r w:rsidR="00726A8F" w:rsidRPr="004B3160">
        <w:rPr>
          <w:color w:val="000000" w:themeColor="text1"/>
          <w:sz w:val="24"/>
          <w:szCs w:val="24"/>
          <w:lang w:val="ru-RU"/>
        </w:rPr>
        <w:t>ны</w:t>
      </w:r>
      <w:r w:rsidR="00771045" w:rsidRPr="004B3160">
        <w:rPr>
          <w:color w:val="000000" w:themeColor="text1"/>
          <w:sz w:val="24"/>
          <w:szCs w:val="24"/>
          <w:lang w:val="ru-RU"/>
        </w:rPr>
        <w:t xml:space="preserve"> </w:t>
      </w:r>
      <w:r w:rsidR="002B62D3" w:rsidRPr="004B3160">
        <w:rPr>
          <w:color w:val="000000" w:themeColor="text1"/>
          <w:sz w:val="24"/>
          <w:szCs w:val="24"/>
          <w:lang w:val="ru-RU"/>
        </w:rPr>
        <w:t>определ</w:t>
      </w:r>
      <w:r w:rsidR="00954FF1" w:rsidRPr="004B3160">
        <w:rPr>
          <w:color w:val="000000" w:themeColor="text1"/>
          <w:sz w:val="24"/>
          <w:szCs w:val="24"/>
          <w:lang w:val="ru-RU"/>
        </w:rPr>
        <w:t>ить</w:t>
      </w:r>
      <w:r w:rsidR="002B62D3" w:rsidRPr="004B3160">
        <w:rPr>
          <w:color w:val="000000" w:themeColor="text1"/>
          <w:sz w:val="24"/>
          <w:szCs w:val="24"/>
          <w:lang w:val="ru-RU"/>
        </w:rPr>
        <w:t xml:space="preserve"> требования к документированной информации:</w:t>
      </w:r>
    </w:p>
    <w:p w:rsidR="002B62D3" w:rsidRPr="004B3160" w:rsidRDefault="002B62D3" w:rsidP="00EB75ED">
      <w:pPr>
        <w:pStyle w:val="headertext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4B3160">
        <w:rPr>
          <w:color w:val="000000" w:themeColor="text1"/>
        </w:rPr>
        <w:t>- носитель информации;</w:t>
      </w:r>
    </w:p>
    <w:p w:rsidR="002B62D3" w:rsidRPr="004B3160" w:rsidRDefault="002B62D3" w:rsidP="00EB75ED">
      <w:pPr>
        <w:pStyle w:val="headertext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4B3160">
        <w:rPr>
          <w:color w:val="000000" w:themeColor="text1"/>
        </w:rPr>
        <w:t>- требования об идентификации (</w:t>
      </w:r>
      <w:r w:rsidR="00726A8F" w:rsidRPr="004B3160">
        <w:rPr>
          <w:color w:val="000000" w:themeColor="text1"/>
        </w:rPr>
        <w:t xml:space="preserve">например, </w:t>
      </w:r>
      <w:r w:rsidRPr="004B3160">
        <w:rPr>
          <w:color w:val="000000" w:themeColor="text1"/>
        </w:rPr>
        <w:t>дата, номер);</w:t>
      </w:r>
    </w:p>
    <w:p w:rsidR="008E166C" w:rsidRPr="004B3160" w:rsidRDefault="008E166C" w:rsidP="00EB75ED">
      <w:pPr>
        <w:pStyle w:val="headertext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4B3160">
        <w:rPr>
          <w:color w:val="000000" w:themeColor="text1"/>
        </w:rPr>
        <w:t>- порядок регистрации, актуализации, хранения</w:t>
      </w:r>
      <w:r w:rsidR="007B156C" w:rsidRPr="004B3160">
        <w:rPr>
          <w:color w:val="000000" w:themeColor="text1"/>
        </w:rPr>
        <w:t>.</w:t>
      </w:r>
    </w:p>
    <w:p w:rsidR="002B62D3" w:rsidRPr="004B3160" w:rsidRDefault="002B62D3" w:rsidP="00EB75ED">
      <w:pPr>
        <w:widowControl/>
        <w:suppressAutoHyphens/>
        <w:spacing w:line="360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4B3160">
        <w:rPr>
          <w:color w:val="000000" w:themeColor="text1"/>
          <w:sz w:val="24"/>
          <w:szCs w:val="24"/>
          <w:lang w:val="ru-RU"/>
        </w:rPr>
        <w:t>5.</w:t>
      </w:r>
      <w:r w:rsidR="00281A9E" w:rsidRPr="004B3160">
        <w:rPr>
          <w:color w:val="000000" w:themeColor="text1"/>
          <w:sz w:val="24"/>
          <w:szCs w:val="24"/>
          <w:lang w:val="ru-RU"/>
        </w:rPr>
        <w:t>3</w:t>
      </w:r>
      <w:r w:rsidRPr="004B3160">
        <w:rPr>
          <w:color w:val="000000" w:themeColor="text1"/>
          <w:sz w:val="24"/>
          <w:szCs w:val="24"/>
          <w:lang w:val="ru-RU"/>
        </w:rPr>
        <w:t xml:space="preserve">.4 </w:t>
      </w:r>
      <w:r w:rsidR="00726A8F" w:rsidRPr="004B3160">
        <w:rPr>
          <w:color w:val="000000" w:themeColor="text1"/>
          <w:sz w:val="24"/>
          <w:szCs w:val="24"/>
          <w:lang w:val="ru-RU"/>
        </w:rPr>
        <w:t>Должностные лица, о</w:t>
      </w:r>
      <w:r w:rsidR="00C667A0" w:rsidRPr="004B3160">
        <w:rPr>
          <w:color w:val="000000" w:themeColor="text1"/>
          <w:sz w:val="24"/>
          <w:szCs w:val="24"/>
          <w:lang w:val="ru-RU"/>
        </w:rPr>
        <w:t>тветственные за процессы</w:t>
      </w:r>
      <w:r w:rsidR="00726A8F" w:rsidRPr="004B3160">
        <w:rPr>
          <w:color w:val="000000" w:themeColor="text1"/>
          <w:sz w:val="24"/>
          <w:szCs w:val="24"/>
          <w:lang w:val="ru-RU"/>
        </w:rPr>
        <w:t>,</w:t>
      </w:r>
      <w:r w:rsidR="00771045" w:rsidRPr="004B3160">
        <w:rPr>
          <w:color w:val="000000" w:themeColor="text1"/>
          <w:sz w:val="24"/>
          <w:szCs w:val="24"/>
          <w:lang w:val="ru-RU"/>
        </w:rPr>
        <w:t xml:space="preserve"> долж</w:t>
      </w:r>
      <w:r w:rsidR="00726A8F" w:rsidRPr="004B3160">
        <w:rPr>
          <w:color w:val="000000" w:themeColor="text1"/>
          <w:sz w:val="24"/>
          <w:szCs w:val="24"/>
          <w:lang w:val="ru-RU"/>
        </w:rPr>
        <w:t>ны</w:t>
      </w:r>
      <w:r w:rsidR="00771045" w:rsidRPr="004B3160">
        <w:rPr>
          <w:color w:val="000000" w:themeColor="text1"/>
          <w:sz w:val="24"/>
          <w:szCs w:val="24"/>
          <w:lang w:val="ru-RU"/>
        </w:rPr>
        <w:t xml:space="preserve"> </w:t>
      </w:r>
      <w:r w:rsidRPr="004B3160">
        <w:rPr>
          <w:color w:val="000000" w:themeColor="text1"/>
          <w:sz w:val="24"/>
          <w:szCs w:val="24"/>
          <w:lang w:val="ru-RU"/>
        </w:rPr>
        <w:t>определ</w:t>
      </w:r>
      <w:r w:rsidR="00954FF1" w:rsidRPr="004B3160">
        <w:rPr>
          <w:color w:val="000000" w:themeColor="text1"/>
          <w:sz w:val="24"/>
          <w:szCs w:val="24"/>
          <w:lang w:val="ru-RU"/>
        </w:rPr>
        <w:t>ить</w:t>
      </w:r>
      <w:r w:rsidRPr="004B3160">
        <w:rPr>
          <w:color w:val="000000" w:themeColor="text1"/>
          <w:sz w:val="24"/>
          <w:szCs w:val="24"/>
          <w:lang w:val="ru-RU"/>
        </w:rPr>
        <w:t xml:space="preserve"> перечень документов, содержащих требования к </w:t>
      </w:r>
      <w:r w:rsidR="007E2562">
        <w:rPr>
          <w:color w:val="000000" w:themeColor="text1"/>
          <w:sz w:val="24"/>
          <w:szCs w:val="24"/>
          <w:shd w:val="clear" w:color="auto" w:fill="FFFFFF"/>
          <w:lang w:val="ru-RU"/>
        </w:rPr>
        <w:t xml:space="preserve">архитектурно-строительному проектированию </w:t>
      </w:r>
      <w:r w:rsidR="007A467B">
        <w:rPr>
          <w:color w:val="000000" w:themeColor="text1"/>
          <w:sz w:val="24"/>
          <w:szCs w:val="24"/>
          <w:shd w:val="clear" w:color="auto" w:fill="FFFFFF"/>
          <w:lang w:val="ru-RU"/>
        </w:rPr>
        <w:t xml:space="preserve">и </w:t>
      </w:r>
      <w:r w:rsidR="007A467B">
        <w:rPr>
          <w:rFonts w:eastAsiaTheme="minorHAnsi"/>
          <w:color w:val="000000" w:themeColor="text1"/>
          <w:sz w:val="24"/>
          <w:szCs w:val="24"/>
          <w:lang w:val="ru-RU"/>
        </w:rPr>
        <w:t xml:space="preserve">подготовке архитектурно-строительной проектной документации </w:t>
      </w:r>
      <w:r w:rsidR="00490FE3" w:rsidRPr="004B3160">
        <w:rPr>
          <w:color w:val="000000" w:themeColor="text1"/>
          <w:sz w:val="24"/>
          <w:szCs w:val="24"/>
          <w:shd w:val="clear" w:color="auto" w:fill="FFFFFF"/>
          <w:lang w:val="ru-RU"/>
        </w:rPr>
        <w:t>объектов капитального строительства</w:t>
      </w:r>
      <w:r w:rsidRPr="004B3160">
        <w:rPr>
          <w:color w:val="000000" w:themeColor="text1"/>
          <w:sz w:val="24"/>
          <w:szCs w:val="24"/>
          <w:lang w:val="ru-RU"/>
        </w:rPr>
        <w:t>:</w:t>
      </w:r>
    </w:p>
    <w:p w:rsidR="002B62D3" w:rsidRPr="004B3160" w:rsidRDefault="002B62D3" w:rsidP="00EB75ED">
      <w:pPr>
        <w:widowControl/>
        <w:suppressAutoHyphens/>
        <w:spacing w:line="360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4B3160">
        <w:rPr>
          <w:color w:val="000000" w:themeColor="text1"/>
          <w:sz w:val="24"/>
          <w:szCs w:val="24"/>
          <w:lang w:val="ru-RU" w:eastAsia="ru-RU"/>
        </w:rPr>
        <w:t>- касающиеся безопасности</w:t>
      </w:r>
      <w:r w:rsidR="00490FE3" w:rsidRPr="004B3160">
        <w:rPr>
          <w:color w:val="000000" w:themeColor="text1"/>
          <w:sz w:val="24"/>
          <w:szCs w:val="24"/>
          <w:lang w:val="ru-RU" w:eastAsia="ru-RU"/>
        </w:rPr>
        <w:t xml:space="preserve"> и ограничений при использовании объектов капитального строительства</w:t>
      </w:r>
      <w:r w:rsidRPr="004B3160">
        <w:rPr>
          <w:color w:val="000000" w:themeColor="text1"/>
          <w:sz w:val="24"/>
          <w:szCs w:val="24"/>
          <w:lang w:val="ru-RU" w:eastAsia="ru-RU"/>
        </w:rPr>
        <w:t>;</w:t>
      </w:r>
    </w:p>
    <w:p w:rsidR="002B62D3" w:rsidRPr="004B3160" w:rsidRDefault="002B62D3" w:rsidP="00EB75ED">
      <w:pPr>
        <w:widowControl/>
        <w:suppressAutoHyphens/>
        <w:spacing w:line="360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4B3160">
        <w:rPr>
          <w:color w:val="000000" w:themeColor="text1"/>
          <w:sz w:val="24"/>
          <w:szCs w:val="24"/>
          <w:lang w:val="ru-RU" w:eastAsia="ru-RU"/>
        </w:rPr>
        <w:t xml:space="preserve">- </w:t>
      </w:r>
      <w:r w:rsidR="00F67D2A" w:rsidRPr="004B3160">
        <w:rPr>
          <w:color w:val="000000" w:themeColor="text1"/>
          <w:sz w:val="24"/>
          <w:szCs w:val="24"/>
          <w:lang w:val="ru-RU" w:eastAsia="ru-RU"/>
        </w:rPr>
        <w:t xml:space="preserve">нормативных правовых актов, нормативных </w:t>
      </w:r>
      <w:r w:rsidRPr="004B3160">
        <w:rPr>
          <w:color w:val="000000" w:themeColor="text1"/>
          <w:sz w:val="24"/>
          <w:szCs w:val="24"/>
          <w:lang w:val="ru-RU" w:eastAsia="ru-RU"/>
        </w:rPr>
        <w:t>документов;</w:t>
      </w:r>
    </w:p>
    <w:p w:rsidR="002B62D3" w:rsidRDefault="002B62D3" w:rsidP="00EB75ED">
      <w:pPr>
        <w:widowControl/>
        <w:suppressAutoHyphens/>
        <w:spacing w:line="360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4B3160">
        <w:rPr>
          <w:color w:val="000000" w:themeColor="text1"/>
          <w:sz w:val="24"/>
          <w:szCs w:val="24"/>
          <w:lang w:val="ru-RU"/>
        </w:rPr>
        <w:t xml:space="preserve">- </w:t>
      </w:r>
      <w:r w:rsidR="00B474B8" w:rsidRPr="004B3160">
        <w:rPr>
          <w:color w:val="000000" w:themeColor="text1"/>
          <w:sz w:val="24"/>
          <w:szCs w:val="24"/>
          <w:lang w:val="ru-RU"/>
        </w:rPr>
        <w:t>установленные заказчиком по д</w:t>
      </w:r>
      <w:r w:rsidRPr="004B3160">
        <w:rPr>
          <w:color w:val="000000" w:themeColor="text1"/>
          <w:sz w:val="24"/>
          <w:szCs w:val="24"/>
          <w:lang w:val="ru-RU"/>
        </w:rPr>
        <w:t>оговору</w:t>
      </w:r>
      <w:r w:rsidR="00B474B8" w:rsidRPr="004B3160">
        <w:rPr>
          <w:color w:val="000000" w:themeColor="text1"/>
          <w:sz w:val="24"/>
          <w:szCs w:val="24"/>
          <w:lang w:val="ru-RU"/>
        </w:rPr>
        <w:t xml:space="preserve"> (контракту)</w:t>
      </w:r>
      <w:r w:rsidR="007A467B">
        <w:rPr>
          <w:color w:val="000000" w:themeColor="text1"/>
          <w:sz w:val="24"/>
          <w:szCs w:val="24"/>
          <w:lang w:val="ru-RU"/>
        </w:rPr>
        <w:t>.</w:t>
      </w:r>
    </w:p>
    <w:p w:rsidR="00995313" w:rsidRPr="004B3160" w:rsidRDefault="00995313" w:rsidP="00EB75ED">
      <w:pPr>
        <w:widowControl/>
        <w:suppressAutoHyphens/>
        <w:spacing w:line="360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</w:p>
    <w:p w:rsidR="00AB3126" w:rsidRPr="007A467B" w:rsidRDefault="002B62D3" w:rsidP="007A467B">
      <w:pPr>
        <w:widowControl/>
        <w:suppressAutoHyphens/>
        <w:spacing w:line="360" w:lineRule="auto"/>
        <w:ind w:firstLine="709"/>
        <w:jc w:val="both"/>
        <w:rPr>
          <w:b/>
          <w:color w:val="000000" w:themeColor="text1"/>
          <w:sz w:val="24"/>
          <w:szCs w:val="24"/>
          <w:lang w:val="ru-RU" w:eastAsia="ru-RU"/>
        </w:rPr>
      </w:pPr>
      <w:r w:rsidRPr="007A467B">
        <w:rPr>
          <w:b/>
          <w:color w:val="000000" w:themeColor="text1"/>
          <w:sz w:val="24"/>
          <w:szCs w:val="24"/>
          <w:lang w:val="ru-RU" w:eastAsia="ru-RU"/>
        </w:rPr>
        <w:t>5.</w:t>
      </w:r>
      <w:r w:rsidR="00281A9E" w:rsidRPr="007A467B">
        <w:rPr>
          <w:b/>
          <w:color w:val="000000" w:themeColor="text1"/>
          <w:sz w:val="24"/>
          <w:szCs w:val="24"/>
          <w:lang w:val="ru-RU" w:eastAsia="ru-RU"/>
        </w:rPr>
        <w:t>4</w:t>
      </w:r>
      <w:r w:rsidRPr="007A467B">
        <w:rPr>
          <w:b/>
          <w:color w:val="000000" w:themeColor="text1"/>
          <w:sz w:val="24"/>
          <w:szCs w:val="24"/>
          <w:lang w:val="ru-RU" w:eastAsia="ru-RU"/>
        </w:rPr>
        <w:t xml:space="preserve"> </w:t>
      </w:r>
      <w:r w:rsidR="004E3CBF" w:rsidRPr="007A467B">
        <w:rPr>
          <w:b/>
          <w:color w:val="000000" w:themeColor="text1"/>
          <w:sz w:val="24"/>
          <w:szCs w:val="24"/>
          <w:lang w:val="ru-RU" w:eastAsia="ru-RU"/>
        </w:rPr>
        <w:t xml:space="preserve">Планирование </w:t>
      </w:r>
      <w:r w:rsidR="007E2562" w:rsidRPr="007A467B">
        <w:rPr>
          <w:rFonts w:eastAsiaTheme="minorHAnsi"/>
          <w:b/>
          <w:color w:val="000000" w:themeColor="text1"/>
          <w:sz w:val="24"/>
          <w:szCs w:val="24"/>
          <w:lang w:val="ru-RU"/>
        </w:rPr>
        <w:t>архитектурно-строительного проектирования</w:t>
      </w:r>
      <w:r w:rsidR="007A467B" w:rsidRPr="007A467B">
        <w:rPr>
          <w:rFonts w:eastAsiaTheme="minorHAnsi"/>
          <w:b/>
          <w:color w:val="000000" w:themeColor="text1"/>
          <w:sz w:val="24"/>
          <w:szCs w:val="24"/>
          <w:lang w:val="ru-RU"/>
        </w:rPr>
        <w:t xml:space="preserve"> и подготовки архитектурно-строительной проектной документации</w:t>
      </w:r>
    </w:p>
    <w:p w:rsidR="002B62D3" w:rsidRPr="004B3160" w:rsidRDefault="00281A9E" w:rsidP="00EB75ED">
      <w:pPr>
        <w:widowControl/>
        <w:suppressAutoHyphens/>
        <w:spacing w:line="360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4B3160">
        <w:rPr>
          <w:color w:val="000000" w:themeColor="text1"/>
          <w:sz w:val="24"/>
          <w:szCs w:val="24"/>
          <w:lang w:val="ru-RU" w:eastAsia="ru-RU"/>
        </w:rPr>
        <w:t>5.4</w:t>
      </w:r>
      <w:r w:rsidR="004E3CBF" w:rsidRPr="004B3160">
        <w:rPr>
          <w:color w:val="000000" w:themeColor="text1"/>
          <w:sz w:val="24"/>
          <w:szCs w:val="24"/>
          <w:lang w:val="ru-RU" w:eastAsia="ru-RU"/>
        </w:rPr>
        <w:t xml:space="preserve">.1 </w:t>
      </w:r>
      <w:proofErr w:type="gramStart"/>
      <w:r w:rsidR="002B62D3" w:rsidRPr="004B3160">
        <w:rPr>
          <w:color w:val="000000" w:themeColor="text1"/>
          <w:sz w:val="24"/>
          <w:szCs w:val="24"/>
          <w:lang w:val="ru-RU" w:eastAsia="ru-RU"/>
        </w:rPr>
        <w:t>В</w:t>
      </w:r>
      <w:proofErr w:type="gramEnd"/>
      <w:r w:rsidR="002B62D3" w:rsidRPr="004B3160">
        <w:rPr>
          <w:color w:val="000000" w:themeColor="text1"/>
          <w:sz w:val="24"/>
          <w:szCs w:val="24"/>
          <w:lang w:val="ru-RU" w:eastAsia="ru-RU"/>
        </w:rPr>
        <w:t xml:space="preserve"> </w:t>
      </w:r>
      <w:r w:rsidR="002B62D3" w:rsidRPr="004B3160">
        <w:rPr>
          <w:color w:val="000000" w:themeColor="text1"/>
          <w:sz w:val="24"/>
          <w:szCs w:val="24"/>
          <w:lang w:val="ru-RU"/>
        </w:rPr>
        <w:t>ходе</w:t>
      </w:r>
      <w:r w:rsidR="002B62D3" w:rsidRPr="004B3160">
        <w:rPr>
          <w:color w:val="000000" w:themeColor="text1"/>
          <w:sz w:val="24"/>
          <w:szCs w:val="24"/>
          <w:lang w:val="ru-RU" w:eastAsia="ru-RU"/>
        </w:rPr>
        <w:t xml:space="preserve"> </w:t>
      </w:r>
      <w:r w:rsidR="007E2562">
        <w:rPr>
          <w:color w:val="000000" w:themeColor="text1"/>
          <w:sz w:val="24"/>
          <w:szCs w:val="24"/>
          <w:lang w:val="ru-RU" w:eastAsia="ru-RU"/>
        </w:rPr>
        <w:t>архитектурно-строительного проектирования</w:t>
      </w:r>
      <w:r w:rsidR="007A467B">
        <w:rPr>
          <w:color w:val="000000" w:themeColor="text1"/>
          <w:sz w:val="24"/>
          <w:szCs w:val="24"/>
          <w:lang w:val="ru-RU" w:eastAsia="ru-RU"/>
        </w:rPr>
        <w:t xml:space="preserve"> и </w:t>
      </w:r>
      <w:r w:rsidR="007A467B">
        <w:rPr>
          <w:rFonts w:eastAsiaTheme="minorHAnsi"/>
          <w:color w:val="000000" w:themeColor="text1"/>
          <w:sz w:val="24"/>
          <w:szCs w:val="24"/>
          <w:lang w:val="ru-RU"/>
        </w:rPr>
        <w:t>подготовки архитектурно-строительной проектной документации</w:t>
      </w:r>
      <w:r w:rsidR="00490FE3" w:rsidRPr="004B3160">
        <w:rPr>
          <w:color w:val="000000" w:themeColor="text1"/>
          <w:sz w:val="24"/>
          <w:szCs w:val="24"/>
          <w:lang w:val="ru-RU" w:eastAsia="ru-RU"/>
        </w:rPr>
        <w:t xml:space="preserve"> </w:t>
      </w:r>
      <w:r w:rsidR="00AB3126" w:rsidRPr="004B3160">
        <w:rPr>
          <w:color w:val="000000" w:themeColor="text1"/>
          <w:sz w:val="24"/>
          <w:szCs w:val="24"/>
          <w:lang w:val="ru-RU" w:eastAsia="ru-RU"/>
        </w:rPr>
        <w:t>о</w:t>
      </w:r>
      <w:r w:rsidR="002B62D3" w:rsidRPr="004B3160">
        <w:rPr>
          <w:color w:val="000000" w:themeColor="text1"/>
          <w:sz w:val="24"/>
          <w:szCs w:val="24"/>
          <w:lang w:val="ru-RU" w:eastAsia="ru-RU"/>
        </w:rPr>
        <w:t>рганизация</w:t>
      </w:r>
      <w:r w:rsidR="00954FF1" w:rsidRPr="004B3160">
        <w:rPr>
          <w:color w:val="000000" w:themeColor="text1"/>
          <w:sz w:val="24"/>
          <w:szCs w:val="24"/>
          <w:lang w:val="ru-RU" w:eastAsia="ru-RU"/>
        </w:rPr>
        <w:t xml:space="preserve"> должна</w:t>
      </w:r>
      <w:r w:rsidR="002B62D3" w:rsidRPr="004B3160">
        <w:rPr>
          <w:color w:val="000000" w:themeColor="text1"/>
          <w:sz w:val="24"/>
          <w:szCs w:val="24"/>
          <w:lang w:val="ru-RU" w:eastAsia="ru-RU"/>
        </w:rPr>
        <w:t xml:space="preserve"> определ</w:t>
      </w:r>
      <w:r w:rsidR="00954FF1" w:rsidRPr="004B3160">
        <w:rPr>
          <w:color w:val="000000" w:themeColor="text1"/>
          <w:sz w:val="24"/>
          <w:szCs w:val="24"/>
          <w:lang w:val="ru-RU" w:eastAsia="ru-RU"/>
        </w:rPr>
        <w:t>ить</w:t>
      </w:r>
      <w:r w:rsidR="004E3CBF" w:rsidRPr="004B3160">
        <w:rPr>
          <w:color w:val="000000" w:themeColor="text1"/>
          <w:sz w:val="24"/>
          <w:szCs w:val="24"/>
          <w:lang w:val="ru-RU" w:eastAsia="ru-RU"/>
        </w:rPr>
        <w:t xml:space="preserve"> </w:t>
      </w:r>
      <w:r w:rsidR="002B62D3" w:rsidRPr="004B3160">
        <w:rPr>
          <w:color w:val="000000" w:themeColor="text1"/>
          <w:sz w:val="24"/>
          <w:szCs w:val="24"/>
          <w:lang w:val="ru-RU" w:eastAsia="ru-RU"/>
        </w:rPr>
        <w:t xml:space="preserve">стадии </w:t>
      </w:r>
      <w:r w:rsidR="007E2562">
        <w:rPr>
          <w:color w:val="000000" w:themeColor="text1"/>
          <w:sz w:val="24"/>
          <w:szCs w:val="24"/>
          <w:lang w:val="ru-RU" w:eastAsia="ru-RU"/>
        </w:rPr>
        <w:t xml:space="preserve">выполнения работ </w:t>
      </w:r>
      <w:r w:rsidR="002B62D3" w:rsidRPr="004B3160">
        <w:rPr>
          <w:color w:val="000000" w:themeColor="text1"/>
          <w:sz w:val="24"/>
          <w:szCs w:val="24"/>
          <w:lang w:val="ru-RU"/>
        </w:rPr>
        <w:t>с учетом характера, продолжительности и сложности</w:t>
      </w:r>
      <w:r w:rsidR="004E3CBF" w:rsidRPr="004B3160">
        <w:rPr>
          <w:color w:val="000000" w:themeColor="text1"/>
          <w:sz w:val="24"/>
          <w:szCs w:val="24"/>
          <w:lang w:val="ru-RU"/>
        </w:rPr>
        <w:t>.</w:t>
      </w:r>
    </w:p>
    <w:p w:rsidR="002B62D3" w:rsidRPr="004B3160" w:rsidRDefault="004E3CBF" w:rsidP="00EB75ED">
      <w:pPr>
        <w:widowControl/>
        <w:suppressAutoHyphens/>
        <w:spacing w:line="360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4B3160">
        <w:rPr>
          <w:color w:val="000000" w:themeColor="text1"/>
          <w:sz w:val="24"/>
          <w:szCs w:val="24"/>
          <w:lang w:val="ru-RU"/>
        </w:rPr>
        <w:t>5.</w:t>
      </w:r>
      <w:r w:rsidR="00281A9E" w:rsidRPr="004B3160">
        <w:rPr>
          <w:color w:val="000000" w:themeColor="text1"/>
          <w:sz w:val="24"/>
          <w:szCs w:val="24"/>
          <w:lang w:val="ru-RU"/>
        </w:rPr>
        <w:t>4</w:t>
      </w:r>
      <w:r w:rsidRPr="004B3160">
        <w:rPr>
          <w:color w:val="000000" w:themeColor="text1"/>
          <w:sz w:val="24"/>
          <w:szCs w:val="24"/>
          <w:lang w:val="ru-RU"/>
        </w:rPr>
        <w:t xml:space="preserve">.2 Организация должна определить </w:t>
      </w:r>
      <w:r w:rsidR="002B62D3" w:rsidRPr="004B3160">
        <w:rPr>
          <w:color w:val="000000" w:themeColor="text1"/>
          <w:sz w:val="24"/>
          <w:szCs w:val="24"/>
          <w:lang w:val="ru-RU"/>
        </w:rPr>
        <w:t>стадии процесса и требуемые действия в отношении верификации и</w:t>
      </w:r>
      <w:r w:rsidR="007535D3" w:rsidRPr="004B3160">
        <w:rPr>
          <w:color w:val="000000" w:themeColor="text1"/>
          <w:sz w:val="24"/>
          <w:szCs w:val="24"/>
          <w:lang w:val="ru-RU"/>
        </w:rPr>
        <w:t>, при необходимости,</w:t>
      </w:r>
      <w:r w:rsidR="002B62D3" w:rsidRPr="004B3160">
        <w:rPr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2B62D3" w:rsidRPr="004B3160">
        <w:rPr>
          <w:color w:val="000000" w:themeColor="text1"/>
          <w:sz w:val="24"/>
          <w:szCs w:val="24"/>
          <w:lang w:val="ru-RU"/>
        </w:rPr>
        <w:t>валидации</w:t>
      </w:r>
      <w:proofErr w:type="spellEnd"/>
      <w:r w:rsidR="002B62D3" w:rsidRPr="004B3160">
        <w:rPr>
          <w:color w:val="000000" w:themeColor="text1"/>
          <w:sz w:val="24"/>
          <w:szCs w:val="24"/>
          <w:lang w:val="ru-RU"/>
        </w:rPr>
        <w:t xml:space="preserve"> </w:t>
      </w:r>
      <w:r w:rsidR="002B62D3" w:rsidRPr="004B3160">
        <w:rPr>
          <w:color w:val="000000" w:themeColor="text1"/>
          <w:sz w:val="24"/>
          <w:szCs w:val="24"/>
          <w:lang w:val="ru-RU" w:eastAsia="ru-RU"/>
        </w:rPr>
        <w:t xml:space="preserve">соответствующие каждой стадии </w:t>
      </w:r>
      <w:r w:rsidR="000552C4">
        <w:rPr>
          <w:color w:val="000000" w:themeColor="text1"/>
          <w:sz w:val="24"/>
          <w:szCs w:val="24"/>
          <w:lang w:val="ru-RU" w:eastAsia="ru-RU"/>
        </w:rPr>
        <w:t>архитектурно-строительного проектирования</w:t>
      </w:r>
      <w:r w:rsidR="007A467B">
        <w:rPr>
          <w:color w:val="000000" w:themeColor="text1"/>
          <w:sz w:val="24"/>
          <w:szCs w:val="24"/>
          <w:lang w:val="ru-RU" w:eastAsia="ru-RU"/>
        </w:rPr>
        <w:t xml:space="preserve"> и </w:t>
      </w:r>
      <w:r w:rsidR="007A467B">
        <w:rPr>
          <w:rFonts w:eastAsiaTheme="minorHAnsi"/>
          <w:color w:val="000000" w:themeColor="text1"/>
          <w:sz w:val="24"/>
          <w:szCs w:val="24"/>
          <w:lang w:val="ru-RU"/>
        </w:rPr>
        <w:t>подготовки архитектурно-строительной проектной документации</w:t>
      </w:r>
      <w:r w:rsidRPr="004B3160">
        <w:rPr>
          <w:color w:val="000000" w:themeColor="text1"/>
          <w:sz w:val="24"/>
          <w:szCs w:val="24"/>
          <w:lang w:val="ru-RU" w:eastAsia="ru-RU"/>
        </w:rPr>
        <w:t>.</w:t>
      </w:r>
    </w:p>
    <w:p w:rsidR="002B62D3" w:rsidRPr="004B3160" w:rsidRDefault="004E3CBF" w:rsidP="00EB75ED">
      <w:pPr>
        <w:widowControl/>
        <w:suppressAutoHyphens/>
        <w:spacing w:line="360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4B3160">
        <w:rPr>
          <w:color w:val="000000" w:themeColor="text1"/>
          <w:sz w:val="24"/>
          <w:szCs w:val="24"/>
          <w:lang w:val="ru-RU"/>
        </w:rPr>
        <w:t>5.</w:t>
      </w:r>
      <w:r w:rsidR="00281A9E" w:rsidRPr="004B3160">
        <w:rPr>
          <w:color w:val="000000" w:themeColor="text1"/>
          <w:sz w:val="24"/>
          <w:szCs w:val="24"/>
          <w:lang w:val="ru-RU"/>
        </w:rPr>
        <w:t>4</w:t>
      </w:r>
      <w:r w:rsidRPr="004B3160">
        <w:rPr>
          <w:color w:val="000000" w:themeColor="text1"/>
          <w:sz w:val="24"/>
          <w:szCs w:val="24"/>
          <w:lang w:val="ru-RU"/>
        </w:rPr>
        <w:t xml:space="preserve">.3 Организация должна определить </w:t>
      </w:r>
      <w:r w:rsidR="002B62D3" w:rsidRPr="004B3160">
        <w:rPr>
          <w:color w:val="000000" w:themeColor="text1"/>
          <w:sz w:val="24"/>
          <w:szCs w:val="24"/>
          <w:lang w:val="ru-RU"/>
        </w:rPr>
        <w:t>внутренние и внешние ресурсы</w:t>
      </w:r>
      <w:r w:rsidRPr="004B3160">
        <w:rPr>
          <w:color w:val="000000" w:themeColor="text1"/>
          <w:sz w:val="24"/>
          <w:szCs w:val="24"/>
          <w:lang w:val="ru-RU"/>
        </w:rPr>
        <w:t>.</w:t>
      </w:r>
    </w:p>
    <w:p w:rsidR="002B62D3" w:rsidRPr="004B3160" w:rsidRDefault="00281A9E" w:rsidP="00EB75ED">
      <w:pPr>
        <w:widowControl/>
        <w:suppressAutoHyphens/>
        <w:spacing w:line="360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4B3160">
        <w:rPr>
          <w:color w:val="000000" w:themeColor="text1"/>
          <w:sz w:val="24"/>
          <w:szCs w:val="24"/>
          <w:lang w:val="ru-RU"/>
        </w:rPr>
        <w:t>5.4</w:t>
      </w:r>
      <w:r w:rsidR="00275368" w:rsidRPr="004B3160">
        <w:rPr>
          <w:color w:val="000000" w:themeColor="text1"/>
          <w:sz w:val="24"/>
          <w:szCs w:val="24"/>
          <w:lang w:val="ru-RU"/>
        </w:rPr>
        <w:t>.4</w:t>
      </w:r>
      <w:r w:rsidR="002B62D3" w:rsidRPr="004B3160">
        <w:rPr>
          <w:color w:val="000000" w:themeColor="text1"/>
          <w:sz w:val="24"/>
          <w:szCs w:val="24"/>
          <w:lang w:val="ru-RU"/>
        </w:rPr>
        <w:t xml:space="preserve"> </w:t>
      </w:r>
      <w:r w:rsidR="004E3CBF" w:rsidRPr="004B3160">
        <w:rPr>
          <w:color w:val="000000" w:themeColor="text1"/>
          <w:sz w:val="24"/>
          <w:szCs w:val="24"/>
          <w:lang w:val="ru-RU"/>
        </w:rPr>
        <w:t xml:space="preserve">Организация должна определить </w:t>
      </w:r>
      <w:r w:rsidR="00DD73F8" w:rsidRPr="004B3160">
        <w:rPr>
          <w:color w:val="000000" w:themeColor="text1"/>
          <w:sz w:val="24"/>
          <w:szCs w:val="24"/>
          <w:lang w:val="ru-RU"/>
        </w:rPr>
        <w:t xml:space="preserve">факторы </w:t>
      </w:r>
      <w:r w:rsidR="00A36AC6" w:rsidRPr="004B3160">
        <w:rPr>
          <w:color w:val="000000" w:themeColor="text1"/>
          <w:sz w:val="24"/>
          <w:szCs w:val="24"/>
          <w:lang w:val="ru-RU"/>
        </w:rPr>
        <w:t>р</w:t>
      </w:r>
      <w:r w:rsidR="00DD73F8" w:rsidRPr="004B3160">
        <w:rPr>
          <w:color w:val="000000" w:themeColor="text1"/>
          <w:sz w:val="24"/>
          <w:szCs w:val="24"/>
          <w:lang w:val="ru-RU"/>
        </w:rPr>
        <w:t>иска</w:t>
      </w:r>
      <w:r w:rsidR="00A36AC6" w:rsidRPr="004B3160">
        <w:rPr>
          <w:color w:val="000000" w:themeColor="text1"/>
          <w:sz w:val="24"/>
          <w:szCs w:val="24"/>
          <w:lang w:val="ru-RU"/>
        </w:rPr>
        <w:t xml:space="preserve">, связанные с выполнением обязательств </w:t>
      </w:r>
      <w:r w:rsidR="00D5715F" w:rsidRPr="004B3160">
        <w:rPr>
          <w:color w:val="000000" w:themeColor="text1"/>
          <w:sz w:val="24"/>
          <w:szCs w:val="24"/>
          <w:lang w:val="ru-RU"/>
        </w:rPr>
        <w:t>з</w:t>
      </w:r>
      <w:r w:rsidR="00A36AC6" w:rsidRPr="004B3160">
        <w:rPr>
          <w:color w:val="000000" w:themeColor="text1"/>
          <w:sz w:val="24"/>
          <w:szCs w:val="24"/>
          <w:lang w:val="ru-RU"/>
        </w:rPr>
        <w:t>аказчика и подрядных организаций</w:t>
      </w:r>
      <w:r w:rsidR="004E3CBF" w:rsidRPr="004B3160">
        <w:rPr>
          <w:color w:val="000000" w:themeColor="text1"/>
          <w:sz w:val="24"/>
          <w:szCs w:val="24"/>
          <w:lang w:val="ru-RU"/>
        </w:rPr>
        <w:t>.</w:t>
      </w:r>
    </w:p>
    <w:p w:rsidR="0067087E" w:rsidRPr="004B3160" w:rsidRDefault="00281A9E" w:rsidP="00EB75ED">
      <w:pPr>
        <w:widowControl/>
        <w:suppressAutoHyphens/>
        <w:spacing w:line="360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4B3160">
        <w:rPr>
          <w:color w:val="000000" w:themeColor="text1"/>
          <w:sz w:val="24"/>
          <w:szCs w:val="24"/>
          <w:lang w:val="ru-RU" w:eastAsia="ru-RU"/>
        </w:rPr>
        <w:t>5.4</w:t>
      </w:r>
      <w:r w:rsidR="0067087E" w:rsidRPr="004B3160">
        <w:rPr>
          <w:color w:val="000000" w:themeColor="text1"/>
          <w:sz w:val="24"/>
          <w:szCs w:val="24"/>
          <w:lang w:val="ru-RU" w:eastAsia="ru-RU"/>
        </w:rPr>
        <w:t xml:space="preserve">.6 </w:t>
      </w:r>
      <w:r w:rsidR="004E3CBF" w:rsidRPr="004B3160">
        <w:rPr>
          <w:color w:val="000000" w:themeColor="text1"/>
          <w:sz w:val="24"/>
          <w:szCs w:val="24"/>
          <w:lang w:val="ru-RU" w:eastAsia="ru-RU"/>
        </w:rPr>
        <w:t>Организация должна определить</w:t>
      </w:r>
      <w:r w:rsidR="0067087E" w:rsidRPr="004B3160">
        <w:rPr>
          <w:color w:val="000000" w:themeColor="text1"/>
          <w:sz w:val="24"/>
          <w:szCs w:val="24"/>
          <w:lang w:val="ru-RU" w:eastAsia="ru-RU"/>
        </w:rPr>
        <w:t xml:space="preserve"> </w:t>
      </w:r>
      <w:r w:rsidR="007F4A37" w:rsidRPr="004B3160">
        <w:rPr>
          <w:color w:val="000000" w:themeColor="text1"/>
          <w:sz w:val="24"/>
          <w:szCs w:val="24"/>
          <w:lang w:val="ru-RU" w:eastAsia="ru-RU"/>
        </w:rPr>
        <w:t>финансово-экономические</w:t>
      </w:r>
      <w:r w:rsidR="0067087E" w:rsidRPr="004B3160">
        <w:rPr>
          <w:color w:val="000000" w:themeColor="text1"/>
          <w:sz w:val="24"/>
          <w:szCs w:val="24"/>
          <w:lang w:val="ru-RU" w:eastAsia="ru-RU"/>
        </w:rPr>
        <w:t xml:space="preserve"> требования.</w:t>
      </w:r>
    </w:p>
    <w:p w:rsidR="007A467B" w:rsidRDefault="002B62D3" w:rsidP="0067087E">
      <w:pPr>
        <w:widowControl/>
        <w:suppressAutoHyphens/>
        <w:spacing w:line="360" w:lineRule="auto"/>
        <w:ind w:firstLine="709"/>
        <w:jc w:val="both"/>
        <w:rPr>
          <w:rFonts w:eastAsiaTheme="minorHAnsi"/>
          <w:color w:val="000000" w:themeColor="text1"/>
          <w:sz w:val="24"/>
          <w:szCs w:val="24"/>
          <w:lang w:val="ru-RU"/>
        </w:rPr>
      </w:pPr>
      <w:r w:rsidRPr="00F642F4">
        <w:rPr>
          <w:b/>
          <w:color w:val="000000" w:themeColor="text1"/>
          <w:sz w:val="24"/>
          <w:szCs w:val="24"/>
          <w:lang w:val="ru-RU"/>
        </w:rPr>
        <w:t>5.</w:t>
      </w:r>
      <w:r w:rsidR="00281A9E" w:rsidRPr="00F642F4">
        <w:rPr>
          <w:b/>
          <w:color w:val="000000" w:themeColor="text1"/>
          <w:sz w:val="24"/>
          <w:szCs w:val="24"/>
          <w:lang w:val="ru-RU"/>
        </w:rPr>
        <w:t xml:space="preserve">5 </w:t>
      </w:r>
      <w:r w:rsidR="00490FE3" w:rsidRPr="00F642F4">
        <w:rPr>
          <w:b/>
          <w:color w:val="000000" w:themeColor="text1"/>
          <w:sz w:val="24"/>
          <w:szCs w:val="24"/>
          <w:lang w:val="ru-RU"/>
        </w:rPr>
        <w:t>Завершение</w:t>
      </w:r>
      <w:r w:rsidR="00281A9E" w:rsidRPr="00F642F4">
        <w:rPr>
          <w:b/>
          <w:color w:val="000000" w:themeColor="text1"/>
          <w:sz w:val="24"/>
          <w:szCs w:val="24"/>
          <w:lang w:val="ru-RU"/>
        </w:rPr>
        <w:t xml:space="preserve"> </w:t>
      </w:r>
      <w:r w:rsidR="007A467B">
        <w:rPr>
          <w:b/>
          <w:color w:val="000000" w:themeColor="text1"/>
          <w:sz w:val="24"/>
          <w:szCs w:val="24"/>
          <w:lang w:val="ru-RU"/>
        </w:rPr>
        <w:t xml:space="preserve">архитектурно-строительного </w:t>
      </w:r>
      <w:r w:rsidR="000552C4">
        <w:rPr>
          <w:b/>
          <w:color w:val="000000" w:themeColor="text1"/>
          <w:sz w:val="24"/>
          <w:szCs w:val="24"/>
          <w:lang w:val="ru-RU" w:eastAsia="ru-RU"/>
        </w:rPr>
        <w:t>проектирования</w:t>
      </w:r>
      <w:r w:rsidR="007A467B">
        <w:rPr>
          <w:b/>
          <w:color w:val="000000" w:themeColor="text1"/>
          <w:sz w:val="24"/>
          <w:szCs w:val="24"/>
          <w:lang w:val="ru-RU" w:eastAsia="ru-RU"/>
        </w:rPr>
        <w:t xml:space="preserve"> </w:t>
      </w:r>
      <w:r w:rsidR="000552C4">
        <w:rPr>
          <w:b/>
          <w:color w:val="000000" w:themeColor="text1"/>
          <w:sz w:val="24"/>
          <w:szCs w:val="24"/>
          <w:lang w:val="ru-RU" w:eastAsia="ru-RU"/>
        </w:rPr>
        <w:t xml:space="preserve">и </w:t>
      </w:r>
      <w:r w:rsidR="007A467B" w:rsidRPr="007A467B">
        <w:rPr>
          <w:rFonts w:eastAsiaTheme="minorHAnsi"/>
          <w:b/>
          <w:color w:val="000000" w:themeColor="text1"/>
          <w:sz w:val="24"/>
          <w:szCs w:val="24"/>
          <w:lang w:val="ru-RU"/>
        </w:rPr>
        <w:t>подготовки архитектурно-строительной проектной документации</w:t>
      </w:r>
      <w:r w:rsidR="007A467B">
        <w:rPr>
          <w:rFonts w:eastAsiaTheme="minorHAnsi"/>
          <w:color w:val="000000" w:themeColor="text1"/>
          <w:sz w:val="24"/>
          <w:szCs w:val="24"/>
          <w:lang w:val="ru-RU"/>
        </w:rPr>
        <w:t xml:space="preserve"> </w:t>
      </w:r>
    </w:p>
    <w:p w:rsidR="00D5715F" w:rsidRPr="004B3160" w:rsidRDefault="00D5715F" w:rsidP="0067087E">
      <w:pPr>
        <w:widowControl/>
        <w:suppressAutoHyphens/>
        <w:spacing w:line="360" w:lineRule="auto"/>
        <w:ind w:firstLine="709"/>
        <w:jc w:val="both"/>
        <w:rPr>
          <w:color w:val="000000" w:themeColor="text1"/>
          <w:sz w:val="24"/>
          <w:szCs w:val="24"/>
          <w:lang w:val="ru-RU" w:eastAsia="ru-RU"/>
        </w:rPr>
      </w:pPr>
      <w:r w:rsidRPr="004B3160">
        <w:rPr>
          <w:color w:val="000000" w:themeColor="text1"/>
          <w:sz w:val="24"/>
          <w:szCs w:val="24"/>
          <w:lang w:val="ru-RU"/>
        </w:rPr>
        <w:t xml:space="preserve">5.5.1 </w:t>
      </w:r>
      <w:r w:rsidR="000552C4" w:rsidRPr="00C856A7">
        <w:rPr>
          <w:color w:val="000000" w:themeColor="text1"/>
          <w:sz w:val="24"/>
          <w:szCs w:val="24"/>
          <w:lang w:val="ru-RU"/>
        </w:rPr>
        <w:t>Выходные</w:t>
      </w:r>
      <w:r w:rsidR="000552C4" w:rsidRPr="00C856A7">
        <w:rPr>
          <w:color w:val="000000" w:themeColor="text1"/>
          <w:sz w:val="24"/>
          <w:szCs w:val="24"/>
          <w:lang w:val="ru-RU" w:eastAsia="ru-RU"/>
        </w:rPr>
        <w:t xml:space="preserve"> данные </w:t>
      </w:r>
      <w:r w:rsidR="007A467B">
        <w:rPr>
          <w:color w:val="000000" w:themeColor="text1"/>
          <w:sz w:val="24"/>
          <w:szCs w:val="24"/>
          <w:lang w:val="ru-RU" w:eastAsia="ru-RU"/>
        </w:rPr>
        <w:t xml:space="preserve">архитектурно-строительного </w:t>
      </w:r>
      <w:r w:rsidR="000552C4" w:rsidRPr="00C856A7">
        <w:rPr>
          <w:color w:val="000000" w:themeColor="text1"/>
          <w:sz w:val="24"/>
          <w:szCs w:val="24"/>
          <w:lang w:val="ru-RU" w:eastAsia="ru-RU"/>
        </w:rPr>
        <w:t xml:space="preserve">проектирования и </w:t>
      </w:r>
      <w:r w:rsidR="007A467B">
        <w:rPr>
          <w:rFonts w:eastAsiaTheme="minorHAnsi"/>
          <w:color w:val="000000" w:themeColor="text1"/>
          <w:sz w:val="24"/>
          <w:szCs w:val="24"/>
          <w:lang w:val="ru-RU"/>
        </w:rPr>
        <w:t>подготовки архитектурно-строительной проектной документации</w:t>
      </w:r>
      <w:r w:rsidR="000552C4" w:rsidRPr="00C856A7">
        <w:rPr>
          <w:color w:val="000000" w:themeColor="text1"/>
          <w:sz w:val="24"/>
          <w:szCs w:val="24"/>
          <w:lang w:val="ru-RU" w:eastAsia="ru-RU"/>
        </w:rPr>
        <w:t xml:space="preserve"> представляются в форме, которая позволяет провести верификацию относительно входных требований к новой продукции.</w:t>
      </w:r>
    </w:p>
    <w:p w:rsidR="002B62D3" w:rsidRPr="004B3160" w:rsidRDefault="00D5715F" w:rsidP="0067087E">
      <w:pPr>
        <w:widowControl/>
        <w:suppressAutoHyphens/>
        <w:spacing w:line="360" w:lineRule="auto"/>
        <w:ind w:firstLine="709"/>
        <w:jc w:val="both"/>
        <w:rPr>
          <w:color w:val="000000" w:themeColor="text1"/>
          <w:sz w:val="24"/>
          <w:szCs w:val="24"/>
          <w:lang w:val="ru-RU" w:eastAsia="ru-RU"/>
        </w:rPr>
      </w:pPr>
      <w:r w:rsidRPr="004B3160">
        <w:rPr>
          <w:color w:val="000000" w:themeColor="text1"/>
          <w:sz w:val="24"/>
          <w:szCs w:val="24"/>
          <w:lang w:val="ru-RU" w:eastAsia="ru-RU"/>
        </w:rPr>
        <w:t xml:space="preserve">5.5.2 </w:t>
      </w:r>
      <w:r w:rsidR="002B62D3" w:rsidRPr="004B3160">
        <w:rPr>
          <w:color w:val="000000" w:themeColor="text1"/>
          <w:sz w:val="24"/>
          <w:szCs w:val="24"/>
          <w:lang w:val="ru-RU" w:eastAsia="ru-RU"/>
        </w:rPr>
        <w:t>Выходные данные должны быть утверждены до их выпуска.</w:t>
      </w:r>
    </w:p>
    <w:p w:rsidR="002B62D3" w:rsidRPr="004B3160" w:rsidRDefault="002B62D3" w:rsidP="002B62D3">
      <w:pPr>
        <w:pStyle w:val="1"/>
        <w:numPr>
          <w:ilvl w:val="0"/>
          <w:numId w:val="0"/>
        </w:numPr>
        <w:tabs>
          <w:tab w:val="clear" w:pos="993"/>
          <w:tab w:val="left" w:pos="1134"/>
        </w:tabs>
        <w:spacing w:before="240"/>
        <w:ind w:left="709"/>
        <w:rPr>
          <w:b w:val="0"/>
          <w:color w:val="000000" w:themeColor="text1"/>
        </w:rPr>
      </w:pPr>
      <w:bookmarkStart w:id="24" w:name="_Toc13015256"/>
      <w:r w:rsidRPr="004B3160">
        <w:rPr>
          <w:color w:val="000000" w:themeColor="text1"/>
        </w:rPr>
        <w:t xml:space="preserve">6 Внедрение </w:t>
      </w:r>
      <w:r w:rsidR="003D2B87" w:rsidRPr="004B3160">
        <w:rPr>
          <w:color w:val="000000" w:themeColor="text1"/>
        </w:rPr>
        <w:t>системы менеджмента качества</w:t>
      </w:r>
      <w:bookmarkEnd w:id="24"/>
    </w:p>
    <w:p w:rsidR="00E9091E" w:rsidRPr="004B3160" w:rsidRDefault="00E9091E" w:rsidP="00E9091E">
      <w:pPr>
        <w:widowControl/>
        <w:suppressAutoHyphens/>
        <w:spacing w:line="360" w:lineRule="auto"/>
        <w:ind w:firstLine="709"/>
        <w:jc w:val="both"/>
        <w:rPr>
          <w:color w:val="000000" w:themeColor="text1"/>
          <w:sz w:val="24"/>
          <w:szCs w:val="24"/>
          <w:lang w:val="ru-RU" w:eastAsia="ru-RU"/>
        </w:rPr>
      </w:pPr>
      <w:r w:rsidRPr="004B3160">
        <w:rPr>
          <w:color w:val="000000" w:themeColor="text1"/>
          <w:sz w:val="24"/>
          <w:szCs w:val="24"/>
          <w:lang w:val="ru-RU" w:eastAsia="ru-RU"/>
        </w:rPr>
        <w:t>6.1 При внедре</w:t>
      </w:r>
      <w:r w:rsidR="00275368" w:rsidRPr="004B3160">
        <w:rPr>
          <w:color w:val="000000" w:themeColor="text1"/>
          <w:sz w:val="24"/>
          <w:szCs w:val="24"/>
          <w:lang w:val="ru-RU" w:eastAsia="ru-RU"/>
        </w:rPr>
        <w:t>нии СМК руководство о</w:t>
      </w:r>
      <w:r w:rsidRPr="004B3160">
        <w:rPr>
          <w:color w:val="000000" w:themeColor="text1"/>
          <w:sz w:val="24"/>
          <w:szCs w:val="24"/>
          <w:lang w:val="ru-RU" w:eastAsia="ru-RU"/>
        </w:rPr>
        <w:t>рганизации</w:t>
      </w:r>
      <w:r w:rsidR="0083475A" w:rsidRPr="004B3160">
        <w:rPr>
          <w:color w:val="000000" w:themeColor="text1"/>
          <w:sz w:val="24"/>
          <w:szCs w:val="24"/>
          <w:lang w:val="ru-RU" w:eastAsia="ru-RU"/>
        </w:rPr>
        <w:t xml:space="preserve"> должно</w:t>
      </w:r>
      <w:r w:rsidRPr="004B3160">
        <w:rPr>
          <w:color w:val="000000" w:themeColor="text1"/>
          <w:sz w:val="24"/>
          <w:szCs w:val="24"/>
          <w:lang w:val="ru-RU" w:eastAsia="ru-RU"/>
        </w:rPr>
        <w:t>:</w:t>
      </w:r>
    </w:p>
    <w:p w:rsidR="00E9091E" w:rsidRPr="004B3160" w:rsidRDefault="00E9091E" w:rsidP="00E9091E">
      <w:pPr>
        <w:widowControl/>
        <w:suppressAutoHyphens/>
        <w:spacing w:line="360" w:lineRule="auto"/>
        <w:ind w:firstLine="709"/>
        <w:jc w:val="both"/>
        <w:rPr>
          <w:color w:val="000000" w:themeColor="text1"/>
          <w:lang w:val="ru-RU"/>
        </w:rPr>
      </w:pPr>
      <w:r w:rsidRPr="004B3160">
        <w:rPr>
          <w:color w:val="000000" w:themeColor="text1"/>
          <w:sz w:val="24"/>
          <w:szCs w:val="24"/>
          <w:lang w:val="ru-RU" w:eastAsia="ru-RU"/>
        </w:rPr>
        <w:t xml:space="preserve">- </w:t>
      </w:r>
      <w:r w:rsidR="0083475A" w:rsidRPr="004B3160">
        <w:rPr>
          <w:color w:val="000000" w:themeColor="text1"/>
          <w:sz w:val="24"/>
          <w:szCs w:val="24"/>
          <w:lang w:val="ru-RU" w:eastAsia="ru-RU"/>
        </w:rPr>
        <w:t>про</w:t>
      </w:r>
      <w:r w:rsidRPr="004B3160">
        <w:rPr>
          <w:color w:val="000000" w:themeColor="text1"/>
          <w:sz w:val="24"/>
          <w:szCs w:val="24"/>
          <w:lang w:val="ru-RU" w:eastAsia="ru-RU"/>
        </w:rPr>
        <w:t>информир</w:t>
      </w:r>
      <w:r w:rsidR="0083475A" w:rsidRPr="004B3160">
        <w:rPr>
          <w:color w:val="000000" w:themeColor="text1"/>
          <w:sz w:val="24"/>
          <w:szCs w:val="24"/>
          <w:lang w:val="ru-RU" w:eastAsia="ru-RU"/>
        </w:rPr>
        <w:t>овать</w:t>
      </w:r>
      <w:r w:rsidRPr="004B3160">
        <w:rPr>
          <w:color w:val="000000" w:themeColor="text1"/>
          <w:sz w:val="24"/>
          <w:szCs w:val="24"/>
          <w:lang w:val="ru-RU" w:eastAsia="ru-RU"/>
        </w:rPr>
        <w:t xml:space="preserve"> работников </w:t>
      </w:r>
      <w:r w:rsidR="00012276" w:rsidRPr="004B3160">
        <w:rPr>
          <w:color w:val="000000" w:themeColor="text1"/>
          <w:sz w:val="24"/>
          <w:szCs w:val="24"/>
          <w:lang w:val="ru-RU" w:eastAsia="ru-RU"/>
        </w:rPr>
        <w:t>о начале внедрения СМК в о</w:t>
      </w:r>
      <w:r w:rsidRPr="004B3160">
        <w:rPr>
          <w:color w:val="000000" w:themeColor="text1"/>
          <w:sz w:val="24"/>
          <w:szCs w:val="24"/>
          <w:lang w:val="ru-RU" w:eastAsia="ru-RU"/>
        </w:rPr>
        <w:t xml:space="preserve">рганизации путем доведения до них информации о создании СМК и преимуществах внедрения СМК в </w:t>
      </w:r>
      <w:r w:rsidR="00012276" w:rsidRPr="004B3160">
        <w:rPr>
          <w:color w:val="000000" w:themeColor="text1"/>
          <w:sz w:val="24"/>
          <w:szCs w:val="24"/>
          <w:lang w:val="ru-RU" w:eastAsia="ru-RU"/>
        </w:rPr>
        <w:t>о</w:t>
      </w:r>
      <w:r w:rsidRPr="004B3160">
        <w:rPr>
          <w:color w:val="000000" w:themeColor="text1"/>
          <w:sz w:val="24"/>
          <w:szCs w:val="24"/>
          <w:lang w:val="ru-RU" w:eastAsia="ru-RU"/>
        </w:rPr>
        <w:t>рганизации;</w:t>
      </w:r>
    </w:p>
    <w:p w:rsidR="00E9091E" w:rsidRPr="004B3160" w:rsidRDefault="00E9091E" w:rsidP="00E9091E">
      <w:pPr>
        <w:widowControl/>
        <w:autoSpaceDE/>
        <w:autoSpaceDN/>
        <w:spacing w:line="360" w:lineRule="auto"/>
        <w:ind w:firstLine="709"/>
        <w:jc w:val="both"/>
        <w:rPr>
          <w:color w:val="000000" w:themeColor="text1"/>
          <w:sz w:val="24"/>
          <w:szCs w:val="24"/>
          <w:lang w:val="ru-RU" w:eastAsia="ru-RU"/>
        </w:rPr>
      </w:pPr>
      <w:r w:rsidRPr="004B3160">
        <w:rPr>
          <w:color w:val="000000" w:themeColor="text1"/>
          <w:lang w:val="ru-RU"/>
        </w:rPr>
        <w:t>- дов</w:t>
      </w:r>
      <w:r w:rsidR="0083475A" w:rsidRPr="004B3160">
        <w:rPr>
          <w:color w:val="000000" w:themeColor="text1"/>
          <w:lang w:val="ru-RU"/>
        </w:rPr>
        <w:t>ести</w:t>
      </w:r>
      <w:r w:rsidR="00704D2F">
        <w:rPr>
          <w:color w:val="000000" w:themeColor="text1"/>
          <w:lang w:val="ru-RU"/>
        </w:rPr>
        <w:t xml:space="preserve"> до работников п</w:t>
      </w:r>
      <w:r w:rsidRPr="004B3160">
        <w:rPr>
          <w:color w:val="000000" w:themeColor="text1"/>
          <w:lang w:val="ru-RU"/>
        </w:rPr>
        <w:t xml:space="preserve">олитику и цели </w:t>
      </w:r>
      <w:r w:rsidR="00012276" w:rsidRPr="004B3160">
        <w:rPr>
          <w:color w:val="000000" w:themeColor="text1"/>
          <w:lang w:val="ru-RU"/>
        </w:rPr>
        <w:t>о</w:t>
      </w:r>
      <w:r w:rsidRPr="004B3160">
        <w:rPr>
          <w:color w:val="000000" w:themeColor="text1"/>
          <w:lang w:val="ru-RU"/>
        </w:rPr>
        <w:t>рганизации в области качества</w:t>
      </w:r>
      <w:r w:rsidR="007B156C" w:rsidRPr="004B3160">
        <w:rPr>
          <w:color w:val="000000" w:themeColor="text1"/>
          <w:lang w:val="ru-RU"/>
        </w:rPr>
        <w:t>;</w:t>
      </w:r>
    </w:p>
    <w:p w:rsidR="00E9091E" w:rsidRPr="004B3160" w:rsidRDefault="00E9091E" w:rsidP="00E9091E">
      <w:pPr>
        <w:pStyle w:val="3"/>
        <w:keepNext w:val="0"/>
        <w:keepLines w:val="0"/>
        <w:widowControl w:val="0"/>
        <w:spacing w:before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4B3160">
        <w:rPr>
          <w:rFonts w:ascii="Times New Roman" w:hAnsi="Times New Roman" w:cs="Times New Roman"/>
          <w:color w:val="000000" w:themeColor="text1"/>
        </w:rPr>
        <w:t>- дов</w:t>
      </w:r>
      <w:r w:rsidR="0083475A" w:rsidRPr="004B3160">
        <w:rPr>
          <w:rFonts w:ascii="Times New Roman" w:hAnsi="Times New Roman" w:cs="Times New Roman"/>
          <w:color w:val="000000" w:themeColor="text1"/>
        </w:rPr>
        <w:t>ести</w:t>
      </w:r>
      <w:r w:rsidRPr="004B3160">
        <w:rPr>
          <w:rFonts w:ascii="Times New Roman" w:hAnsi="Times New Roman" w:cs="Times New Roman"/>
          <w:color w:val="000000" w:themeColor="text1"/>
        </w:rPr>
        <w:t xml:space="preserve"> до работников их обязанности и полномочия в рамках функционирования СМК.</w:t>
      </w:r>
    </w:p>
    <w:p w:rsidR="00275368" w:rsidRPr="004B3160" w:rsidRDefault="00275368" w:rsidP="00275368">
      <w:pPr>
        <w:rPr>
          <w:color w:val="000000" w:themeColor="text1"/>
          <w:sz w:val="12"/>
          <w:szCs w:val="12"/>
          <w:lang w:val="ru-RU" w:eastAsia="ru-RU"/>
        </w:rPr>
      </w:pPr>
    </w:p>
    <w:p w:rsidR="00E9091E" w:rsidRPr="004B3160" w:rsidRDefault="00275368" w:rsidP="00E9091E">
      <w:pPr>
        <w:pStyle w:val="3"/>
        <w:keepNext w:val="0"/>
        <w:keepLines w:val="0"/>
        <w:widowControl w:val="0"/>
        <w:spacing w:before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B3160">
        <w:rPr>
          <w:rFonts w:ascii="Times New Roman" w:hAnsi="Times New Roman" w:cs="Times New Roman"/>
          <w:color w:val="000000" w:themeColor="text1"/>
          <w:spacing w:val="40"/>
          <w:sz w:val="22"/>
          <w:szCs w:val="22"/>
        </w:rPr>
        <w:t>Примечание</w:t>
      </w:r>
      <w:r w:rsidRPr="004B316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– Информирование </w:t>
      </w:r>
      <w:r w:rsidR="00E9091E" w:rsidRPr="004B316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может быть сделано любым принятым (определенным и описанным) в </w:t>
      </w:r>
      <w:r w:rsidR="00012276" w:rsidRPr="004B3160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="00E9091E" w:rsidRPr="004B3160">
        <w:rPr>
          <w:rFonts w:ascii="Times New Roman" w:hAnsi="Times New Roman" w:cs="Times New Roman"/>
          <w:color w:val="000000" w:themeColor="text1"/>
          <w:sz w:val="22"/>
          <w:szCs w:val="22"/>
        </w:rPr>
        <w:t>рганизации способом: через систему электронного документооборота</w:t>
      </w:r>
      <w:r w:rsidR="00195911" w:rsidRPr="004B3160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="00E9091E" w:rsidRPr="004B316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посредством бумажного носителя под личную подпись, путем размещения документа на сте</w:t>
      </w:r>
      <w:r w:rsidR="007B156C" w:rsidRPr="004B316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ндах и в помещениях </w:t>
      </w:r>
      <w:r w:rsidR="00012276" w:rsidRPr="004B3160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="007B156C" w:rsidRPr="004B3160">
        <w:rPr>
          <w:rFonts w:ascii="Times New Roman" w:hAnsi="Times New Roman" w:cs="Times New Roman"/>
          <w:color w:val="000000" w:themeColor="text1"/>
          <w:sz w:val="22"/>
          <w:szCs w:val="22"/>
        </w:rPr>
        <w:t>рганизации.</w:t>
      </w:r>
    </w:p>
    <w:p w:rsidR="00275368" w:rsidRPr="004B3160" w:rsidRDefault="00275368" w:rsidP="00275368">
      <w:pPr>
        <w:rPr>
          <w:color w:val="000000" w:themeColor="text1"/>
          <w:sz w:val="12"/>
          <w:szCs w:val="12"/>
          <w:lang w:val="ru-RU" w:eastAsia="ru-RU"/>
        </w:rPr>
      </w:pPr>
    </w:p>
    <w:p w:rsidR="00E9091E" w:rsidRPr="004B3160" w:rsidRDefault="00E9091E" w:rsidP="00E9091E">
      <w:pPr>
        <w:pStyle w:val="3"/>
        <w:keepNext w:val="0"/>
        <w:keepLines w:val="0"/>
        <w:widowControl w:val="0"/>
        <w:spacing w:before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4B3160">
        <w:rPr>
          <w:rFonts w:ascii="Times New Roman" w:hAnsi="Times New Roman" w:cs="Times New Roman"/>
          <w:color w:val="000000" w:themeColor="text1"/>
        </w:rPr>
        <w:t xml:space="preserve">6.2 При внедрении СМК руководство </w:t>
      </w:r>
      <w:r w:rsidR="00012276" w:rsidRPr="004B3160">
        <w:rPr>
          <w:rFonts w:ascii="Times New Roman" w:hAnsi="Times New Roman" w:cs="Times New Roman"/>
          <w:color w:val="000000" w:themeColor="text1"/>
        </w:rPr>
        <w:t>о</w:t>
      </w:r>
      <w:r w:rsidRPr="004B3160">
        <w:rPr>
          <w:rFonts w:ascii="Times New Roman" w:hAnsi="Times New Roman" w:cs="Times New Roman"/>
          <w:color w:val="000000" w:themeColor="text1"/>
        </w:rPr>
        <w:t xml:space="preserve">рганизации </w:t>
      </w:r>
      <w:r w:rsidR="0083475A" w:rsidRPr="004B3160">
        <w:rPr>
          <w:rFonts w:ascii="Times New Roman" w:hAnsi="Times New Roman" w:cs="Times New Roman"/>
          <w:color w:val="000000" w:themeColor="text1"/>
        </w:rPr>
        <w:t xml:space="preserve">должно </w:t>
      </w:r>
      <w:r w:rsidRPr="004B3160">
        <w:rPr>
          <w:rFonts w:ascii="Times New Roman" w:hAnsi="Times New Roman" w:cs="Times New Roman"/>
          <w:color w:val="000000" w:themeColor="text1"/>
        </w:rPr>
        <w:t>дов</w:t>
      </w:r>
      <w:r w:rsidR="0083475A" w:rsidRPr="004B3160">
        <w:rPr>
          <w:rFonts w:ascii="Times New Roman" w:hAnsi="Times New Roman" w:cs="Times New Roman"/>
          <w:color w:val="000000" w:themeColor="text1"/>
        </w:rPr>
        <w:t xml:space="preserve">ести </w:t>
      </w:r>
      <w:r w:rsidRPr="004B3160">
        <w:rPr>
          <w:rFonts w:ascii="Times New Roman" w:hAnsi="Times New Roman" w:cs="Times New Roman"/>
          <w:color w:val="000000" w:themeColor="text1"/>
        </w:rPr>
        <w:t>информацию о создании и внедрении СМК до заинтересованных сторон.</w:t>
      </w:r>
    </w:p>
    <w:p w:rsidR="00275368" w:rsidRPr="004B3160" w:rsidRDefault="00275368" w:rsidP="00275368">
      <w:pPr>
        <w:ind w:firstLine="709"/>
        <w:rPr>
          <w:color w:val="000000" w:themeColor="text1"/>
          <w:sz w:val="12"/>
          <w:szCs w:val="12"/>
          <w:lang w:val="ru-RU" w:eastAsia="ru-RU"/>
        </w:rPr>
      </w:pPr>
    </w:p>
    <w:p w:rsidR="00E9091E" w:rsidRPr="004B3160" w:rsidRDefault="00275368" w:rsidP="00E9091E">
      <w:pPr>
        <w:pStyle w:val="3"/>
        <w:keepNext w:val="0"/>
        <w:keepLines w:val="0"/>
        <w:widowControl w:val="0"/>
        <w:spacing w:before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B3160">
        <w:rPr>
          <w:rFonts w:ascii="Times New Roman" w:hAnsi="Times New Roman" w:cs="Times New Roman"/>
          <w:color w:val="000000" w:themeColor="text1"/>
          <w:spacing w:val="40"/>
          <w:sz w:val="22"/>
          <w:szCs w:val="22"/>
        </w:rPr>
        <w:t>Примечание</w:t>
      </w:r>
      <w:r w:rsidRPr="004B316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– Информирование</w:t>
      </w:r>
      <w:r w:rsidR="00E9091E" w:rsidRPr="004B316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может быть сделано путем размещения </w:t>
      </w:r>
      <w:r w:rsidR="00704D2F">
        <w:rPr>
          <w:rFonts w:ascii="Times New Roman" w:hAnsi="Times New Roman" w:cs="Times New Roman"/>
          <w:color w:val="000000" w:themeColor="text1"/>
          <w:sz w:val="22"/>
          <w:szCs w:val="22"/>
        </w:rPr>
        <w:t>п</w:t>
      </w:r>
      <w:r w:rsidR="00E9091E" w:rsidRPr="004B316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олитики </w:t>
      </w:r>
      <w:r w:rsidR="00012276" w:rsidRPr="004B3160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="00E9091E" w:rsidRPr="004B3160">
        <w:rPr>
          <w:rFonts w:ascii="Times New Roman" w:hAnsi="Times New Roman" w:cs="Times New Roman"/>
          <w:color w:val="000000" w:themeColor="text1"/>
          <w:sz w:val="22"/>
          <w:szCs w:val="22"/>
        </w:rPr>
        <w:t>рганизации в области</w:t>
      </w:r>
      <w:r w:rsidR="00012276" w:rsidRPr="004B316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качества на официальном сайте о</w:t>
      </w:r>
      <w:r w:rsidR="00E9091E" w:rsidRPr="004B316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рганизации в сети </w:t>
      </w:r>
      <w:r w:rsidR="007E2562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="00E9091E" w:rsidRPr="004B3160">
        <w:rPr>
          <w:rFonts w:ascii="Times New Roman" w:hAnsi="Times New Roman" w:cs="Times New Roman"/>
          <w:color w:val="000000" w:themeColor="text1"/>
          <w:sz w:val="22"/>
          <w:szCs w:val="22"/>
        </w:rPr>
        <w:t>нтернет или любым другим удобным способом.</w:t>
      </w:r>
    </w:p>
    <w:p w:rsidR="00BD264C" w:rsidRPr="004B3160" w:rsidRDefault="00E1629D" w:rsidP="00F03D6D">
      <w:pPr>
        <w:pStyle w:val="3"/>
        <w:keepNext w:val="0"/>
        <w:keepLines w:val="0"/>
        <w:widowControl w:val="0"/>
        <w:spacing w:before="240" w:after="120" w:line="360" w:lineRule="auto"/>
        <w:ind w:left="0"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B31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7 </w:t>
      </w:r>
      <w:r w:rsidR="004955F0" w:rsidRPr="004B31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Поддержание </w:t>
      </w:r>
      <w:r w:rsidR="004704DA" w:rsidRPr="004B31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системы менеджмента качества</w:t>
      </w:r>
      <w:r w:rsidR="004955F0" w:rsidRPr="004B31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рабочем состоянии</w:t>
      </w:r>
      <w:bookmarkEnd w:id="23"/>
      <w:r w:rsidR="00BD264C" w:rsidRPr="004B31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2B62D3" w:rsidRPr="004B3160" w:rsidRDefault="002B62D3" w:rsidP="00624BC1">
      <w:pPr>
        <w:pStyle w:val="3"/>
        <w:keepNext w:val="0"/>
        <w:keepLines w:val="0"/>
        <w:widowControl w:val="0"/>
        <w:spacing w:before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bookmarkStart w:id="25" w:name="_Toc13015258"/>
      <w:r w:rsidRPr="004B3160">
        <w:rPr>
          <w:rFonts w:ascii="Times New Roman" w:hAnsi="Times New Roman" w:cs="Times New Roman"/>
          <w:color w:val="000000" w:themeColor="text1"/>
        </w:rPr>
        <w:t>7.1 Для поддержания функционирования СМК в рабочем состоянии необходимо:</w:t>
      </w:r>
    </w:p>
    <w:p w:rsidR="002B62D3" w:rsidRPr="004B3160" w:rsidRDefault="00DF71E1" w:rsidP="00624BC1">
      <w:pPr>
        <w:pStyle w:val="3"/>
        <w:keepNext w:val="0"/>
        <w:keepLines w:val="0"/>
        <w:widowControl w:val="0"/>
        <w:spacing w:before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4B3160">
        <w:rPr>
          <w:rFonts w:ascii="Times New Roman" w:hAnsi="Times New Roman" w:cs="Times New Roman"/>
          <w:color w:val="000000" w:themeColor="text1"/>
        </w:rPr>
        <w:t>-</w:t>
      </w:r>
      <w:r w:rsidR="002B62D3" w:rsidRPr="004B3160">
        <w:rPr>
          <w:rFonts w:ascii="Times New Roman" w:hAnsi="Times New Roman" w:cs="Times New Roman"/>
          <w:color w:val="000000" w:themeColor="text1"/>
        </w:rPr>
        <w:t xml:space="preserve"> </w:t>
      </w:r>
      <w:r w:rsidR="007E2562">
        <w:rPr>
          <w:rFonts w:ascii="Times New Roman" w:hAnsi="Times New Roman" w:cs="Times New Roman"/>
          <w:color w:val="000000" w:themeColor="text1"/>
        </w:rPr>
        <w:t>д</w:t>
      </w:r>
      <w:r w:rsidR="00275368" w:rsidRPr="004B3160">
        <w:rPr>
          <w:rFonts w:ascii="Times New Roman" w:hAnsi="Times New Roman" w:cs="Times New Roman"/>
          <w:color w:val="000000" w:themeColor="text1"/>
        </w:rPr>
        <w:t xml:space="preserve">олжностным лицам, </w:t>
      </w:r>
      <w:r w:rsidR="002B62D3" w:rsidRPr="004B3160">
        <w:rPr>
          <w:rFonts w:ascii="Times New Roman" w:hAnsi="Times New Roman" w:cs="Times New Roman"/>
          <w:color w:val="000000" w:themeColor="text1"/>
        </w:rPr>
        <w:t>ответственн</w:t>
      </w:r>
      <w:r w:rsidR="00275368" w:rsidRPr="004B3160">
        <w:rPr>
          <w:rFonts w:ascii="Times New Roman" w:hAnsi="Times New Roman" w:cs="Times New Roman"/>
          <w:color w:val="000000" w:themeColor="text1"/>
        </w:rPr>
        <w:t>ым</w:t>
      </w:r>
      <w:r w:rsidR="002B62D3" w:rsidRPr="004B3160">
        <w:rPr>
          <w:rFonts w:ascii="Times New Roman" w:hAnsi="Times New Roman" w:cs="Times New Roman"/>
          <w:color w:val="000000" w:themeColor="text1"/>
        </w:rPr>
        <w:t xml:space="preserve"> за </w:t>
      </w:r>
      <w:r w:rsidR="00523E3C" w:rsidRPr="004B3160">
        <w:rPr>
          <w:rFonts w:ascii="Times New Roman" w:hAnsi="Times New Roman" w:cs="Times New Roman"/>
          <w:color w:val="000000" w:themeColor="text1"/>
        </w:rPr>
        <w:t xml:space="preserve">функционирование процессов </w:t>
      </w:r>
      <w:r w:rsidR="002B62D3" w:rsidRPr="004B3160">
        <w:rPr>
          <w:rFonts w:ascii="Times New Roman" w:hAnsi="Times New Roman" w:cs="Times New Roman"/>
          <w:color w:val="000000" w:themeColor="text1"/>
        </w:rPr>
        <w:t>СМК</w:t>
      </w:r>
      <w:r w:rsidR="00275368" w:rsidRPr="004B3160">
        <w:rPr>
          <w:rFonts w:ascii="Times New Roman" w:hAnsi="Times New Roman" w:cs="Times New Roman"/>
          <w:color w:val="000000" w:themeColor="text1"/>
        </w:rPr>
        <w:t>,</w:t>
      </w:r>
      <w:r w:rsidR="002B62D3" w:rsidRPr="004B3160">
        <w:rPr>
          <w:rFonts w:ascii="Times New Roman" w:hAnsi="Times New Roman" w:cs="Times New Roman"/>
          <w:color w:val="000000" w:themeColor="text1"/>
        </w:rPr>
        <w:t xml:space="preserve"> с периодичностью, определенной в </w:t>
      </w:r>
      <w:r w:rsidR="00A36B21" w:rsidRPr="004B3160">
        <w:rPr>
          <w:rFonts w:ascii="Times New Roman" w:hAnsi="Times New Roman" w:cs="Times New Roman"/>
          <w:color w:val="000000" w:themeColor="text1"/>
        </w:rPr>
        <w:t>о</w:t>
      </w:r>
      <w:r w:rsidR="002B62D3" w:rsidRPr="004B3160">
        <w:rPr>
          <w:rFonts w:ascii="Times New Roman" w:hAnsi="Times New Roman" w:cs="Times New Roman"/>
          <w:color w:val="000000" w:themeColor="text1"/>
        </w:rPr>
        <w:t xml:space="preserve">рганизации, в составе группы аудиторов проводить аудиты подразделений по вопросам функционирования СМК (для ОИАЭ </w:t>
      </w:r>
      <w:r w:rsidR="00233DA3" w:rsidRPr="004B3160">
        <w:rPr>
          <w:rFonts w:ascii="Times New Roman" w:hAnsi="Times New Roman" w:cs="Times New Roman"/>
          <w:color w:val="000000" w:themeColor="text1"/>
        </w:rPr>
        <w:t>—</w:t>
      </w:r>
      <w:r w:rsidR="002B62D3" w:rsidRPr="004B3160">
        <w:rPr>
          <w:rFonts w:ascii="Times New Roman" w:hAnsi="Times New Roman" w:cs="Times New Roman"/>
          <w:color w:val="000000" w:themeColor="text1"/>
        </w:rPr>
        <w:t xml:space="preserve"> </w:t>
      </w:r>
      <w:r w:rsidR="00490FE3" w:rsidRPr="004B3160">
        <w:rPr>
          <w:rFonts w:ascii="Times New Roman" w:hAnsi="Times New Roman" w:cs="Times New Roman"/>
          <w:color w:val="000000" w:themeColor="text1"/>
        </w:rPr>
        <w:t>проверки (аудиты) выполнения ПОК и оценку результативности ПОК</w:t>
      </w:r>
      <w:r w:rsidR="00EA2C5F" w:rsidRPr="004B3160">
        <w:rPr>
          <w:rFonts w:ascii="Times New Roman" w:hAnsi="Times New Roman" w:cs="Times New Roman"/>
          <w:color w:val="000000" w:themeColor="text1"/>
        </w:rPr>
        <w:t>)</w:t>
      </w:r>
      <w:r w:rsidR="002B62D3" w:rsidRPr="004B3160">
        <w:rPr>
          <w:rFonts w:ascii="Times New Roman" w:hAnsi="Times New Roman" w:cs="Times New Roman"/>
          <w:color w:val="000000" w:themeColor="text1"/>
        </w:rPr>
        <w:t>;</w:t>
      </w:r>
    </w:p>
    <w:p w:rsidR="002B62D3" w:rsidRPr="004B3160" w:rsidRDefault="00DF71E1" w:rsidP="00624BC1">
      <w:pPr>
        <w:pStyle w:val="3"/>
        <w:keepNext w:val="0"/>
        <w:keepLines w:val="0"/>
        <w:widowControl w:val="0"/>
        <w:spacing w:before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4B3160">
        <w:rPr>
          <w:rFonts w:ascii="Times New Roman" w:hAnsi="Times New Roman" w:cs="Times New Roman"/>
          <w:color w:val="000000" w:themeColor="text1"/>
        </w:rPr>
        <w:t xml:space="preserve">- </w:t>
      </w:r>
      <w:r w:rsidR="0078303F" w:rsidRPr="004B3160">
        <w:rPr>
          <w:rFonts w:ascii="Times New Roman" w:hAnsi="Times New Roman" w:cs="Times New Roman"/>
          <w:color w:val="000000" w:themeColor="text1"/>
        </w:rPr>
        <w:t xml:space="preserve"> руководству о</w:t>
      </w:r>
      <w:r w:rsidR="002B62D3" w:rsidRPr="004B3160">
        <w:rPr>
          <w:rFonts w:ascii="Times New Roman" w:hAnsi="Times New Roman" w:cs="Times New Roman"/>
          <w:color w:val="000000" w:themeColor="text1"/>
        </w:rPr>
        <w:t>рганизации анализировать данные, полученные в результате аудита</w:t>
      </w:r>
      <w:r w:rsidR="0078303F" w:rsidRPr="004B3160">
        <w:rPr>
          <w:rFonts w:ascii="Times New Roman" w:hAnsi="Times New Roman" w:cs="Times New Roman"/>
          <w:color w:val="000000" w:themeColor="text1"/>
        </w:rPr>
        <w:t>,</w:t>
      </w:r>
      <w:r w:rsidR="002B62D3" w:rsidRPr="004B3160">
        <w:rPr>
          <w:rFonts w:ascii="Times New Roman" w:hAnsi="Times New Roman" w:cs="Times New Roman"/>
          <w:color w:val="000000" w:themeColor="text1"/>
        </w:rPr>
        <w:t xml:space="preserve"> и обеспечить контроль устранения несоответствий.</w:t>
      </w:r>
    </w:p>
    <w:p w:rsidR="002B62D3" w:rsidRPr="004B3160" w:rsidRDefault="002B62D3" w:rsidP="00624BC1">
      <w:pPr>
        <w:pStyle w:val="3"/>
        <w:keepNext w:val="0"/>
        <w:keepLines w:val="0"/>
        <w:widowControl w:val="0"/>
        <w:spacing w:before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4B3160">
        <w:rPr>
          <w:rFonts w:ascii="Times New Roman" w:hAnsi="Times New Roman" w:cs="Times New Roman"/>
          <w:color w:val="000000" w:themeColor="text1"/>
        </w:rPr>
        <w:t>7.2 При проведении аудито</w:t>
      </w:r>
      <w:r w:rsidR="0078303F" w:rsidRPr="004B3160">
        <w:rPr>
          <w:rFonts w:ascii="Times New Roman" w:hAnsi="Times New Roman" w:cs="Times New Roman"/>
          <w:color w:val="000000" w:themeColor="text1"/>
        </w:rPr>
        <w:t>в подразделений о</w:t>
      </w:r>
      <w:r w:rsidRPr="004B3160">
        <w:rPr>
          <w:rFonts w:ascii="Times New Roman" w:hAnsi="Times New Roman" w:cs="Times New Roman"/>
          <w:color w:val="000000" w:themeColor="text1"/>
        </w:rPr>
        <w:t>рганизации проверяется:</w:t>
      </w:r>
    </w:p>
    <w:p w:rsidR="007535D3" w:rsidRPr="004B3160" w:rsidRDefault="002B62D3" w:rsidP="007535D3">
      <w:pPr>
        <w:pStyle w:val="3"/>
        <w:keepNext w:val="0"/>
        <w:keepLines w:val="0"/>
        <w:widowControl w:val="0"/>
        <w:spacing w:before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4B3160">
        <w:rPr>
          <w:rFonts w:ascii="Times New Roman" w:hAnsi="Times New Roman" w:cs="Times New Roman"/>
          <w:color w:val="000000" w:themeColor="text1"/>
        </w:rPr>
        <w:t>- достижение целей, запланированных на определенный период;</w:t>
      </w:r>
    </w:p>
    <w:p w:rsidR="00036925" w:rsidRPr="004B3160" w:rsidRDefault="00036925" w:rsidP="00624BC1">
      <w:pPr>
        <w:pStyle w:val="3"/>
        <w:keepNext w:val="0"/>
        <w:keepLines w:val="0"/>
        <w:widowControl w:val="0"/>
        <w:spacing w:before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4B3160">
        <w:rPr>
          <w:rFonts w:ascii="Times New Roman" w:hAnsi="Times New Roman" w:cs="Times New Roman"/>
          <w:color w:val="000000" w:themeColor="text1"/>
        </w:rPr>
        <w:t>- соблюдение процедур качества и рабочих инструкций СМК;</w:t>
      </w:r>
    </w:p>
    <w:p w:rsidR="002B62D3" w:rsidRPr="004B3160" w:rsidRDefault="002B62D3" w:rsidP="00624BC1">
      <w:pPr>
        <w:pStyle w:val="3"/>
        <w:keepNext w:val="0"/>
        <w:keepLines w:val="0"/>
        <w:widowControl w:val="0"/>
        <w:spacing w:before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4B3160">
        <w:rPr>
          <w:rFonts w:ascii="Times New Roman" w:hAnsi="Times New Roman" w:cs="Times New Roman"/>
          <w:color w:val="000000" w:themeColor="text1"/>
        </w:rPr>
        <w:t>- наличие и достаточность ресурсов;</w:t>
      </w:r>
    </w:p>
    <w:p w:rsidR="002B62D3" w:rsidRPr="004B3160" w:rsidRDefault="002B62D3" w:rsidP="00624BC1">
      <w:pPr>
        <w:pStyle w:val="3"/>
        <w:keepNext w:val="0"/>
        <w:keepLines w:val="0"/>
        <w:widowControl w:val="0"/>
        <w:spacing w:before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4B3160">
        <w:rPr>
          <w:rFonts w:ascii="Times New Roman" w:hAnsi="Times New Roman" w:cs="Times New Roman"/>
          <w:color w:val="000000" w:themeColor="text1"/>
        </w:rPr>
        <w:t>- компетентность персонала</w:t>
      </w:r>
      <w:r w:rsidR="004B3160" w:rsidRPr="004B3160">
        <w:rPr>
          <w:rFonts w:ascii="Times New Roman" w:hAnsi="Times New Roman" w:cs="Times New Roman"/>
          <w:color w:val="000000" w:themeColor="text1"/>
        </w:rPr>
        <w:t>;</w:t>
      </w:r>
    </w:p>
    <w:p w:rsidR="002B62D3" w:rsidRPr="004B3160" w:rsidRDefault="002B62D3" w:rsidP="00624BC1">
      <w:pPr>
        <w:pStyle w:val="3"/>
        <w:keepNext w:val="0"/>
        <w:keepLines w:val="0"/>
        <w:widowControl w:val="0"/>
        <w:spacing w:before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4B3160">
        <w:rPr>
          <w:rFonts w:ascii="Times New Roman" w:hAnsi="Times New Roman" w:cs="Times New Roman"/>
          <w:color w:val="000000" w:themeColor="text1"/>
        </w:rPr>
        <w:t>- актуальность документации;</w:t>
      </w:r>
    </w:p>
    <w:p w:rsidR="002B62D3" w:rsidRPr="004B3160" w:rsidRDefault="002B62D3" w:rsidP="00624BC1">
      <w:pPr>
        <w:pStyle w:val="3"/>
        <w:keepNext w:val="0"/>
        <w:keepLines w:val="0"/>
        <w:widowControl w:val="0"/>
        <w:spacing w:before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4B3160">
        <w:rPr>
          <w:rFonts w:ascii="Times New Roman" w:hAnsi="Times New Roman" w:cs="Times New Roman"/>
          <w:color w:val="000000" w:themeColor="text1"/>
        </w:rPr>
        <w:t xml:space="preserve">- актуальность информации внешнего происхождения; </w:t>
      </w:r>
    </w:p>
    <w:p w:rsidR="007535D3" w:rsidRPr="004B3160" w:rsidRDefault="002B62D3" w:rsidP="007535D3">
      <w:pPr>
        <w:pStyle w:val="3"/>
        <w:keepNext w:val="0"/>
        <w:keepLines w:val="0"/>
        <w:widowControl w:val="0"/>
        <w:spacing w:before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4B3160">
        <w:rPr>
          <w:rFonts w:ascii="Times New Roman" w:hAnsi="Times New Roman" w:cs="Times New Roman"/>
          <w:color w:val="000000" w:themeColor="text1"/>
        </w:rPr>
        <w:t>- выполнение корректирующих действий по результатам предыдущего аудита;</w:t>
      </w:r>
    </w:p>
    <w:p w:rsidR="007535D3" w:rsidRPr="004B3160" w:rsidRDefault="007535D3" w:rsidP="007535D3">
      <w:pPr>
        <w:pStyle w:val="3"/>
        <w:keepNext w:val="0"/>
        <w:keepLines w:val="0"/>
        <w:widowControl w:val="0"/>
        <w:spacing w:before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4B3160">
        <w:rPr>
          <w:color w:val="000000" w:themeColor="text1"/>
        </w:rPr>
        <w:t xml:space="preserve">- </w:t>
      </w:r>
      <w:r w:rsidRPr="004B3160">
        <w:rPr>
          <w:rFonts w:ascii="Times New Roman" w:hAnsi="Times New Roman" w:cs="Times New Roman"/>
          <w:color w:val="000000" w:themeColor="text1"/>
        </w:rPr>
        <w:t>выполнение и результативность ПОК для ОИАЭ;</w:t>
      </w:r>
    </w:p>
    <w:p w:rsidR="002B62D3" w:rsidRPr="004B3160" w:rsidRDefault="002B62D3" w:rsidP="00624BC1">
      <w:pPr>
        <w:pStyle w:val="3"/>
        <w:keepNext w:val="0"/>
        <w:keepLines w:val="0"/>
        <w:widowControl w:val="0"/>
        <w:spacing w:before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4B3160">
        <w:rPr>
          <w:rFonts w:ascii="Times New Roman" w:hAnsi="Times New Roman" w:cs="Times New Roman"/>
          <w:color w:val="000000" w:themeColor="text1"/>
        </w:rPr>
        <w:t xml:space="preserve">- взаимодействие с поставщиками и достаточность требований к ним (для ОИАЭ </w:t>
      </w:r>
      <w:r w:rsidR="002D3C2A" w:rsidRPr="004B3160">
        <w:rPr>
          <w:rFonts w:ascii="Times New Roman" w:hAnsi="Times New Roman" w:cs="Times New Roman"/>
          <w:color w:val="000000" w:themeColor="text1"/>
        </w:rPr>
        <w:t xml:space="preserve">с учетом </w:t>
      </w:r>
      <w:r w:rsidR="00012276" w:rsidRPr="004B3160">
        <w:rPr>
          <w:rFonts w:ascii="Times New Roman" w:hAnsi="Times New Roman" w:cs="Times New Roman"/>
          <w:color w:val="000000" w:themeColor="text1"/>
        </w:rPr>
        <w:t>положений ГОСТ Р ИСО 19443</w:t>
      </w:r>
      <w:r w:rsidRPr="004B3160">
        <w:rPr>
          <w:rFonts w:ascii="Times New Roman" w:hAnsi="Times New Roman" w:cs="Times New Roman"/>
          <w:color w:val="000000" w:themeColor="text1"/>
        </w:rPr>
        <w:t>);</w:t>
      </w:r>
    </w:p>
    <w:p w:rsidR="002B62D3" w:rsidRPr="004B3160" w:rsidRDefault="002B62D3" w:rsidP="00624BC1">
      <w:pPr>
        <w:pStyle w:val="3"/>
        <w:keepNext w:val="0"/>
        <w:keepLines w:val="0"/>
        <w:widowControl w:val="0"/>
        <w:spacing w:before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4B3160">
        <w:rPr>
          <w:rFonts w:ascii="Times New Roman" w:hAnsi="Times New Roman" w:cs="Times New Roman"/>
          <w:color w:val="000000" w:themeColor="text1"/>
        </w:rPr>
        <w:t>- связь с потребителями и их удовлетворенность;</w:t>
      </w:r>
    </w:p>
    <w:p w:rsidR="004B3160" w:rsidRPr="004B3160" w:rsidRDefault="002B62D3" w:rsidP="00624BC1">
      <w:pPr>
        <w:pStyle w:val="3"/>
        <w:keepNext w:val="0"/>
        <w:keepLines w:val="0"/>
        <w:widowControl w:val="0"/>
        <w:spacing w:before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4B3160">
        <w:rPr>
          <w:rFonts w:ascii="Times New Roman" w:hAnsi="Times New Roman" w:cs="Times New Roman"/>
          <w:color w:val="000000" w:themeColor="text1"/>
        </w:rPr>
        <w:t xml:space="preserve">- управление жизненным циклом </w:t>
      </w:r>
      <w:r w:rsidR="007E2562">
        <w:rPr>
          <w:rFonts w:ascii="Times New Roman" w:hAnsi="Times New Roman" w:cs="Times New Roman"/>
          <w:color w:val="000000" w:themeColor="text1"/>
        </w:rPr>
        <w:t>выполнения</w:t>
      </w:r>
      <w:r w:rsidRPr="004B3160">
        <w:rPr>
          <w:rFonts w:ascii="Times New Roman" w:hAnsi="Times New Roman" w:cs="Times New Roman"/>
          <w:color w:val="000000" w:themeColor="text1"/>
        </w:rPr>
        <w:t xml:space="preserve"> работ</w:t>
      </w:r>
      <w:r w:rsidR="00F51FB4" w:rsidRPr="004B3160">
        <w:rPr>
          <w:rFonts w:ascii="Times New Roman" w:hAnsi="Times New Roman" w:cs="Times New Roman"/>
          <w:color w:val="000000" w:themeColor="text1"/>
        </w:rPr>
        <w:t xml:space="preserve">; </w:t>
      </w:r>
    </w:p>
    <w:p w:rsidR="002B62D3" w:rsidRPr="004B3160" w:rsidRDefault="002B62D3" w:rsidP="00624BC1">
      <w:pPr>
        <w:pStyle w:val="3"/>
        <w:keepNext w:val="0"/>
        <w:keepLines w:val="0"/>
        <w:widowControl w:val="0"/>
        <w:spacing w:before="0" w:line="360" w:lineRule="auto"/>
        <w:ind w:left="0" w:firstLine="709"/>
        <w:jc w:val="both"/>
        <w:rPr>
          <w:rFonts w:ascii="Times New Roman" w:hAnsi="Times New Roman" w:cs="Times New Roman"/>
          <w:strike/>
          <w:color w:val="000000" w:themeColor="text1"/>
        </w:rPr>
      </w:pPr>
      <w:r w:rsidRPr="004B3160">
        <w:rPr>
          <w:rFonts w:ascii="Times New Roman" w:hAnsi="Times New Roman" w:cs="Times New Roman"/>
          <w:color w:val="000000" w:themeColor="text1"/>
        </w:rPr>
        <w:t>- функционирование процессов выполнения работ</w:t>
      </w:r>
      <w:r w:rsidR="00F51FB4" w:rsidRPr="004B3160">
        <w:rPr>
          <w:rFonts w:ascii="Times New Roman" w:hAnsi="Times New Roman" w:cs="Times New Roman"/>
          <w:color w:val="000000" w:themeColor="text1"/>
        </w:rPr>
        <w:t>;</w:t>
      </w:r>
    </w:p>
    <w:p w:rsidR="002B62D3" w:rsidRPr="004B3160" w:rsidRDefault="002B62D3" w:rsidP="00624BC1">
      <w:pPr>
        <w:spacing w:line="360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4B3160">
        <w:rPr>
          <w:color w:val="000000" w:themeColor="text1"/>
          <w:sz w:val="24"/>
          <w:szCs w:val="24"/>
          <w:lang w:val="ru-RU"/>
        </w:rPr>
        <w:t xml:space="preserve">- наличие изменений требований к </w:t>
      </w:r>
      <w:r w:rsidR="007E2562">
        <w:rPr>
          <w:color w:val="000000" w:themeColor="text1"/>
          <w:sz w:val="24"/>
          <w:szCs w:val="24"/>
          <w:lang w:val="ru-RU"/>
        </w:rPr>
        <w:t>продукции</w:t>
      </w:r>
      <w:r w:rsidR="00490FE3" w:rsidRPr="004B3160">
        <w:rPr>
          <w:color w:val="000000" w:themeColor="text1"/>
          <w:sz w:val="24"/>
          <w:szCs w:val="24"/>
          <w:lang w:val="ru-RU"/>
        </w:rPr>
        <w:t xml:space="preserve"> </w:t>
      </w:r>
      <w:r w:rsidRPr="004B3160">
        <w:rPr>
          <w:color w:val="000000" w:themeColor="text1"/>
          <w:sz w:val="24"/>
          <w:szCs w:val="24"/>
          <w:lang w:val="ru-RU"/>
        </w:rPr>
        <w:t xml:space="preserve">и доведение информации об изменениях до соответствующего персонала);  </w:t>
      </w:r>
    </w:p>
    <w:p w:rsidR="002B62D3" w:rsidRPr="004B3160" w:rsidRDefault="002B62D3" w:rsidP="00624BC1">
      <w:pPr>
        <w:tabs>
          <w:tab w:val="left" w:pos="1379"/>
        </w:tabs>
        <w:spacing w:line="360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4B3160">
        <w:rPr>
          <w:color w:val="000000" w:themeColor="text1"/>
          <w:sz w:val="24"/>
          <w:szCs w:val="24"/>
          <w:lang w:val="ru-RU"/>
        </w:rPr>
        <w:t>- управление проектированием и разработкой</w:t>
      </w:r>
      <w:r w:rsidR="004B3160" w:rsidRPr="004B3160">
        <w:rPr>
          <w:color w:val="000000" w:themeColor="text1"/>
          <w:sz w:val="24"/>
          <w:szCs w:val="24"/>
          <w:lang w:val="ru-RU"/>
        </w:rPr>
        <w:t>;</w:t>
      </w:r>
      <w:r w:rsidRPr="004B3160">
        <w:rPr>
          <w:color w:val="000000" w:themeColor="text1"/>
          <w:sz w:val="24"/>
          <w:szCs w:val="24"/>
          <w:lang w:val="ru-RU"/>
        </w:rPr>
        <w:t xml:space="preserve"> </w:t>
      </w:r>
    </w:p>
    <w:p w:rsidR="002B62D3" w:rsidRPr="004B3160" w:rsidRDefault="002B62D3" w:rsidP="00624BC1">
      <w:pPr>
        <w:tabs>
          <w:tab w:val="left" w:pos="1379"/>
        </w:tabs>
        <w:spacing w:line="360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4B3160">
        <w:rPr>
          <w:color w:val="000000" w:themeColor="text1"/>
          <w:sz w:val="24"/>
          <w:szCs w:val="24"/>
          <w:lang w:val="ru-RU"/>
        </w:rPr>
        <w:t>- входной контроль закупаемых материалов и оборудования;</w:t>
      </w:r>
    </w:p>
    <w:p w:rsidR="002B62D3" w:rsidRPr="004B3160" w:rsidRDefault="002B62D3" w:rsidP="00624BC1">
      <w:pPr>
        <w:tabs>
          <w:tab w:val="left" w:pos="1379"/>
        </w:tabs>
        <w:spacing w:line="360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4B3160">
        <w:rPr>
          <w:color w:val="000000" w:themeColor="text1"/>
          <w:sz w:val="24"/>
          <w:szCs w:val="24"/>
          <w:lang w:val="ru-RU"/>
        </w:rPr>
        <w:t>- действия, принятые в отношении несоответствующей продукции (работ, услуг) (для ОИАЭ с уче</w:t>
      </w:r>
      <w:r w:rsidR="00F51FB4" w:rsidRPr="004B3160">
        <w:rPr>
          <w:color w:val="000000" w:themeColor="text1"/>
          <w:sz w:val="24"/>
          <w:szCs w:val="24"/>
          <w:lang w:val="ru-RU"/>
        </w:rPr>
        <w:t xml:space="preserve">том </w:t>
      </w:r>
      <w:r w:rsidR="00677518" w:rsidRPr="00677518">
        <w:rPr>
          <w:color w:val="000000" w:themeColor="text1"/>
          <w:sz w:val="24"/>
          <w:szCs w:val="24"/>
          <w:lang w:val="ru-RU"/>
        </w:rPr>
        <w:t>положений</w:t>
      </w:r>
      <w:r w:rsidR="00F51FB4" w:rsidRPr="004B3160">
        <w:rPr>
          <w:color w:val="000000" w:themeColor="text1"/>
          <w:sz w:val="24"/>
          <w:szCs w:val="24"/>
          <w:lang w:val="ru-RU"/>
        </w:rPr>
        <w:t xml:space="preserve"> </w:t>
      </w:r>
      <w:r w:rsidR="00677518" w:rsidRPr="00677518">
        <w:rPr>
          <w:color w:val="000000" w:themeColor="text1"/>
          <w:sz w:val="24"/>
          <w:szCs w:val="24"/>
          <w:lang w:val="ru-RU"/>
        </w:rPr>
        <w:t>[2]</w:t>
      </w:r>
      <w:r w:rsidRPr="004B3160">
        <w:rPr>
          <w:color w:val="000000" w:themeColor="text1"/>
          <w:sz w:val="24"/>
          <w:szCs w:val="24"/>
          <w:lang w:val="ru-RU"/>
        </w:rPr>
        <w:t>);</w:t>
      </w:r>
    </w:p>
    <w:p w:rsidR="002B62D3" w:rsidRPr="004B3160" w:rsidRDefault="002B62D3" w:rsidP="00624BC1">
      <w:pPr>
        <w:tabs>
          <w:tab w:val="left" w:pos="1379"/>
        </w:tabs>
        <w:spacing w:line="360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4B3160">
        <w:rPr>
          <w:color w:val="000000" w:themeColor="text1"/>
          <w:sz w:val="24"/>
          <w:szCs w:val="24"/>
          <w:lang w:val="ru-RU"/>
        </w:rPr>
        <w:t>- достигнутый уровень культуры безопасности;</w:t>
      </w:r>
    </w:p>
    <w:p w:rsidR="002B62D3" w:rsidRPr="004B3160" w:rsidRDefault="002B62D3" w:rsidP="00624BC1">
      <w:pPr>
        <w:tabs>
          <w:tab w:val="left" w:pos="1379"/>
        </w:tabs>
        <w:spacing w:line="360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4B3160">
        <w:rPr>
          <w:color w:val="000000" w:themeColor="text1"/>
          <w:sz w:val="24"/>
          <w:szCs w:val="24"/>
          <w:lang w:val="ru-RU"/>
        </w:rPr>
        <w:t>- соблюдения условий действия лицензий и иных разрешительных документов, предусмотренных законодательством Российской Федерации;</w:t>
      </w:r>
    </w:p>
    <w:p w:rsidR="002B62D3" w:rsidRPr="004B3160" w:rsidRDefault="002B62D3" w:rsidP="00624BC1">
      <w:pPr>
        <w:tabs>
          <w:tab w:val="left" w:pos="1379"/>
        </w:tabs>
        <w:spacing w:line="360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4B3160">
        <w:rPr>
          <w:color w:val="000000" w:themeColor="text1"/>
          <w:sz w:val="24"/>
          <w:szCs w:val="24"/>
          <w:lang w:val="ru-RU"/>
        </w:rPr>
        <w:t>- планирование и выполнение мероприятий по управлению выявленными рисками.</w:t>
      </w:r>
    </w:p>
    <w:p w:rsidR="004955F0" w:rsidRPr="004B3160" w:rsidRDefault="00E1629D" w:rsidP="00655E8B">
      <w:pPr>
        <w:pStyle w:val="1"/>
        <w:numPr>
          <w:ilvl w:val="0"/>
          <w:numId w:val="0"/>
        </w:numPr>
        <w:tabs>
          <w:tab w:val="clear" w:pos="993"/>
          <w:tab w:val="left" w:pos="1134"/>
        </w:tabs>
        <w:spacing w:before="240"/>
        <w:ind w:left="709"/>
        <w:rPr>
          <w:b w:val="0"/>
          <w:color w:val="000000" w:themeColor="text1"/>
        </w:rPr>
      </w:pPr>
      <w:r w:rsidRPr="004B3160">
        <w:rPr>
          <w:color w:val="000000" w:themeColor="text1"/>
        </w:rPr>
        <w:t xml:space="preserve">8 </w:t>
      </w:r>
      <w:r w:rsidR="004955F0" w:rsidRPr="004B3160">
        <w:rPr>
          <w:color w:val="000000" w:themeColor="text1"/>
        </w:rPr>
        <w:t xml:space="preserve">Улучшение </w:t>
      </w:r>
      <w:bookmarkEnd w:id="25"/>
      <w:r w:rsidR="0054383E">
        <w:rPr>
          <w:color w:val="000000" w:themeColor="text1"/>
        </w:rPr>
        <w:t>системы менеджмента качества</w:t>
      </w:r>
    </w:p>
    <w:p w:rsidR="00D74DFE" w:rsidRPr="004B3160" w:rsidRDefault="00D74DFE" w:rsidP="00D74DFE">
      <w:pPr>
        <w:widowControl/>
        <w:suppressAutoHyphens/>
        <w:spacing w:line="360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4B3160">
        <w:rPr>
          <w:color w:val="000000" w:themeColor="text1"/>
          <w:sz w:val="24"/>
          <w:szCs w:val="24"/>
          <w:lang w:val="ru-RU"/>
        </w:rPr>
        <w:t xml:space="preserve">8.1 </w:t>
      </w:r>
      <w:r w:rsidR="00235874" w:rsidRPr="004B3160">
        <w:rPr>
          <w:color w:val="000000" w:themeColor="text1"/>
          <w:sz w:val="24"/>
          <w:szCs w:val="24"/>
          <w:lang w:val="ru-RU"/>
        </w:rPr>
        <w:t>Должностные лица, о</w:t>
      </w:r>
      <w:r w:rsidRPr="004B3160">
        <w:rPr>
          <w:color w:val="000000" w:themeColor="text1"/>
          <w:sz w:val="24"/>
          <w:szCs w:val="24"/>
          <w:lang w:val="ru-RU"/>
        </w:rPr>
        <w:t>тветственн</w:t>
      </w:r>
      <w:r w:rsidR="00457C95" w:rsidRPr="004B3160">
        <w:rPr>
          <w:color w:val="000000" w:themeColor="text1"/>
          <w:sz w:val="24"/>
          <w:szCs w:val="24"/>
          <w:lang w:val="ru-RU"/>
        </w:rPr>
        <w:t>ые</w:t>
      </w:r>
      <w:r w:rsidRPr="004B3160">
        <w:rPr>
          <w:color w:val="000000" w:themeColor="text1"/>
          <w:sz w:val="24"/>
          <w:szCs w:val="24"/>
          <w:lang w:val="ru-RU"/>
        </w:rPr>
        <w:t xml:space="preserve"> за</w:t>
      </w:r>
      <w:r w:rsidR="00DF71E1" w:rsidRPr="004B3160">
        <w:rPr>
          <w:color w:val="000000" w:themeColor="text1"/>
          <w:sz w:val="24"/>
          <w:szCs w:val="24"/>
          <w:lang w:val="ru-RU"/>
        </w:rPr>
        <w:t xml:space="preserve"> </w:t>
      </w:r>
      <w:r w:rsidR="00235874" w:rsidRPr="004B3160">
        <w:rPr>
          <w:color w:val="000000" w:themeColor="text1"/>
          <w:sz w:val="24"/>
          <w:szCs w:val="24"/>
          <w:lang w:val="ru-RU"/>
        </w:rPr>
        <w:t xml:space="preserve">результативное внедрение </w:t>
      </w:r>
      <w:r w:rsidR="00F642F4">
        <w:rPr>
          <w:color w:val="000000" w:themeColor="text1"/>
          <w:sz w:val="24"/>
          <w:szCs w:val="24"/>
          <w:lang w:val="ru-RU"/>
        </w:rPr>
        <w:t>СМК</w:t>
      </w:r>
      <w:r w:rsidR="00235874" w:rsidRPr="004B3160">
        <w:rPr>
          <w:color w:val="000000" w:themeColor="text1"/>
          <w:sz w:val="24"/>
          <w:szCs w:val="24"/>
          <w:lang w:val="ru-RU"/>
        </w:rPr>
        <w:t xml:space="preserve"> и для </w:t>
      </w:r>
      <w:r w:rsidR="0096248C" w:rsidRPr="004B3160">
        <w:rPr>
          <w:color w:val="000000" w:themeColor="text1"/>
          <w:sz w:val="24"/>
          <w:szCs w:val="24"/>
          <w:lang w:val="ru-RU"/>
        </w:rPr>
        <w:t>функционировани</w:t>
      </w:r>
      <w:r w:rsidR="00235874" w:rsidRPr="004B3160">
        <w:rPr>
          <w:color w:val="000000" w:themeColor="text1"/>
          <w:sz w:val="24"/>
          <w:szCs w:val="24"/>
          <w:lang w:val="ru-RU"/>
        </w:rPr>
        <w:t xml:space="preserve">я и управления ее процессами, </w:t>
      </w:r>
      <w:r w:rsidRPr="004B3160">
        <w:rPr>
          <w:color w:val="000000" w:themeColor="text1"/>
          <w:sz w:val="24"/>
          <w:szCs w:val="24"/>
          <w:lang w:val="ru-RU"/>
        </w:rPr>
        <w:t xml:space="preserve">с установленной </w:t>
      </w:r>
      <w:r w:rsidR="00235874" w:rsidRPr="004B3160">
        <w:rPr>
          <w:color w:val="000000" w:themeColor="text1"/>
          <w:sz w:val="24"/>
          <w:szCs w:val="24"/>
          <w:lang w:val="ru-RU"/>
        </w:rPr>
        <w:t xml:space="preserve">в </w:t>
      </w:r>
      <w:r w:rsidR="00081E59" w:rsidRPr="004B3160">
        <w:rPr>
          <w:color w:val="000000" w:themeColor="text1"/>
          <w:sz w:val="24"/>
          <w:szCs w:val="24"/>
          <w:lang w:val="ru-RU"/>
        </w:rPr>
        <w:t>о</w:t>
      </w:r>
      <w:r w:rsidRPr="004B3160">
        <w:rPr>
          <w:color w:val="000000" w:themeColor="text1"/>
          <w:sz w:val="24"/>
          <w:szCs w:val="24"/>
          <w:lang w:val="ru-RU"/>
        </w:rPr>
        <w:t>рганизаци</w:t>
      </w:r>
      <w:r w:rsidR="00235874" w:rsidRPr="004B3160">
        <w:rPr>
          <w:color w:val="000000" w:themeColor="text1"/>
          <w:sz w:val="24"/>
          <w:szCs w:val="24"/>
          <w:lang w:val="ru-RU"/>
        </w:rPr>
        <w:t>и</w:t>
      </w:r>
      <w:r w:rsidRPr="004B3160">
        <w:rPr>
          <w:color w:val="000000" w:themeColor="text1"/>
          <w:sz w:val="24"/>
          <w:szCs w:val="24"/>
          <w:lang w:val="ru-RU"/>
        </w:rPr>
        <w:t xml:space="preserve"> периодичностью, </w:t>
      </w:r>
      <w:r w:rsidR="00DF71E1" w:rsidRPr="004B3160">
        <w:rPr>
          <w:color w:val="000000" w:themeColor="text1"/>
          <w:sz w:val="24"/>
          <w:szCs w:val="24"/>
          <w:lang w:val="ru-RU"/>
        </w:rPr>
        <w:t>долж</w:t>
      </w:r>
      <w:r w:rsidR="00235874" w:rsidRPr="004B3160">
        <w:rPr>
          <w:color w:val="000000" w:themeColor="text1"/>
          <w:sz w:val="24"/>
          <w:szCs w:val="24"/>
          <w:lang w:val="ru-RU"/>
        </w:rPr>
        <w:t>ны</w:t>
      </w:r>
      <w:r w:rsidR="00DF71E1" w:rsidRPr="004B3160">
        <w:rPr>
          <w:color w:val="000000" w:themeColor="text1"/>
          <w:sz w:val="24"/>
          <w:szCs w:val="24"/>
          <w:lang w:val="ru-RU"/>
        </w:rPr>
        <w:t xml:space="preserve"> </w:t>
      </w:r>
      <w:r w:rsidRPr="004B3160">
        <w:rPr>
          <w:color w:val="000000" w:themeColor="text1"/>
          <w:sz w:val="24"/>
          <w:szCs w:val="24"/>
          <w:lang w:val="ru-RU"/>
        </w:rPr>
        <w:t>представля</w:t>
      </w:r>
      <w:r w:rsidR="00DF71E1" w:rsidRPr="004B3160">
        <w:rPr>
          <w:color w:val="000000" w:themeColor="text1"/>
          <w:sz w:val="24"/>
          <w:szCs w:val="24"/>
          <w:lang w:val="ru-RU"/>
        </w:rPr>
        <w:t>ть</w:t>
      </w:r>
      <w:r w:rsidRPr="004B3160">
        <w:rPr>
          <w:color w:val="000000" w:themeColor="text1"/>
          <w:sz w:val="24"/>
          <w:szCs w:val="24"/>
          <w:lang w:val="ru-RU"/>
        </w:rPr>
        <w:t xml:space="preserve"> руковод</w:t>
      </w:r>
      <w:r w:rsidR="00F57806" w:rsidRPr="004B3160">
        <w:rPr>
          <w:color w:val="000000" w:themeColor="text1"/>
          <w:sz w:val="24"/>
          <w:szCs w:val="24"/>
          <w:lang w:val="ru-RU"/>
        </w:rPr>
        <w:t>ству</w:t>
      </w:r>
      <w:r w:rsidRPr="004B3160">
        <w:rPr>
          <w:color w:val="000000" w:themeColor="text1"/>
          <w:sz w:val="24"/>
          <w:szCs w:val="24"/>
          <w:lang w:val="ru-RU"/>
        </w:rPr>
        <w:t xml:space="preserve"> </w:t>
      </w:r>
      <w:r w:rsidR="00081E59" w:rsidRPr="004B3160">
        <w:rPr>
          <w:color w:val="000000" w:themeColor="text1"/>
          <w:sz w:val="24"/>
          <w:szCs w:val="24"/>
          <w:lang w:val="ru-RU"/>
        </w:rPr>
        <w:t>о</w:t>
      </w:r>
      <w:r w:rsidRPr="004B3160">
        <w:rPr>
          <w:color w:val="000000" w:themeColor="text1"/>
          <w:sz w:val="24"/>
          <w:szCs w:val="24"/>
          <w:lang w:val="ru-RU"/>
        </w:rPr>
        <w:t>рганизации отчетность о результатах функционирования СМК.</w:t>
      </w:r>
    </w:p>
    <w:p w:rsidR="00D74DFE" w:rsidRPr="004B3160" w:rsidRDefault="00D74DFE" w:rsidP="00D74DFE">
      <w:pPr>
        <w:widowControl/>
        <w:suppressAutoHyphens/>
        <w:spacing w:line="360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4B3160">
        <w:rPr>
          <w:color w:val="000000" w:themeColor="text1"/>
          <w:sz w:val="24"/>
          <w:szCs w:val="24"/>
          <w:lang w:val="ru-RU"/>
        </w:rPr>
        <w:t>8.2 Для постоянного развития и улучшения функционирования СМК руковод</w:t>
      </w:r>
      <w:r w:rsidR="00F57806" w:rsidRPr="004B3160">
        <w:rPr>
          <w:color w:val="000000" w:themeColor="text1"/>
          <w:sz w:val="24"/>
          <w:szCs w:val="24"/>
          <w:lang w:val="ru-RU"/>
        </w:rPr>
        <w:t>ство</w:t>
      </w:r>
      <w:r w:rsidR="00F22BEF" w:rsidRPr="004B3160">
        <w:rPr>
          <w:color w:val="000000" w:themeColor="text1"/>
          <w:sz w:val="24"/>
          <w:szCs w:val="24"/>
          <w:lang w:val="ru-RU"/>
        </w:rPr>
        <w:t xml:space="preserve"> </w:t>
      </w:r>
      <w:r w:rsidR="00081E59" w:rsidRPr="004B3160">
        <w:rPr>
          <w:color w:val="000000" w:themeColor="text1"/>
          <w:sz w:val="24"/>
          <w:szCs w:val="24"/>
          <w:lang w:val="ru-RU"/>
        </w:rPr>
        <w:t>о</w:t>
      </w:r>
      <w:r w:rsidRPr="004B3160">
        <w:rPr>
          <w:color w:val="000000" w:themeColor="text1"/>
          <w:sz w:val="24"/>
          <w:szCs w:val="24"/>
          <w:lang w:val="ru-RU"/>
        </w:rPr>
        <w:t>рганизации на основании отчетности о результатах функционирования СМК</w:t>
      </w:r>
      <w:r w:rsidR="0096248C" w:rsidRPr="004B3160">
        <w:rPr>
          <w:color w:val="000000" w:themeColor="text1"/>
          <w:sz w:val="24"/>
          <w:szCs w:val="24"/>
          <w:lang w:val="ru-RU"/>
        </w:rPr>
        <w:t xml:space="preserve"> должно </w:t>
      </w:r>
      <w:r w:rsidRPr="004B3160">
        <w:rPr>
          <w:color w:val="000000" w:themeColor="text1"/>
          <w:sz w:val="24"/>
          <w:szCs w:val="24"/>
          <w:lang w:val="ru-RU"/>
        </w:rPr>
        <w:t>принима</w:t>
      </w:r>
      <w:r w:rsidR="0096248C" w:rsidRPr="004B3160">
        <w:rPr>
          <w:color w:val="000000" w:themeColor="text1"/>
          <w:sz w:val="24"/>
          <w:szCs w:val="24"/>
          <w:lang w:val="ru-RU"/>
        </w:rPr>
        <w:t>ть</w:t>
      </w:r>
      <w:r w:rsidRPr="004B3160">
        <w:rPr>
          <w:color w:val="000000" w:themeColor="text1"/>
          <w:sz w:val="24"/>
          <w:szCs w:val="24"/>
          <w:lang w:val="ru-RU"/>
        </w:rPr>
        <w:t xml:space="preserve"> решение о необходимости:</w:t>
      </w:r>
    </w:p>
    <w:p w:rsidR="00D74DFE" w:rsidRPr="004B3160" w:rsidRDefault="00D74DFE" w:rsidP="00D74DFE">
      <w:pPr>
        <w:widowControl/>
        <w:suppressAutoHyphens/>
        <w:spacing w:line="360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4B3160">
        <w:rPr>
          <w:color w:val="000000" w:themeColor="text1"/>
          <w:sz w:val="24"/>
          <w:szCs w:val="24"/>
          <w:lang w:val="ru-RU"/>
        </w:rPr>
        <w:t>- оптимизации процессов или улучшения конкретного процесса;</w:t>
      </w:r>
    </w:p>
    <w:p w:rsidR="00D74DFE" w:rsidRPr="004B3160" w:rsidRDefault="00D74DFE" w:rsidP="00D74DFE">
      <w:pPr>
        <w:widowControl/>
        <w:suppressAutoHyphens/>
        <w:spacing w:line="360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4B3160">
        <w:rPr>
          <w:color w:val="000000" w:themeColor="text1"/>
          <w:sz w:val="24"/>
          <w:szCs w:val="24"/>
          <w:lang w:val="ru-RU"/>
        </w:rPr>
        <w:t>- повышения компетентности персонала и обучения;</w:t>
      </w:r>
    </w:p>
    <w:p w:rsidR="00D74DFE" w:rsidRPr="004B3160" w:rsidRDefault="00D74DFE" w:rsidP="00D74DFE">
      <w:pPr>
        <w:widowControl/>
        <w:suppressAutoHyphens/>
        <w:spacing w:line="360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4B3160">
        <w:rPr>
          <w:color w:val="000000" w:themeColor="text1"/>
          <w:sz w:val="24"/>
          <w:szCs w:val="24"/>
          <w:lang w:val="ru-RU"/>
        </w:rPr>
        <w:t>- выделения дополнительных ресурсов (материальных, трудовых, интеллектуальных, финансовых);</w:t>
      </w:r>
    </w:p>
    <w:p w:rsidR="00D74DFE" w:rsidRPr="004B3160" w:rsidRDefault="00D74DFE" w:rsidP="00D74DFE">
      <w:pPr>
        <w:widowControl/>
        <w:suppressAutoHyphens/>
        <w:spacing w:line="360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4B3160">
        <w:rPr>
          <w:color w:val="000000" w:themeColor="text1"/>
          <w:sz w:val="24"/>
          <w:szCs w:val="24"/>
          <w:lang w:val="ru-RU"/>
        </w:rPr>
        <w:t>- улучшения инфраструктуры;</w:t>
      </w:r>
    </w:p>
    <w:p w:rsidR="00D74DFE" w:rsidRPr="004B3160" w:rsidRDefault="00D74DFE" w:rsidP="00D74DFE">
      <w:pPr>
        <w:widowControl/>
        <w:suppressAutoHyphens/>
        <w:spacing w:line="360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4B3160">
        <w:rPr>
          <w:color w:val="000000" w:themeColor="text1"/>
          <w:sz w:val="24"/>
          <w:szCs w:val="24"/>
          <w:lang w:val="ru-RU"/>
        </w:rPr>
        <w:t>- корректирующих действий;</w:t>
      </w:r>
    </w:p>
    <w:p w:rsidR="00D74DFE" w:rsidRPr="004B3160" w:rsidRDefault="00D74DFE" w:rsidP="00D74DFE">
      <w:pPr>
        <w:widowControl/>
        <w:suppressAutoHyphens/>
        <w:spacing w:line="360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4B3160">
        <w:rPr>
          <w:color w:val="000000" w:themeColor="text1"/>
          <w:sz w:val="24"/>
          <w:szCs w:val="24"/>
          <w:lang w:val="ru-RU"/>
        </w:rPr>
        <w:t>- действий в отношении рисков;</w:t>
      </w:r>
    </w:p>
    <w:p w:rsidR="00D74DFE" w:rsidRPr="004B3160" w:rsidRDefault="00532E9F" w:rsidP="00D74DFE">
      <w:pPr>
        <w:widowControl/>
        <w:suppressAutoHyphens/>
        <w:spacing w:line="360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- актуализации целей и п</w:t>
      </w:r>
      <w:r w:rsidR="00D74DFE" w:rsidRPr="004B3160">
        <w:rPr>
          <w:color w:val="000000" w:themeColor="text1"/>
          <w:sz w:val="24"/>
          <w:szCs w:val="24"/>
          <w:lang w:val="ru-RU"/>
        </w:rPr>
        <w:t>олитики в области качества;</w:t>
      </w:r>
    </w:p>
    <w:p w:rsidR="00D74DFE" w:rsidRPr="004B3160" w:rsidRDefault="00D74DFE" w:rsidP="00D74DFE">
      <w:pPr>
        <w:widowControl/>
        <w:suppressAutoHyphens/>
        <w:spacing w:line="360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4B3160">
        <w:rPr>
          <w:color w:val="000000" w:themeColor="text1"/>
          <w:sz w:val="24"/>
          <w:szCs w:val="24"/>
          <w:lang w:val="ru-RU"/>
        </w:rPr>
        <w:t>- перераспределении обязанност</w:t>
      </w:r>
      <w:r w:rsidR="0057338E" w:rsidRPr="004B3160">
        <w:rPr>
          <w:color w:val="000000" w:themeColor="text1"/>
          <w:sz w:val="24"/>
          <w:szCs w:val="24"/>
          <w:lang w:val="ru-RU"/>
        </w:rPr>
        <w:t>ей, ответственности, полномочий;</w:t>
      </w:r>
    </w:p>
    <w:p w:rsidR="0057338E" w:rsidRPr="004B3160" w:rsidRDefault="0057338E" w:rsidP="00D74DFE">
      <w:pPr>
        <w:widowControl/>
        <w:suppressAutoHyphens/>
        <w:spacing w:line="360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4B3160">
        <w:rPr>
          <w:color w:val="000000" w:themeColor="text1"/>
          <w:sz w:val="24"/>
          <w:szCs w:val="24"/>
          <w:lang w:val="ru-RU"/>
        </w:rPr>
        <w:t>- иных улучшений.</w:t>
      </w:r>
    </w:p>
    <w:p w:rsidR="00D74DFE" w:rsidRPr="004B3160" w:rsidRDefault="00D74DFE" w:rsidP="00D74DFE">
      <w:pPr>
        <w:widowControl/>
        <w:suppressAutoHyphens/>
        <w:spacing w:line="360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4B3160">
        <w:rPr>
          <w:color w:val="000000" w:themeColor="text1"/>
          <w:sz w:val="24"/>
          <w:szCs w:val="24"/>
          <w:lang w:val="ru-RU"/>
        </w:rPr>
        <w:t>8.3 Все изменения по развитию и улучшению функционирования СМК должны быть проанализированы и установлено соответствие фактических результатов запланированным.</w:t>
      </w:r>
    </w:p>
    <w:p w:rsidR="00D74DFE" w:rsidRPr="004B3160" w:rsidRDefault="00D74DFE" w:rsidP="00D74DFE">
      <w:pPr>
        <w:widowControl/>
        <w:suppressAutoHyphens/>
        <w:spacing w:before="120" w:after="120" w:line="360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</w:p>
    <w:p w:rsidR="00D74DFE" w:rsidRPr="004B3160" w:rsidRDefault="00D74DFE" w:rsidP="00D74DFE">
      <w:pPr>
        <w:rPr>
          <w:b/>
          <w:color w:val="000000" w:themeColor="text1"/>
          <w:sz w:val="24"/>
          <w:szCs w:val="24"/>
          <w:lang w:val="bg-BG"/>
        </w:rPr>
      </w:pPr>
      <w:r w:rsidRPr="004B3160">
        <w:rPr>
          <w:b/>
          <w:color w:val="000000" w:themeColor="text1"/>
          <w:sz w:val="24"/>
          <w:szCs w:val="24"/>
          <w:lang w:val="bg-BG"/>
        </w:rPr>
        <w:br w:type="page"/>
      </w:r>
    </w:p>
    <w:p w:rsidR="00BA73F0" w:rsidRPr="004B3160" w:rsidRDefault="000374F2" w:rsidP="00BD264C">
      <w:pPr>
        <w:pStyle w:val="1"/>
        <w:numPr>
          <w:ilvl w:val="0"/>
          <w:numId w:val="0"/>
        </w:numPr>
        <w:tabs>
          <w:tab w:val="clear" w:pos="993"/>
          <w:tab w:val="left" w:pos="1134"/>
        </w:tabs>
        <w:jc w:val="center"/>
        <w:rPr>
          <w:color w:val="000000" w:themeColor="text1"/>
        </w:rPr>
      </w:pPr>
      <w:bookmarkStart w:id="26" w:name="_Toc13015259"/>
      <w:r w:rsidRPr="004B3160">
        <w:rPr>
          <w:color w:val="000000" w:themeColor="text1"/>
        </w:rPr>
        <w:t>Библиография</w:t>
      </w:r>
      <w:bookmarkEnd w:id="26"/>
    </w:p>
    <w:tbl>
      <w:tblPr>
        <w:tblStyle w:val="a5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4095"/>
        <w:gridCol w:w="5103"/>
      </w:tblGrid>
      <w:tr w:rsidR="00677518" w:rsidRPr="005D143C" w:rsidTr="00233DA3">
        <w:tc>
          <w:tcPr>
            <w:tcW w:w="583" w:type="dxa"/>
          </w:tcPr>
          <w:p w:rsidR="00D74DFE" w:rsidRPr="004B3160" w:rsidRDefault="00D74DFE" w:rsidP="0031160A">
            <w:pPr>
              <w:spacing w:line="360" w:lineRule="auto"/>
              <w:rPr>
                <w:color w:val="000000" w:themeColor="text1"/>
              </w:rPr>
            </w:pPr>
            <w:r w:rsidRPr="004B3160">
              <w:rPr>
                <w:color w:val="000000" w:themeColor="text1"/>
                <w:lang w:val="ru-RU"/>
              </w:rPr>
              <w:t>[</w:t>
            </w:r>
            <w:r w:rsidR="00F51FB4" w:rsidRPr="004B3160">
              <w:rPr>
                <w:color w:val="000000" w:themeColor="text1"/>
              </w:rPr>
              <w:t>1</w:t>
            </w:r>
            <w:r w:rsidRPr="004B3160">
              <w:rPr>
                <w:color w:val="000000" w:themeColor="text1"/>
                <w:lang w:val="ru-RU"/>
              </w:rPr>
              <w:t>]</w:t>
            </w:r>
          </w:p>
        </w:tc>
        <w:tc>
          <w:tcPr>
            <w:tcW w:w="4095" w:type="dxa"/>
          </w:tcPr>
          <w:p w:rsidR="0077312B" w:rsidRDefault="0077312B" w:rsidP="0031160A">
            <w:pPr>
              <w:spacing w:line="360" w:lineRule="auto"/>
              <w:rPr>
                <w:color w:val="000000" w:themeColor="text1"/>
                <w:lang w:val="ru-RU"/>
              </w:rPr>
            </w:pPr>
            <w:r w:rsidRPr="0077312B">
              <w:rPr>
                <w:color w:val="000000" w:themeColor="text1"/>
                <w:lang w:val="ru-RU"/>
              </w:rPr>
              <w:t>Федеральные нормы и правила в области использования атомной энергии</w:t>
            </w:r>
          </w:p>
          <w:p w:rsidR="00D74DFE" w:rsidRPr="0077312B" w:rsidRDefault="00D74DFE" w:rsidP="0077312B">
            <w:pPr>
              <w:spacing w:line="360" w:lineRule="auto"/>
              <w:rPr>
                <w:color w:val="000000" w:themeColor="text1"/>
                <w:lang w:val="ru-RU"/>
              </w:rPr>
            </w:pPr>
            <w:r w:rsidRPr="0077312B">
              <w:rPr>
                <w:color w:val="000000" w:themeColor="text1"/>
                <w:lang w:val="ru-RU"/>
              </w:rPr>
              <w:t>НП-090</w:t>
            </w:r>
            <w:r w:rsidRPr="004B3160">
              <w:rPr>
                <w:color w:val="000000" w:themeColor="text1"/>
                <w:lang w:val="ru-RU"/>
              </w:rPr>
              <w:t>–</w:t>
            </w:r>
            <w:r w:rsidRPr="0077312B">
              <w:rPr>
                <w:color w:val="000000" w:themeColor="text1"/>
                <w:lang w:val="ru-RU"/>
              </w:rPr>
              <w:t xml:space="preserve">11 </w:t>
            </w:r>
          </w:p>
        </w:tc>
        <w:tc>
          <w:tcPr>
            <w:tcW w:w="5103" w:type="dxa"/>
          </w:tcPr>
          <w:p w:rsidR="00D74DFE" w:rsidRPr="004B3160" w:rsidRDefault="0077312B" w:rsidP="0031160A">
            <w:pPr>
              <w:pStyle w:val="formattext"/>
              <w:spacing w:before="0" w:beforeAutospacing="0" w:after="0" w:afterAutospacing="0" w:line="360" w:lineRule="auto"/>
              <w:rPr>
                <w:color w:val="000000" w:themeColor="text1"/>
                <w:sz w:val="22"/>
                <w:szCs w:val="22"/>
              </w:rPr>
            </w:pPr>
            <w:bookmarkStart w:id="27" w:name="P000E"/>
            <w:bookmarkEnd w:id="27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D74DFE" w:rsidRPr="004B3160">
              <w:rPr>
                <w:color w:val="000000" w:themeColor="text1"/>
                <w:sz w:val="22"/>
                <w:szCs w:val="22"/>
              </w:rPr>
              <w:t xml:space="preserve">Требования к программам обеспечения качества для объектов </w:t>
            </w:r>
            <w:r>
              <w:rPr>
                <w:color w:val="000000" w:themeColor="text1"/>
                <w:sz w:val="22"/>
                <w:szCs w:val="22"/>
              </w:rPr>
              <w:t>использования атомной энергии</w:t>
            </w:r>
          </w:p>
        </w:tc>
      </w:tr>
      <w:tr w:rsidR="00677518" w:rsidRPr="005D143C" w:rsidTr="00DB074F">
        <w:tc>
          <w:tcPr>
            <w:tcW w:w="583" w:type="dxa"/>
          </w:tcPr>
          <w:p w:rsidR="00DB074F" w:rsidRPr="004B3160" w:rsidRDefault="00DB074F" w:rsidP="00677518">
            <w:pPr>
              <w:spacing w:line="360" w:lineRule="auto"/>
              <w:rPr>
                <w:color w:val="000000" w:themeColor="text1"/>
                <w:lang w:val="ru-RU"/>
              </w:rPr>
            </w:pPr>
            <w:r w:rsidRPr="004B3160">
              <w:rPr>
                <w:color w:val="000000" w:themeColor="text1"/>
              </w:rPr>
              <w:t>[</w:t>
            </w:r>
            <w:r w:rsidR="00677518">
              <w:rPr>
                <w:color w:val="000000" w:themeColor="text1"/>
                <w:lang w:val="ru-RU"/>
              </w:rPr>
              <w:t>2</w:t>
            </w:r>
            <w:r w:rsidRPr="004B3160">
              <w:rPr>
                <w:color w:val="000000" w:themeColor="text1"/>
              </w:rPr>
              <w:t xml:space="preserve">] </w:t>
            </w:r>
          </w:p>
        </w:tc>
        <w:tc>
          <w:tcPr>
            <w:tcW w:w="9198" w:type="dxa"/>
            <w:gridSpan w:val="2"/>
          </w:tcPr>
          <w:p w:rsidR="00DB074F" w:rsidRPr="004B3160" w:rsidRDefault="0077312B" w:rsidP="0077312B">
            <w:pPr>
              <w:tabs>
                <w:tab w:val="left" w:pos="1379"/>
              </w:tabs>
              <w:spacing w:line="360" w:lineRule="auto"/>
              <w:jc w:val="both"/>
              <w:rPr>
                <w:color w:val="000000" w:themeColor="text1"/>
                <w:lang w:val="ru-RU"/>
              </w:rPr>
            </w:pPr>
            <w:r w:rsidRPr="004B3160">
              <w:rPr>
                <w:color w:val="000000" w:themeColor="text1"/>
                <w:lang w:val="ru-RU"/>
              </w:rPr>
              <w:t>Един</w:t>
            </w:r>
            <w:r>
              <w:rPr>
                <w:color w:val="000000" w:themeColor="text1"/>
                <w:lang w:val="ru-RU"/>
              </w:rPr>
              <w:t>ый</w:t>
            </w:r>
            <w:r w:rsidRPr="004B3160">
              <w:rPr>
                <w:color w:val="000000" w:themeColor="text1"/>
                <w:lang w:val="ru-RU"/>
              </w:rPr>
              <w:t xml:space="preserve"> отраслево</w:t>
            </w:r>
            <w:r>
              <w:rPr>
                <w:color w:val="000000" w:themeColor="text1"/>
                <w:lang w:val="ru-RU"/>
              </w:rPr>
              <w:t>й</w:t>
            </w:r>
            <w:r w:rsidRPr="004B3160">
              <w:rPr>
                <w:color w:val="000000" w:themeColor="text1"/>
                <w:lang w:val="ru-RU"/>
              </w:rPr>
              <w:t xml:space="preserve"> поряд</w:t>
            </w:r>
            <w:r>
              <w:rPr>
                <w:color w:val="000000" w:themeColor="text1"/>
                <w:lang w:val="ru-RU"/>
              </w:rPr>
              <w:t>ок</w:t>
            </w:r>
            <w:r w:rsidRPr="004B3160">
              <w:rPr>
                <w:color w:val="000000" w:themeColor="text1"/>
                <w:lang w:val="ru-RU"/>
              </w:rPr>
              <w:t xml:space="preserve"> по управлению несоответствиями </w:t>
            </w:r>
            <w:r>
              <w:rPr>
                <w:color w:val="000000" w:themeColor="text1"/>
                <w:lang w:val="ru-RU"/>
              </w:rPr>
              <w:t>(утвержден п</w:t>
            </w:r>
            <w:r w:rsidR="00DB074F" w:rsidRPr="004B3160">
              <w:rPr>
                <w:color w:val="000000" w:themeColor="text1"/>
                <w:lang w:val="ru-RU"/>
              </w:rPr>
              <w:t>риказ</w:t>
            </w:r>
            <w:r>
              <w:rPr>
                <w:color w:val="000000" w:themeColor="text1"/>
                <w:lang w:val="ru-RU"/>
              </w:rPr>
              <w:t>ом</w:t>
            </w:r>
            <w:r w:rsidR="00DB074F" w:rsidRPr="004B3160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="00DB074F" w:rsidRPr="004B3160">
              <w:rPr>
                <w:color w:val="000000" w:themeColor="text1"/>
                <w:lang w:val="ru-RU"/>
              </w:rPr>
              <w:t>Госкорпорации</w:t>
            </w:r>
            <w:proofErr w:type="spellEnd"/>
            <w:r w:rsidR="00DB074F" w:rsidRPr="004B3160">
              <w:rPr>
                <w:color w:val="000000" w:themeColor="text1"/>
                <w:lang w:val="ru-RU"/>
              </w:rPr>
              <w:t xml:space="preserve"> «</w:t>
            </w:r>
            <w:proofErr w:type="spellStart"/>
            <w:r w:rsidR="00DB074F" w:rsidRPr="004B3160">
              <w:rPr>
                <w:color w:val="000000" w:themeColor="text1"/>
                <w:lang w:val="ru-RU"/>
              </w:rPr>
              <w:t>Росатом</w:t>
            </w:r>
            <w:proofErr w:type="spellEnd"/>
            <w:r w:rsidR="00DB074F" w:rsidRPr="004B3160">
              <w:rPr>
                <w:color w:val="000000" w:themeColor="text1"/>
                <w:lang w:val="ru-RU"/>
              </w:rPr>
              <w:t>» от 18</w:t>
            </w:r>
            <w:r>
              <w:rPr>
                <w:color w:val="000000" w:themeColor="text1"/>
                <w:lang w:val="ru-RU"/>
              </w:rPr>
              <w:t xml:space="preserve"> мая </w:t>
            </w:r>
            <w:r w:rsidR="00DB074F" w:rsidRPr="004B3160">
              <w:rPr>
                <w:color w:val="000000" w:themeColor="text1"/>
                <w:lang w:val="ru-RU"/>
              </w:rPr>
              <w:t>2017</w:t>
            </w:r>
            <w:r>
              <w:rPr>
                <w:color w:val="000000" w:themeColor="text1"/>
                <w:lang w:val="ru-RU"/>
              </w:rPr>
              <w:t xml:space="preserve"> г. №1/433-П)</w:t>
            </w:r>
          </w:p>
        </w:tc>
      </w:tr>
    </w:tbl>
    <w:p w:rsidR="00511858" w:rsidRPr="004B3160" w:rsidRDefault="00511858" w:rsidP="008F3601">
      <w:pPr>
        <w:tabs>
          <w:tab w:val="left" w:pos="1379"/>
        </w:tabs>
        <w:spacing w:line="360" w:lineRule="auto"/>
        <w:jc w:val="both"/>
        <w:rPr>
          <w:color w:val="000000" w:themeColor="text1"/>
          <w:sz w:val="24"/>
          <w:szCs w:val="24"/>
          <w:lang w:val="ru-RU"/>
        </w:rPr>
      </w:pPr>
    </w:p>
    <w:p w:rsidR="0031160A" w:rsidRPr="004B3160" w:rsidRDefault="0031160A">
      <w:pPr>
        <w:rPr>
          <w:color w:val="000000" w:themeColor="text1"/>
          <w:sz w:val="24"/>
          <w:szCs w:val="24"/>
          <w:lang w:val="ru-RU"/>
        </w:rPr>
      </w:pPr>
    </w:p>
    <w:p w:rsidR="0031160A" w:rsidRPr="004B3160" w:rsidRDefault="0031160A">
      <w:pPr>
        <w:rPr>
          <w:color w:val="000000" w:themeColor="text1"/>
          <w:sz w:val="24"/>
          <w:szCs w:val="24"/>
          <w:lang w:val="ru-RU"/>
        </w:rPr>
      </w:pPr>
    </w:p>
    <w:p w:rsidR="0031160A" w:rsidRPr="004B3160" w:rsidRDefault="0031160A">
      <w:pPr>
        <w:rPr>
          <w:color w:val="000000" w:themeColor="text1"/>
          <w:sz w:val="24"/>
          <w:szCs w:val="24"/>
          <w:lang w:val="ru-RU"/>
        </w:rPr>
      </w:pPr>
    </w:p>
    <w:p w:rsidR="0031160A" w:rsidRPr="004B3160" w:rsidRDefault="0031160A">
      <w:pPr>
        <w:rPr>
          <w:color w:val="000000" w:themeColor="text1"/>
          <w:sz w:val="24"/>
          <w:szCs w:val="24"/>
          <w:lang w:val="ru-RU"/>
        </w:rPr>
      </w:pPr>
    </w:p>
    <w:p w:rsidR="0031160A" w:rsidRPr="004B3160" w:rsidRDefault="0031160A">
      <w:pPr>
        <w:rPr>
          <w:color w:val="000000" w:themeColor="text1"/>
          <w:sz w:val="24"/>
          <w:szCs w:val="24"/>
          <w:lang w:val="ru-RU"/>
        </w:rPr>
      </w:pPr>
    </w:p>
    <w:p w:rsidR="0031160A" w:rsidRPr="004B3160" w:rsidRDefault="0031160A">
      <w:pPr>
        <w:rPr>
          <w:color w:val="000000" w:themeColor="text1"/>
          <w:sz w:val="24"/>
          <w:szCs w:val="24"/>
          <w:lang w:val="ru-RU"/>
        </w:rPr>
      </w:pPr>
    </w:p>
    <w:p w:rsidR="0031160A" w:rsidRPr="004B3160" w:rsidRDefault="0031160A">
      <w:pPr>
        <w:rPr>
          <w:color w:val="000000" w:themeColor="text1"/>
          <w:sz w:val="24"/>
          <w:szCs w:val="24"/>
          <w:lang w:val="ru-RU"/>
        </w:rPr>
      </w:pPr>
    </w:p>
    <w:p w:rsidR="0031160A" w:rsidRPr="004B3160" w:rsidRDefault="0031160A">
      <w:pPr>
        <w:rPr>
          <w:color w:val="000000" w:themeColor="text1"/>
          <w:sz w:val="24"/>
          <w:szCs w:val="24"/>
          <w:lang w:val="ru-RU"/>
        </w:rPr>
      </w:pPr>
    </w:p>
    <w:p w:rsidR="0031160A" w:rsidRPr="004B3160" w:rsidRDefault="0031160A">
      <w:pPr>
        <w:rPr>
          <w:color w:val="000000" w:themeColor="text1"/>
          <w:sz w:val="24"/>
          <w:szCs w:val="24"/>
          <w:lang w:val="ru-RU"/>
        </w:rPr>
      </w:pPr>
    </w:p>
    <w:p w:rsidR="00511858" w:rsidRPr="004B3160" w:rsidRDefault="00511858">
      <w:pPr>
        <w:rPr>
          <w:color w:val="000000" w:themeColor="text1"/>
          <w:sz w:val="24"/>
          <w:szCs w:val="24"/>
          <w:lang w:val="ru-RU"/>
        </w:rPr>
      </w:pPr>
      <w:r w:rsidRPr="004B3160">
        <w:rPr>
          <w:color w:val="000000" w:themeColor="text1"/>
          <w:sz w:val="24"/>
          <w:szCs w:val="24"/>
          <w:lang w:val="ru-RU"/>
        </w:rPr>
        <w:br w:type="page"/>
      </w:r>
    </w:p>
    <w:p w:rsidR="005D143C" w:rsidRDefault="005D143C" w:rsidP="005D143C">
      <w:pPr>
        <w:rPr>
          <w:color w:val="000000" w:themeColor="text1"/>
          <w:sz w:val="24"/>
          <w:szCs w:val="24"/>
          <w:lang w:val="ru-RU"/>
        </w:rPr>
      </w:pPr>
    </w:p>
    <w:p w:rsidR="005D143C" w:rsidRDefault="005D143C" w:rsidP="005D143C">
      <w:pPr>
        <w:rPr>
          <w:color w:val="000000" w:themeColor="text1"/>
          <w:sz w:val="24"/>
          <w:szCs w:val="24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10"/>
        <w:gridCol w:w="3211"/>
        <w:gridCol w:w="3211"/>
      </w:tblGrid>
      <w:tr w:rsidR="005D143C" w:rsidTr="005D143C">
        <w:tc>
          <w:tcPr>
            <w:tcW w:w="3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D143C" w:rsidRDefault="005D143C">
            <w:pPr>
              <w:tabs>
                <w:tab w:val="left" w:pos="1379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УДК 006.89: 006.354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43C" w:rsidRDefault="005D143C">
            <w:pPr>
              <w:tabs>
                <w:tab w:val="left" w:pos="1379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D143C" w:rsidRDefault="005D143C">
            <w:pPr>
              <w:tabs>
                <w:tab w:val="left" w:pos="1379"/>
              </w:tabs>
              <w:spacing w:line="360" w:lineRule="auto"/>
              <w:jc w:val="right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ОКС 03.120.10</w:t>
            </w:r>
          </w:p>
        </w:tc>
      </w:tr>
      <w:tr w:rsidR="005D143C" w:rsidTr="005D143C">
        <w:tc>
          <w:tcPr>
            <w:tcW w:w="963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D143C" w:rsidRDefault="005D143C">
            <w:pPr>
              <w:tabs>
                <w:tab w:val="left" w:pos="1379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Ключевые слова: саморегулируемая организация, система менеджмента качества, порядок, внедрение, функционирование</w:t>
            </w:r>
          </w:p>
        </w:tc>
      </w:tr>
      <w:tr w:rsidR="005D143C" w:rsidTr="005D143C"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143C" w:rsidRDefault="005D143C">
            <w:pPr>
              <w:tabs>
                <w:tab w:val="left" w:pos="1379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143C" w:rsidRDefault="005D143C">
            <w:pPr>
              <w:tabs>
                <w:tab w:val="left" w:pos="1379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143C" w:rsidRDefault="005D143C">
            <w:pPr>
              <w:tabs>
                <w:tab w:val="left" w:pos="1379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:rsidR="005D143C" w:rsidRDefault="005D143C" w:rsidP="005D143C">
      <w:pPr>
        <w:tabs>
          <w:tab w:val="left" w:pos="1379"/>
        </w:tabs>
        <w:spacing w:line="360" w:lineRule="auto"/>
        <w:jc w:val="both"/>
        <w:rPr>
          <w:color w:val="000000" w:themeColor="text1"/>
          <w:sz w:val="24"/>
          <w:szCs w:val="24"/>
          <w:lang w:val="ru-RU"/>
        </w:rPr>
      </w:pPr>
    </w:p>
    <w:p w:rsidR="008F3601" w:rsidRPr="004B3160" w:rsidRDefault="008F3601" w:rsidP="005D143C">
      <w:pPr>
        <w:rPr>
          <w:color w:val="000000" w:themeColor="text1"/>
          <w:sz w:val="24"/>
          <w:szCs w:val="24"/>
          <w:lang w:val="ru-RU"/>
        </w:rPr>
      </w:pPr>
      <w:bookmarkStart w:id="28" w:name="_GoBack"/>
      <w:bookmarkEnd w:id="28"/>
    </w:p>
    <w:sectPr w:rsidR="008F3601" w:rsidRPr="004B3160" w:rsidSect="0077312B">
      <w:headerReference w:type="first" r:id="rId13"/>
      <w:footerReference w:type="first" r:id="rId14"/>
      <w:pgSz w:w="11910" w:h="16850"/>
      <w:pgMar w:top="1134" w:right="1134" w:bottom="1134" w:left="1134" w:header="454" w:footer="45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ECC" w:rsidRDefault="001B0ECC">
      <w:r>
        <w:separator/>
      </w:r>
    </w:p>
  </w:endnote>
  <w:endnote w:type="continuationSeparator" w:id="0">
    <w:p w:rsidR="001B0ECC" w:rsidRDefault="001B0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5040438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426438" w:rsidRPr="00C23CE8" w:rsidRDefault="00426438" w:rsidP="00E10302">
        <w:pPr>
          <w:pStyle w:val="ae"/>
          <w:rPr>
            <w:sz w:val="24"/>
            <w:szCs w:val="24"/>
          </w:rPr>
        </w:pPr>
        <w:r w:rsidRPr="00C23CE8">
          <w:rPr>
            <w:sz w:val="24"/>
            <w:szCs w:val="24"/>
          </w:rPr>
          <w:fldChar w:fldCharType="begin"/>
        </w:r>
        <w:r w:rsidRPr="00C23CE8">
          <w:rPr>
            <w:sz w:val="24"/>
            <w:szCs w:val="24"/>
          </w:rPr>
          <w:instrText>PAGE   \* MERGEFORMAT</w:instrText>
        </w:r>
        <w:r w:rsidRPr="00C23CE8">
          <w:rPr>
            <w:sz w:val="24"/>
            <w:szCs w:val="24"/>
          </w:rPr>
          <w:fldChar w:fldCharType="separate"/>
        </w:r>
        <w:r w:rsidR="005D143C" w:rsidRPr="005D143C">
          <w:rPr>
            <w:noProof/>
            <w:sz w:val="24"/>
            <w:szCs w:val="24"/>
            <w:lang w:val="ru-RU"/>
          </w:rPr>
          <w:t>12</w:t>
        </w:r>
        <w:r w:rsidRPr="00C23CE8">
          <w:rPr>
            <w:sz w:val="24"/>
            <w:szCs w:val="24"/>
          </w:rPr>
          <w:fldChar w:fldCharType="end"/>
        </w:r>
      </w:p>
    </w:sdtContent>
  </w:sdt>
  <w:p w:rsidR="00426438" w:rsidRDefault="00426438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6605320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77312B" w:rsidRPr="00C23CE8" w:rsidRDefault="0077312B" w:rsidP="00426438">
        <w:pPr>
          <w:pStyle w:val="ae"/>
          <w:jc w:val="right"/>
          <w:rPr>
            <w:sz w:val="24"/>
            <w:szCs w:val="24"/>
          </w:rPr>
        </w:pPr>
      </w:p>
      <w:p w:rsidR="00FB4505" w:rsidRPr="00C23CE8" w:rsidRDefault="00FB4505" w:rsidP="00426438">
        <w:pPr>
          <w:pStyle w:val="ae"/>
          <w:jc w:val="right"/>
          <w:rPr>
            <w:sz w:val="24"/>
            <w:szCs w:val="24"/>
          </w:rPr>
        </w:pPr>
        <w:r w:rsidRPr="00C23CE8">
          <w:rPr>
            <w:sz w:val="24"/>
            <w:szCs w:val="24"/>
          </w:rPr>
          <w:fldChar w:fldCharType="begin"/>
        </w:r>
        <w:r w:rsidRPr="00C23CE8">
          <w:rPr>
            <w:sz w:val="24"/>
            <w:szCs w:val="24"/>
          </w:rPr>
          <w:instrText>PAGE   \* MERGEFORMAT</w:instrText>
        </w:r>
        <w:r w:rsidRPr="00C23CE8">
          <w:rPr>
            <w:sz w:val="24"/>
            <w:szCs w:val="24"/>
          </w:rPr>
          <w:fldChar w:fldCharType="separate"/>
        </w:r>
        <w:r w:rsidR="005D143C" w:rsidRPr="005D143C">
          <w:rPr>
            <w:noProof/>
            <w:sz w:val="24"/>
            <w:szCs w:val="24"/>
            <w:lang w:val="ru-RU"/>
          </w:rPr>
          <w:t>11</w:t>
        </w:r>
        <w:r w:rsidRPr="00C23CE8">
          <w:rPr>
            <w:sz w:val="24"/>
            <w:szCs w:val="24"/>
          </w:rPr>
          <w:fldChar w:fldCharType="end"/>
        </w:r>
      </w:p>
    </w:sdtContent>
  </w:sdt>
  <w:p w:rsidR="00FB4505" w:rsidRDefault="00FB4505">
    <w:pPr>
      <w:pStyle w:val="a3"/>
      <w:spacing w:before="0" w:line="14" w:lineRule="auto"/>
      <w:ind w:left="0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12B" w:rsidRDefault="0077312B">
    <w:pPr>
      <w:pStyle w:val="ae"/>
      <w:jc w:val="right"/>
    </w:pPr>
  </w:p>
  <w:p w:rsidR="0077312B" w:rsidRDefault="0077312B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5"/>
      <w:tblW w:w="0" w:type="auto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6"/>
      <w:gridCol w:w="4816"/>
    </w:tblGrid>
    <w:tr w:rsidR="00995313" w:rsidTr="001915AE">
      <w:tc>
        <w:tcPr>
          <w:tcW w:w="4816" w:type="dxa"/>
        </w:tcPr>
        <w:p w:rsidR="00995313" w:rsidRPr="0077312B" w:rsidRDefault="00995313" w:rsidP="0077312B">
          <w:pPr>
            <w:pStyle w:val="ae"/>
            <w:rPr>
              <w:b/>
              <w:i/>
              <w:sz w:val="24"/>
              <w:szCs w:val="24"/>
              <w:lang w:val="ru-RU"/>
            </w:rPr>
          </w:pPr>
          <w:r w:rsidRPr="0077312B">
            <w:rPr>
              <w:b/>
              <w:i/>
              <w:sz w:val="24"/>
              <w:szCs w:val="24"/>
              <w:lang w:val="ru-RU"/>
            </w:rPr>
            <w:t>Проект, первая редакция</w:t>
          </w:r>
        </w:p>
      </w:tc>
      <w:tc>
        <w:tcPr>
          <w:tcW w:w="4816" w:type="dxa"/>
        </w:tcPr>
        <w:p w:rsidR="00995313" w:rsidRDefault="00995313" w:rsidP="0077312B">
          <w:pPr>
            <w:pStyle w:val="ae"/>
            <w:jc w:val="right"/>
            <w:rPr>
              <w:sz w:val="24"/>
              <w:szCs w:val="24"/>
            </w:rPr>
          </w:pPr>
        </w:p>
      </w:tc>
    </w:tr>
  </w:tbl>
  <w:sdt>
    <w:sdtPr>
      <w:id w:val="1793790467"/>
      <w:docPartObj>
        <w:docPartGallery w:val="Page Numbers (Bottom of Page)"/>
        <w:docPartUnique/>
      </w:docPartObj>
    </w:sdtPr>
    <w:sdtEndPr/>
    <w:sdtContent>
      <w:p w:rsidR="00995313" w:rsidRDefault="00995313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143C" w:rsidRPr="005D143C">
          <w:rPr>
            <w:noProof/>
            <w:lang w:val="ru-RU"/>
          </w:rPr>
          <w:t>1</w:t>
        </w:r>
        <w:r>
          <w:fldChar w:fldCharType="end"/>
        </w:r>
      </w:p>
    </w:sdtContent>
  </w:sdt>
  <w:p w:rsidR="00995313" w:rsidRDefault="0099531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ECC" w:rsidRDefault="001B0ECC">
      <w:r>
        <w:separator/>
      </w:r>
    </w:p>
  </w:footnote>
  <w:footnote w:type="continuationSeparator" w:id="0">
    <w:p w:rsidR="001B0ECC" w:rsidRDefault="001B0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12B" w:rsidRPr="00426438" w:rsidRDefault="0077312B" w:rsidP="0077312B">
    <w:pPr>
      <w:pStyle w:val="ac"/>
      <w:rPr>
        <w:b/>
        <w:sz w:val="24"/>
        <w:szCs w:val="24"/>
        <w:lang w:val="ru-RU"/>
      </w:rPr>
    </w:pPr>
    <w:r w:rsidRPr="00426438">
      <w:rPr>
        <w:b/>
        <w:sz w:val="24"/>
        <w:szCs w:val="24"/>
        <w:lang w:val="ru-RU"/>
      </w:rPr>
      <w:t>СТО СРО-П 60542948 00055–20ХХ</w:t>
    </w:r>
  </w:p>
  <w:p w:rsidR="0077312B" w:rsidRPr="0077312B" w:rsidRDefault="0077312B" w:rsidP="0077312B">
    <w:pPr>
      <w:pStyle w:val="ac"/>
      <w:rPr>
        <w:lang w:val="ru-RU"/>
      </w:rPr>
    </w:pPr>
    <w:r w:rsidRPr="00426438">
      <w:rPr>
        <w:b/>
        <w:i/>
        <w:sz w:val="24"/>
        <w:szCs w:val="24"/>
        <w:lang w:val="ru-RU"/>
      </w:rPr>
      <w:t>(Проект, первая редакция)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505" w:rsidRPr="00426438" w:rsidRDefault="00FB4505" w:rsidP="0077312B">
    <w:pPr>
      <w:pStyle w:val="ac"/>
      <w:jc w:val="right"/>
      <w:rPr>
        <w:b/>
        <w:sz w:val="24"/>
        <w:szCs w:val="24"/>
        <w:lang w:val="ru-RU"/>
      </w:rPr>
    </w:pPr>
    <w:r w:rsidRPr="00426438">
      <w:rPr>
        <w:b/>
        <w:sz w:val="24"/>
        <w:szCs w:val="24"/>
        <w:lang w:val="ru-RU"/>
      </w:rPr>
      <w:t>СТО СРО-П 60542948 00055–20ХХ</w:t>
    </w:r>
  </w:p>
  <w:p w:rsidR="00FB4505" w:rsidRPr="00426438" w:rsidRDefault="00FB4505" w:rsidP="0077312B">
    <w:pPr>
      <w:pStyle w:val="ac"/>
      <w:jc w:val="right"/>
      <w:rPr>
        <w:sz w:val="24"/>
        <w:szCs w:val="24"/>
        <w:lang w:val="ru-RU"/>
      </w:rPr>
    </w:pPr>
    <w:r w:rsidRPr="00426438">
      <w:rPr>
        <w:b/>
        <w:i/>
        <w:sz w:val="24"/>
        <w:szCs w:val="24"/>
        <w:lang w:val="ru-RU"/>
      </w:rPr>
      <w:t>(Проект, первая редакция)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313" w:rsidRPr="00426438" w:rsidRDefault="00995313" w:rsidP="0077312B">
    <w:pPr>
      <w:pStyle w:val="ac"/>
      <w:jc w:val="right"/>
      <w:rPr>
        <w:b/>
        <w:sz w:val="24"/>
        <w:szCs w:val="24"/>
        <w:lang w:val="ru-RU"/>
      </w:rPr>
    </w:pPr>
    <w:r w:rsidRPr="00426438">
      <w:rPr>
        <w:b/>
        <w:sz w:val="24"/>
        <w:szCs w:val="24"/>
        <w:lang w:val="ru-RU"/>
      </w:rPr>
      <w:t>СТО СРО-П 60542948 00055–20ХХ</w:t>
    </w:r>
  </w:p>
  <w:p w:rsidR="00995313" w:rsidRPr="0077312B" w:rsidRDefault="00995313" w:rsidP="0077312B">
    <w:pPr>
      <w:pStyle w:val="ac"/>
      <w:jc w:val="right"/>
      <w:rPr>
        <w:sz w:val="24"/>
        <w:szCs w:val="24"/>
        <w:lang w:val="ru-RU"/>
      </w:rPr>
    </w:pPr>
    <w:r>
      <w:rPr>
        <w:b/>
        <w:i/>
        <w:sz w:val="24"/>
        <w:szCs w:val="24"/>
        <w:lang w:val="ru-RU"/>
      </w:rPr>
      <w:t>(Проект, первая редакция)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D791C"/>
    <w:multiLevelType w:val="multilevel"/>
    <w:tmpl w:val="EBC45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20E3E"/>
    <w:multiLevelType w:val="multilevel"/>
    <w:tmpl w:val="33EAF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4D178B"/>
    <w:multiLevelType w:val="multilevel"/>
    <w:tmpl w:val="C93201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3" w15:restartNumberingAfterBreak="0">
    <w:nsid w:val="12370157"/>
    <w:multiLevelType w:val="multilevel"/>
    <w:tmpl w:val="2F72A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8E7D46"/>
    <w:multiLevelType w:val="hybridMultilevel"/>
    <w:tmpl w:val="9ED25C78"/>
    <w:lvl w:ilvl="0" w:tplc="991AF2E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01729"/>
    <w:multiLevelType w:val="hybridMultilevel"/>
    <w:tmpl w:val="65E6B502"/>
    <w:lvl w:ilvl="0" w:tplc="8B1AD0E0">
      <w:numFmt w:val="bullet"/>
      <w:lvlText w:val=""/>
      <w:lvlJc w:val="left"/>
      <w:pPr>
        <w:ind w:left="122" w:hanging="425"/>
      </w:pPr>
      <w:rPr>
        <w:rFonts w:ascii="Symbol" w:eastAsia="Symbol" w:hAnsi="Symbol" w:cs="Symbol" w:hint="default"/>
        <w:w w:val="100"/>
        <w:sz w:val="28"/>
        <w:szCs w:val="28"/>
      </w:rPr>
    </w:lvl>
    <w:lvl w:ilvl="1" w:tplc="C1C08DE4">
      <w:numFmt w:val="bullet"/>
      <w:lvlText w:val="•"/>
      <w:lvlJc w:val="left"/>
      <w:pPr>
        <w:ind w:left="1066" w:hanging="425"/>
      </w:pPr>
      <w:rPr>
        <w:rFonts w:hint="default"/>
      </w:rPr>
    </w:lvl>
    <w:lvl w:ilvl="2" w:tplc="FB0491B0">
      <w:numFmt w:val="bullet"/>
      <w:lvlText w:val="•"/>
      <w:lvlJc w:val="left"/>
      <w:pPr>
        <w:ind w:left="2013" w:hanging="425"/>
      </w:pPr>
      <w:rPr>
        <w:rFonts w:hint="default"/>
      </w:rPr>
    </w:lvl>
    <w:lvl w:ilvl="3" w:tplc="9820A56E">
      <w:numFmt w:val="bullet"/>
      <w:lvlText w:val="•"/>
      <w:lvlJc w:val="left"/>
      <w:pPr>
        <w:ind w:left="2959" w:hanging="425"/>
      </w:pPr>
      <w:rPr>
        <w:rFonts w:hint="default"/>
      </w:rPr>
    </w:lvl>
    <w:lvl w:ilvl="4" w:tplc="E62E27E4">
      <w:numFmt w:val="bullet"/>
      <w:lvlText w:val="•"/>
      <w:lvlJc w:val="left"/>
      <w:pPr>
        <w:ind w:left="3906" w:hanging="425"/>
      </w:pPr>
      <w:rPr>
        <w:rFonts w:hint="default"/>
      </w:rPr>
    </w:lvl>
    <w:lvl w:ilvl="5" w:tplc="D6FAF1EA">
      <w:numFmt w:val="bullet"/>
      <w:lvlText w:val="•"/>
      <w:lvlJc w:val="left"/>
      <w:pPr>
        <w:ind w:left="4853" w:hanging="425"/>
      </w:pPr>
      <w:rPr>
        <w:rFonts w:hint="default"/>
      </w:rPr>
    </w:lvl>
    <w:lvl w:ilvl="6" w:tplc="53D8FFFC">
      <w:numFmt w:val="bullet"/>
      <w:lvlText w:val="•"/>
      <w:lvlJc w:val="left"/>
      <w:pPr>
        <w:ind w:left="5799" w:hanging="425"/>
      </w:pPr>
      <w:rPr>
        <w:rFonts w:hint="default"/>
      </w:rPr>
    </w:lvl>
    <w:lvl w:ilvl="7" w:tplc="139C9C22">
      <w:numFmt w:val="bullet"/>
      <w:lvlText w:val="•"/>
      <w:lvlJc w:val="left"/>
      <w:pPr>
        <w:ind w:left="6746" w:hanging="425"/>
      </w:pPr>
      <w:rPr>
        <w:rFonts w:hint="default"/>
      </w:rPr>
    </w:lvl>
    <w:lvl w:ilvl="8" w:tplc="39BAEEDA">
      <w:numFmt w:val="bullet"/>
      <w:lvlText w:val="•"/>
      <w:lvlJc w:val="left"/>
      <w:pPr>
        <w:ind w:left="7693" w:hanging="425"/>
      </w:pPr>
      <w:rPr>
        <w:rFonts w:hint="default"/>
      </w:rPr>
    </w:lvl>
  </w:abstractNum>
  <w:abstractNum w:abstractNumId="6" w15:restartNumberingAfterBreak="0">
    <w:nsid w:val="3AA4551C"/>
    <w:multiLevelType w:val="hybridMultilevel"/>
    <w:tmpl w:val="AA7A8A60"/>
    <w:lvl w:ilvl="0" w:tplc="FAE0F1FA">
      <w:start w:val="1"/>
      <w:numFmt w:val="decimal"/>
      <w:lvlText w:val="%1"/>
      <w:lvlJc w:val="left"/>
      <w:pPr>
        <w:ind w:left="102" w:hanging="286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</w:rPr>
    </w:lvl>
    <w:lvl w:ilvl="1" w:tplc="B33A2C44">
      <w:numFmt w:val="bullet"/>
      <w:lvlText w:val="•"/>
      <w:lvlJc w:val="left"/>
      <w:pPr>
        <w:ind w:left="1046" w:hanging="286"/>
      </w:pPr>
      <w:rPr>
        <w:rFonts w:hint="default"/>
      </w:rPr>
    </w:lvl>
    <w:lvl w:ilvl="2" w:tplc="712647B6">
      <w:numFmt w:val="bullet"/>
      <w:lvlText w:val="•"/>
      <w:lvlJc w:val="left"/>
      <w:pPr>
        <w:ind w:left="1993" w:hanging="286"/>
      </w:pPr>
      <w:rPr>
        <w:rFonts w:hint="default"/>
      </w:rPr>
    </w:lvl>
    <w:lvl w:ilvl="3" w:tplc="69902A2C">
      <w:numFmt w:val="bullet"/>
      <w:lvlText w:val="•"/>
      <w:lvlJc w:val="left"/>
      <w:pPr>
        <w:ind w:left="2939" w:hanging="286"/>
      </w:pPr>
      <w:rPr>
        <w:rFonts w:hint="default"/>
      </w:rPr>
    </w:lvl>
    <w:lvl w:ilvl="4" w:tplc="1EB68E2E">
      <w:numFmt w:val="bullet"/>
      <w:lvlText w:val="•"/>
      <w:lvlJc w:val="left"/>
      <w:pPr>
        <w:ind w:left="3886" w:hanging="286"/>
      </w:pPr>
      <w:rPr>
        <w:rFonts w:hint="default"/>
      </w:rPr>
    </w:lvl>
    <w:lvl w:ilvl="5" w:tplc="E5687044">
      <w:numFmt w:val="bullet"/>
      <w:lvlText w:val="•"/>
      <w:lvlJc w:val="left"/>
      <w:pPr>
        <w:ind w:left="4833" w:hanging="286"/>
      </w:pPr>
      <w:rPr>
        <w:rFonts w:hint="default"/>
      </w:rPr>
    </w:lvl>
    <w:lvl w:ilvl="6" w:tplc="3C888CE6">
      <w:numFmt w:val="bullet"/>
      <w:lvlText w:val="•"/>
      <w:lvlJc w:val="left"/>
      <w:pPr>
        <w:ind w:left="5779" w:hanging="286"/>
      </w:pPr>
      <w:rPr>
        <w:rFonts w:hint="default"/>
      </w:rPr>
    </w:lvl>
    <w:lvl w:ilvl="7" w:tplc="F13E60D0">
      <w:numFmt w:val="bullet"/>
      <w:lvlText w:val="•"/>
      <w:lvlJc w:val="left"/>
      <w:pPr>
        <w:ind w:left="6726" w:hanging="286"/>
      </w:pPr>
      <w:rPr>
        <w:rFonts w:hint="default"/>
      </w:rPr>
    </w:lvl>
    <w:lvl w:ilvl="8" w:tplc="8FE02088">
      <w:numFmt w:val="bullet"/>
      <w:lvlText w:val="•"/>
      <w:lvlJc w:val="left"/>
      <w:pPr>
        <w:ind w:left="7673" w:hanging="286"/>
      </w:pPr>
      <w:rPr>
        <w:rFonts w:hint="default"/>
      </w:rPr>
    </w:lvl>
  </w:abstractNum>
  <w:abstractNum w:abstractNumId="7" w15:restartNumberingAfterBreak="0">
    <w:nsid w:val="3F2C4C58"/>
    <w:multiLevelType w:val="hybridMultilevel"/>
    <w:tmpl w:val="40985C62"/>
    <w:lvl w:ilvl="0" w:tplc="0419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1B75F6"/>
    <w:multiLevelType w:val="multilevel"/>
    <w:tmpl w:val="5FA4A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C20664"/>
    <w:multiLevelType w:val="multilevel"/>
    <w:tmpl w:val="C1C0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3A1F47"/>
    <w:multiLevelType w:val="multilevel"/>
    <w:tmpl w:val="4776C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DB0596"/>
    <w:multiLevelType w:val="multilevel"/>
    <w:tmpl w:val="4808E4A6"/>
    <w:lvl w:ilvl="0">
      <w:start w:val="1"/>
      <w:numFmt w:val="decimal"/>
      <w:pStyle w:val="1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78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12" w15:restartNumberingAfterBreak="0">
    <w:nsid w:val="51591BD9"/>
    <w:multiLevelType w:val="multilevel"/>
    <w:tmpl w:val="77B021EC"/>
    <w:lvl w:ilvl="0">
      <w:start w:val="7"/>
      <w:numFmt w:val="decimal"/>
      <w:lvlText w:val="%1"/>
      <w:lvlJc w:val="left"/>
      <w:pPr>
        <w:ind w:left="102" w:hanging="857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2" w:hanging="857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2" w:hanging="85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" w:hanging="85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</w:rPr>
    </w:lvl>
    <w:lvl w:ilvl="4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5">
      <w:numFmt w:val="bullet"/>
      <w:lvlText w:val="•"/>
      <w:lvlJc w:val="left"/>
      <w:pPr>
        <w:ind w:left="4833" w:hanging="164"/>
      </w:pPr>
      <w:rPr>
        <w:rFonts w:hint="default"/>
      </w:rPr>
    </w:lvl>
    <w:lvl w:ilvl="6">
      <w:numFmt w:val="bullet"/>
      <w:lvlText w:val="•"/>
      <w:lvlJc w:val="left"/>
      <w:pPr>
        <w:ind w:left="5779" w:hanging="164"/>
      </w:pPr>
      <w:rPr>
        <w:rFonts w:hint="default"/>
      </w:rPr>
    </w:lvl>
    <w:lvl w:ilvl="7">
      <w:numFmt w:val="bullet"/>
      <w:lvlText w:val="•"/>
      <w:lvlJc w:val="left"/>
      <w:pPr>
        <w:ind w:left="6726" w:hanging="164"/>
      </w:pPr>
      <w:rPr>
        <w:rFonts w:hint="default"/>
      </w:rPr>
    </w:lvl>
    <w:lvl w:ilvl="8">
      <w:numFmt w:val="bullet"/>
      <w:lvlText w:val="•"/>
      <w:lvlJc w:val="left"/>
      <w:pPr>
        <w:ind w:left="7673" w:hanging="164"/>
      </w:pPr>
      <w:rPr>
        <w:rFonts w:hint="default"/>
      </w:rPr>
    </w:lvl>
  </w:abstractNum>
  <w:abstractNum w:abstractNumId="13" w15:restartNumberingAfterBreak="0">
    <w:nsid w:val="52525D6D"/>
    <w:multiLevelType w:val="multilevel"/>
    <w:tmpl w:val="9A460D78"/>
    <w:lvl w:ilvl="0">
      <w:start w:val="1"/>
      <w:numFmt w:val="decimal"/>
      <w:lvlText w:val="%1"/>
      <w:lvlJc w:val="left"/>
      <w:pPr>
        <w:ind w:left="1000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3FC43AF"/>
    <w:multiLevelType w:val="hybridMultilevel"/>
    <w:tmpl w:val="CA42E9DC"/>
    <w:lvl w:ilvl="0" w:tplc="81B437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60017E"/>
    <w:multiLevelType w:val="multilevel"/>
    <w:tmpl w:val="DA36F48A"/>
    <w:lvl w:ilvl="0">
      <w:start w:val="5"/>
      <w:numFmt w:val="decimal"/>
      <w:lvlText w:val="%1"/>
      <w:lvlJc w:val="left"/>
      <w:pPr>
        <w:ind w:left="102" w:hanging="48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" w:hanging="48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1"/>
      <w:numFmt w:val="decimal"/>
      <w:lvlText w:val="%1.%2.%3"/>
      <w:lvlJc w:val="left"/>
      <w:pPr>
        <w:ind w:left="122" w:hanging="763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</w:rPr>
    </w:lvl>
    <w:lvl w:ilvl="3">
      <w:numFmt w:val="bullet"/>
      <w:lvlText w:val="•"/>
      <w:lvlJc w:val="left"/>
      <w:pPr>
        <w:ind w:left="2219" w:hanging="763"/>
      </w:pPr>
      <w:rPr>
        <w:rFonts w:hint="default"/>
      </w:rPr>
    </w:lvl>
    <w:lvl w:ilvl="4">
      <w:numFmt w:val="bullet"/>
      <w:lvlText w:val="•"/>
      <w:lvlJc w:val="left"/>
      <w:pPr>
        <w:ind w:left="3268" w:hanging="763"/>
      </w:pPr>
      <w:rPr>
        <w:rFonts w:hint="default"/>
      </w:rPr>
    </w:lvl>
    <w:lvl w:ilvl="5">
      <w:numFmt w:val="bullet"/>
      <w:lvlText w:val="•"/>
      <w:lvlJc w:val="left"/>
      <w:pPr>
        <w:ind w:left="4318" w:hanging="763"/>
      </w:pPr>
      <w:rPr>
        <w:rFonts w:hint="default"/>
      </w:rPr>
    </w:lvl>
    <w:lvl w:ilvl="6">
      <w:numFmt w:val="bullet"/>
      <w:lvlText w:val="•"/>
      <w:lvlJc w:val="left"/>
      <w:pPr>
        <w:ind w:left="5368" w:hanging="763"/>
      </w:pPr>
      <w:rPr>
        <w:rFonts w:hint="default"/>
      </w:rPr>
    </w:lvl>
    <w:lvl w:ilvl="7">
      <w:numFmt w:val="bullet"/>
      <w:lvlText w:val="•"/>
      <w:lvlJc w:val="left"/>
      <w:pPr>
        <w:ind w:left="6417" w:hanging="763"/>
      </w:pPr>
      <w:rPr>
        <w:rFonts w:hint="default"/>
      </w:rPr>
    </w:lvl>
    <w:lvl w:ilvl="8">
      <w:numFmt w:val="bullet"/>
      <w:lvlText w:val="•"/>
      <w:lvlJc w:val="left"/>
      <w:pPr>
        <w:ind w:left="7467" w:hanging="763"/>
      </w:pPr>
      <w:rPr>
        <w:rFonts w:hint="default"/>
      </w:rPr>
    </w:lvl>
  </w:abstractNum>
  <w:abstractNum w:abstractNumId="16" w15:restartNumberingAfterBreak="0">
    <w:nsid w:val="5701170C"/>
    <w:multiLevelType w:val="hybridMultilevel"/>
    <w:tmpl w:val="A204011E"/>
    <w:lvl w:ilvl="0" w:tplc="0419000F">
      <w:start w:val="1"/>
      <w:numFmt w:val="decimal"/>
      <w:lvlText w:val="%1."/>
      <w:lvlJc w:val="left"/>
      <w:pPr>
        <w:ind w:left="122" w:hanging="425"/>
      </w:pPr>
      <w:rPr>
        <w:rFonts w:hint="default"/>
        <w:w w:val="100"/>
        <w:sz w:val="28"/>
        <w:szCs w:val="28"/>
      </w:rPr>
    </w:lvl>
    <w:lvl w:ilvl="1" w:tplc="C1C08DE4">
      <w:numFmt w:val="bullet"/>
      <w:lvlText w:val="•"/>
      <w:lvlJc w:val="left"/>
      <w:pPr>
        <w:ind w:left="1066" w:hanging="425"/>
      </w:pPr>
      <w:rPr>
        <w:rFonts w:hint="default"/>
      </w:rPr>
    </w:lvl>
    <w:lvl w:ilvl="2" w:tplc="FB0491B0">
      <w:numFmt w:val="bullet"/>
      <w:lvlText w:val="•"/>
      <w:lvlJc w:val="left"/>
      <w:pPr>
        <w:ind w:left="2013" w:hanging="425"/>
      </w:pPr>
      <w:rPr>
        <w:rFonts w:hint="default"/>
      </w:rPr>
    </w:lvl>
    <w:lvl w:ilvl="3" w:tplc="9820A56E">
      <w:numFmt w:val="bullet"/>
      <w:lvlText w:val="•"/>
      <w:lvlJc w:val="left"/>
      <w:pPr>
        <w:ind w:left="2959" w:hanging="425"/>
      </w:pPr>
      <w:rPr>
        <w:rFonts w:hint="default"/>
      </w:rPr>
    </w:lvl>
    <w:lvl w:ilvl="4" w:tplc="E62E27E4">
      <w:numFmt w:val="bullet"/>
      <w:lvlText w:val="•"/>
      <w:lvlJc w:val="left"/>
      <w:pPr>
        <w:ind w:left="3906" w:hanging="425"/>
      </w:pPr>
      <w:rPr>
        <w:rFonts w:hint="default"/>
      </w:rPr>
    </w:lvl>
    <w:lvl w:ilvl="5" w:tplc="D6FAF1EA">
      <w:numFmt w:val="bullet"/>
      <w:lvlText w:val="•"/>
      <w:lvlJc w:val="left"/>
      <w:pPr>
        <w:ind w:left="4853" w:hanging="425"/>
      </w:pPr>
      <w:rPr>
        <w:rFonts w:hint="default"/>
      </w:rPr>
    </w:lvl>
    <w:lvl w:ilvl="6" w:tplc="53D8FFFC">
      <w:numFmt w:val="bullet"/>
      <w:lvlText w:val="•"/>
      <w:lvlJc w:val="left"/>
      <w:pPr>
        <w:ind w:left="5799" w:hanging="425"/>
      </w:pPr>
      <w:rPr>
        <w:rFonts w:hint="default"/>
      </w:rPr>
    </w:lvl>
    <w:lvl w:ilvl="7" w:tplc="139C9C22">
      <w:numFmt w:val="bullet"/>
      <w:lvlText w:val="•"/>
      <w:lvlJc w:val="left"/>
      <w:pPr>
        <w:ind w:left="6746" w:hanging="425"/>
      </w:pPr>
      <w:rPr>
        <w:rFonts w:hint="default"/>
      </w:rPr>
    </w:lvl>
    <w:lvl w:ilvl="8" w:tplc="39BAEEDA">
      <w:numFmt w:val="bullet"/>
      <w:lvlText w:val="•"/>
      <w:lvlJc w:val="left"/>
      <w:pPr>
        <w:ind w:left="7693" w:hanging="425"/>
      </w:pPr>
      <w:rPr>
        <w:rFonts w:hint="default"/>
      </w:rPr>
    </w:lvl>
  </w:abstractNum>
  <w:abstractNum w:abstractNumId="17" w15:restartNumberingAfterBreak="0">
    <w:nsid w:val="5A1F29ED"/>
    <w:multiLevelType w:val="multilevel"/>
    <w:tmpl w:val="50983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934E2D"/>
    <w:multiLevelType w:val="multilevel"/>
    <w:tmpl w:val="C9C87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4A47C6"/>
    <w:multiLevelType w:val="multilevel"/>
    <w:tmpl w:val="60702AD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0" w15:restartNumberingAfterBreak="0">
    <w:nsid w:val="735C7297"/>
    <w:multiLevelType w:val="hybridMultilevel"/>
    <w:tmpl w:val="2BD88C42"/>
    <w:lvl w:ilvl="0" w:tplc="FBD6EA2C">
      <w:start w:val="5"/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7554727"/>
    <w:multiLevelType w:val="hybridMultilevel"/>
    <w:tmpl w:val="CF382E0A"/>
    <w:lvl w:ilvl="0" w:tplc="82405600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F8E8804">
      <w:numFmt w:val="bullet"/>
      <w:lvlText w:val="•"/>
      <w:lvlJc w:val="left"/>
      <w:pPr>
        <w:ind w:left="1046" w:hanging="164"/>
      </w:pPr>
      <w:rPr>
        <w:rFonts w:hint="default"/>
      </w:rPr>
    </w:lvl>
    <w:lvl w:ilvl="2" w:tplc="8C401AE6">
      <w:numFmt w:val="bullet"/>
      <w:lvlText w:val="•"/>
      <w:lvlJc w:val="left"/>
      <w:pPr>
        <w:ind w:left="1993" w:hanging="164"/>
      </w:pPr>
      <w:rPr>
        <w:rFonts w:hint="default"/>
      </w:rPr>
    </w:lvl>
    <w:lvl w:ilvl="3" w:tplc="3628150C">
      <w:numFmt w:val="bullet"/>
      <w:lvlText w:val="•"/>
      <w:lvlJc w:val="left"/>
      <w:pPr>
        <w:ind w:left="2939" w:hanging="164"/>
      </w:pPr>
      <w:rPr>
        <w:rFonts w:hint="default"/>
      </w:rPr>
    </w:lvl>
    <w:lvl w:ilvl="4" w:tplc="DD2A50E2">
      <w:numFmt w:val="bullet"/>
      <w:lvlText w:val="•"/>
      <w:lvlJc w:val="left"/>
      <w:pPr>
        <w:ind w:left="3886" w:hanging="164"/>
      </w:pPr>
      <w:rPr>
        <w:rFonts w:hint="default"/>
      </w:rPr>
    </w:lvl>
    <w:lvl w:ilvl="5" w:tplc="54F0D5F8">
      <w:numFmt w:val="bullet"/>
      <w:lvlText w:val="•"/>
      <w:lvlJc w:val="left"/>
      <w:pPr>
        <w:ind w:left="4833" w:hanging="164"/>
      </w:pPr>
      <w:rPr>
        <w:rFonts w:hint="default"/>
      </w:rPr>
    </w:lvl>
    <w:lvl w:ilvl="6" w:tplc="102017DC">
      <w:numFmt w:val="bullet"/>
      <w:lvlText w:val="•"/>
      <w:lvlJc w:val="left"/>
      <w:pPr>
        <w:ind w:left="5779" w:hanging="164"/>
      </w:pPr>
      <w:rPr>
        <w:rFonts w:hint="default"/>
      </w:rPr>
    </w:lvl>
    <w:lvl w:ilvl="7" w:tplc="D9EE3E54">
      <w:numFmt w:val="bullet"/>
      <w:lvlText w:val="•"/>
      <w:lvlJc w:val="left"/>
      <w:pPr>
        <w:ind w:left="6726" w:hanging="164"/>
      </w:pPr>
      <w:rPr>
        <w:rFonts w:hint="default"/>
      </w:rPr>
    </w:lvl>
    <w:lvl w:ilvl="8" w:tplc="9F9CD50E">
      <w:numFmt w:val="bullet"/>
      <w:lvlText w:val="•"/>
      <w:lvlJc w:val="left"/>
      <w:pPr>
        <w:ind w:left="7673" w:hanging="164"/>
      </w:pPr>
      <w:rPr>
        <w:rFonts w:hint="default"/>
      </w:r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15"/>
  </w:num>
  <w:num w:numId="5">
    <w:abstractNumId w:val="21"/>
  </w:num>
  <w:num w:numId="6">
    <w:abstractNumId w:val="16"/>
  </w:num>
  <w:num w:numId="7">
    <w:abstractNumId w:val="18"/>
  </w:num>
  <w:num w:numId="8">
    <w:abstractNumId w:val="3"/>
  </w:num>
  <w:num w:numId="9">
    <w:abstractNumId w:val="19"/>
  </w:num>
  <w:num w:numId="10">
    <w:abstractNumId w:val="17"/>
  </w:num>
  <w:num w:numId="11">
    <w:abstractNumId w:val="2"/>
  </w:num>
  <w:num w:numId="12">
    <w:abstractNumId w:val="8"/>
  </w:num>
  <w:num w:numId="13">
    <w:abstractNumId w:val="4"/>
  </w:num>
  <w:num w:numId="14">
    <w:abstractNumId w:val="0"/>
  </w:num>
  <w:num w:numId="15">
    <w:abstractNumId w:val="1"/>
  </w:num>
  <w:num w:numId="16">
    <w:abstractNumId w:val="9"/>
  </w:num>
  <w:num w:numId="17">
    <w:abstractNumId w:val="10"/>
  </w:num>
  <w:num w:numId="18">
    <w:abstractNumId w:val="13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  <w:num w:numId="31">
    <w:abstractNumId w:val="20"/>
  </w:num>
  <w:num w:numId="32">
    <w:abstractNumId w:val="7"/>
  </w:num>
  <w:num w:numId="33">
    <w:abstractNumId w:val="11"/>
  </w:num>
  <w:num w:numId="34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evenAndOddHeaders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3AD"/>
    <w:rsid w:val="00003941"/>
    <w:rsid w:val="000113F8"/>
    <w:rsid w:val="00012276"/>
    <w:rsid w:val="00014DB4"/>
    <w:rsid w:val="00026B13"/>
    <w:rsid w:val="00036925"/>
    <w:rsid w:val="00036D66"/>
    <w:rsid w:val="000374F2"/>
    <w:rsid w:val="00045A6B"/>
    <w:rsid w:val="000472AF"/>
    <w:rsid w:val="000552C4"/>
    <w:rsid w:val="000554FA"/>
    <w:rsid w:val="00055D8D"/>
    <w:rsid w:val="00057CFA"/>
    <w:rsid w:val="0006051B"/>
    <w:rsid w:val="0006661F"/>
    <w:rsid w:val="00075071"/>
    <w:rsid w:val="00075B03"/>
    <w:rsid w:val="000819DE"/>
    <w:rsid w:val="00081E59"/>
    <w:rsid w:val="00083499"/>
    <w:rsid w:val="000937AD"/>
    <w:rsid w:val="00094FF2"/>
    <w:rsid w:val="00097675"/>
    <w:rsid w:val="000A3031"/>
    <w:rsid w:val="000A3CF5"/>
    <w:rsid w:val="000A72D6"/>
    <w:rsid w:val="000A765D"/>
    <w:rsid w:val="000B03AC"/>
    <w:rsid w:val="000B0952"/>
    <w:rsid w:val="000B0D35"/>
    <w:rsid w:val="000B0FF1"/>
    <w:rsid w:val="000C1139"/>
    <w:rsid w:val="000C75BB"/>
    <w:rsid w:val="000E29AB"/>
    <w:rsid w:val="000F4CE8"/>
    <w:rsid w:val="00104D59"/>
    <w:rsid w:val="00104FE4"/>
    <w:rsid w:val="0010765B"/>
    <w:rsid w:val="00115F12"/>
    <w:rsid w:val="00116D12"/>
    <w:rsid w:val="00120328"/>
    <w:rsid w:val="00134174"/>
    <w:rsid w:val="00134EC9"/>
    <w:rsid w:val="001376A5"/>
    <w:rsid w:val="00143EE7"/>
    <w:rsid w:val="00157A58"/>
    <w:rsid w:val="00160644"/>
    <w:rsid w:val="00160B29"/>
    <w:rsid w:val="0016399C"/>
    <w:rsid w:val="00166723"/>
    <w:rsid w:val="00173B59"/>
    <w:rsid w:val="00184278"/>
    <w:rsid w:val="0018428F"/>
    <w:rsid w:val="00185FF1"/>
    <w:rsid w:val="0019407F"/>
    <w:rsid w:val="00195911"/>
    <w:rsid w:val="001A7C7F"/>
    <w:rsid w:val="001B0ECC"/>
    <w:rsid w:val="001B2A66"/>
    <w:rsid w:val="001C1A11"/>
    <w:rsid w:val="001C328F"/>
    <w:rsid w:val="001C65A3"/>
    <w:rsid w:val="001C65D6"/>
    <w:rsid w:val="001D7626"/>
    <w:rsid w:val="001E4C81"/>
    <w:rsid w:val="001F3368"/>
    <w:rsid w:val="001F348B"/>
    <w:rsid w:val="002216AB"/>
    <w:rsid w:val="00233DA3"/>
    <w:rsid w:val="00235874"/>
    <w:rsid w:val="00250B35"/>
    <w:rsid w:val="00253BFF"/>
    <w:rsid w:val="0025766C"/>
    <w:rsid w:val="0026299D"/>
    <w:rsid w:val="00263558"/>
    <w:rsid w:val="00267ECD"/>
    <w:rsid w:val="00275368"/>
    <w:rsid w:val="002754D3"/>
    <w:rsid w:val="002815DC"/>
    <w:rsid w:val="00281A9E"/>
    <w:rsid w:val="00287508"/>
    <w:rsid w:val="002930A7"/>
    <w:rsid w:val="002936D2"/>
    <w:rsid w:val="002A158A"/>
    <w:rsid w:val="002A15D0"/>
    <w:rsid w:val="002B0BD1"/>
    <w:rsid w:val="002B62AB"/>
    <w:rsid w:val="002B62D3"/>
    <w:rsid w:val="002B7D77"/>
    <w:rsid w:val="002C3A25"/>
    <w:rsid w:val="002C48A2"/>
    <w:rsid w:val="002C5CF9"/>
    <w:rsid w:val="002C5D92"/>
    <w:rsid w:val="002D3C2A"/>
    <w:rsid w:val="002D5F89"/>
    <w:rsid w:val="002D71EA"/>
    <w:rsid w:val="002D7607"/>
    <w:rsid w:val="002E174B"/>
    <w:rsid w:val="002E4346"/>
    <w:rsid w:val="002F6FB3"/>
    <w:rsid w:val="00301C5B"/>
    <w:rsid w:val="003105CE"/>
    <w:rsid w:val="0031160A"/>
    <w:rsid w:val="0031442D"/>
    <w:rsid w:val="003176AD"/>
    <w:rsid w:val="003178E4"/>
    <w:rsid w:val="00320A4F"/>
    <w:rsid w:val="003240DA"/>
    <w:rsid w:val="0032455B"/>
    <w:rsid w:val="00331282"/>
    <w:rsid w:val="0033199F"/>
    <w:rsid w:val="0033539D"/>
    <w:rsid w:val="00336EDA"/>
    <w:rsid w:val="00350F60"/>
    <w:rsid w:val="00352301"/>
    <w:rsid w:val="0035449B"/>
    <w:rsid w:val="00360F77"/>
    <w:rsid w:val="0036708C"/>
    <w:rsid w:val="00370A33"/>
    <w:rsid w:val="00374E47"/>
    <w:rsid w:val="003753E8"/>
    <w:rsid w:val="00376110"/>
    <w:rsid w:val="003870CD"/>
    <w:rsid w:val="00391C9C"/>
    <w:rsid w:val="00392C9C"/>
    <w:rsid w:val="003A25A8"/>
    <w:rsid w:val="003A37C4"/>
    <w:rsid w:val="003C08B3"/>
    <w:rsid w:val="003D137F"/>
    <w:rsid w:val="003D24A6"/>
    <w:rsid w:val="003D2B87"/>
    <w:rsid w:val="003D31A1"/>
    <w:rsid w:val="003D7BE3"/>
    <w:rsid w:val="003F1677"/>
    <w:rsid w:val="00401559"/>
    <w:rsid w:val="00401C8D"/>
    <w:rsid w:val="00404996"/>
    <w:rsid w:val="00406E1F"/>
    <w:rsid w:val="004112BB"/>
    <w:rsid w:val="00416B45"/>
    <w:rsid w:val="00417C3A"/>
    <w:rsid w:val="004204AB"/>
    <w:rsid w:val="0042292B"/>
    <w:rsid w:val="00426438"/>
    <w:rsid w:val="00430D7F"/>
    <w:rsid w:val="00443FF9"/>
    <w:rsid w:val="00454AC3"/>
    <w:rsid w:val="0045515F"/>
    <w:rsid w:val="00457C95"/>
    <w:rsid w:val="00461951"/>
    <w:rsid w:val="00465767"/>
    <w:rsid w:val="004704DA"/>
    <w:rsid w:val="00470D2F"/>
    <w:rsid w:val="00470F2B"/>
    <w:rsid w:val="00471C0B"/>
    <w:rsid w:val="004779A5"/>
    <w:rsid w:val="00484642"/>
    <w:rsid w:val="004856E6"/>
    <w:rsid w:val="00490FE3"/>
    <w:rsid w:val="004944FB"/>
    <w:rsid w:val="004955F0"/>
    <w:rsid w:val="004A4121"/>
    <w:rsid w:val="004A64F1"/>
    <w:rsid w:val="004A6F75"/>
    <w:rsid w:val="004B00BC"/>
    <w:rsid w:val="004B0306"/>
    <w:rsid w:val="004B2063"/>
    <w:rsid w:val="004B3160"/>
    <w:rsid w:val="004B6DA3"/>
    <w:rsid w:val="004B6F7D"/>
    <w:rsid w:val="004C572C"/>
    <w:rsid w:val="004C62E6"/>
    <w:rsid w:val="004D1F96"/>
    <w:rsid w:val="004D38D4"/>
    <w:rsid w:val="004D4DB2"/>
    <w:rsid w:val="004D5F36"/>
    <w:rsid w:val="004E27A8"/>
    <w:rsid w:val="004E2BF9"/>
    <w:rsid w:val="004E3CBF"/>
    <w:rsid w:val="004E6B97"/>
    <w:rsid w:val="004F5620"/>
    <w:rsid w:val="004F6D89"/>
    <w:rsid w:val="004F7168"/>
    <w:rsid w:val="00501443"/>
    <w:rsid w:val="00506C31"/>
    <w:rsid w:val="00511858"/>
    <w:rsid w:val="00517C7A"/>
    <w:rsid w:val="00522D53"/>
    <w:rsid w:val="00523E3C"/>
    <w:rsid w:val="00527160"/>
    <w:rsid w:val="00532E9F"/>
    <w:rsid w:val="005332BD"/>
    <w:rsid w:val="005376C7"/>
    <w:rsid w:val="005405DA"/>
    <w:rsid w:val="0054383E"/>
    <w:rsid w:val="005474B5"/>
    <w:rsid w:val="005541BD"/>
    <w:rsid w:val="005610A7"/>
    <w:rsid w:val="00561851"/>
    <w:rsid w:val="00561891"/>
    <w:rsid w:val="005635BA"/>
    <w:rsid w:val="005703D7"/>
    <w:rsid w:val="0057059C"/>
    <w:rsid w:val="00571D10"/>
    <w:rsid w:val="00572E88"/>
    <w:rsid w:val="0057338E"/>
    <w:rsid w:val="00573D19"/>
    <w:rsid w:val="005837C8"/>
    <w:rsid w:val="005875C9"/>
    <w:rsid w:val="00594B57"/>
    <w:rsid w:val="00595540"/>
    <w:rsid w:val="005A2979"/>
    <w:rsid w:val="005A7E77"/>
    <w:rsid w:val="005B57AE"/>
    <w:rsid w:val="005B5EE8"/>
    <w:rsid w:val="005D030D"/>
    <w:rsid w:val="005D143C"/>
    <w:rsid w:val="005D4A73"/>
    <w:rsid w:val="005D6EA1"/>
    <w:rsid w:val="005E13FC"/>
    <w:rsid w:val="005E4C7A"/>
    <w:rsid w:val="005F0649"/>
    <w:rsid w:val="005F290F"/>
    <w:rsid w:val="005F4305"/>
    <w:rsid w:val="0062119D"/>
    <w:rsid w:val="00624624"/>
    <w:rsid w:val="00624BC1"/>
    <w:rsid w:val="006260CE"/>
    <w:rsid w:val="006279D4"/>
    <w:rsid w:val="0063324F"/>
    <w:rsid w:val="00635188"/>
    <w:rsid w:val="006404F2"/>
    <w:rsid w:val="006426C6"/>
    <w:rsid w:val="006507E5"/>
    <w:rsid w:val="00653031"/>
    <w:rsid w:val="00655E8B"/>
    <w:rsid w:val="00656370"/>
    <w:rsid w:val="0065783E"/>
    <w:rsid w:val="00663256"/>
    <w:rsid w:val="0066424C"/>
    <w:rsid w:val="00665E9E"/>
    <w:rsid w:val="0067087E"/>
    <w:rsid w:val="00670DA4"/>
    <w:rsid w:val="00677518"/>
    <w:rsid w:val="00677E20"/>
    <w:rsid w:val="006B0783"/>
    <w:rsid w:val="006B081B"/>
    <w:rsid w:val="006B3797"/>
    <w:rsid w:val="006B797B"/>
    <w:rsid w:val="006C5737"/>
    <w:rsid w:val="006D37F2"/>
    <w:rsid w:val="006E1007"/>
    <w:rsid w:val="006E11F3"/>
    <w:rsid w:val="006E5CCE"/>
    <w:rsid w:val="006F242B"/>
    <w:rsid w:val="006F4A95"/>
    <w:rsid w:val="00700D94"/>
    <w:rsid w:val="0070164C"/>
    <w:rsid w:val="007027AF"/>
    <w:rsid w:val="00703CBF"/>
    <w:rsid w:val="00704212"/>
    <w:rsid w:val="00704D2F"/>
    <w:rsid w:val="00710B20"/>
    <w:rsid w:val="00711536"/>
    <w:rsid w:val="007151D9"/>
    <w:rsid w:val="00722D94"/>
    <w:rsid w:val="00726A8F"/>
    <w:rsid w:val="00732081"/>
    <w:rsid w:val="0073516D"/>
    <w:rsid w:val="00741BAA"/>
    <w:rsid w:val="0074647A"/>
    <w:rsid w:val="0074742C"/>
    <w:rsid w:val="0075149F"/>
    <w:rsid w:val="007535D3"/>
    <w:rsid w:val="00756B9F"/>
    <w:rsid w:val="007604CD"/>
    <w:rsid w:val="00771045"/>
    <w:rsid w:val="0077312B"/>
    <w:rsid w:val="0077411C"/>
    <w:rsid w:val="0078095A"/>
    <w:rsid w:val="00781F69"/>
    <w:rsid w:val="0078278B"/>
    <w:rsid w:val="0078303F"/>
    <w:rsid w:val="0079691F"/>
    <w:rsid w:val="007A467B"/>
    <w:rsid w:val="007A5416"/>
    <w:rsid w:val="007A6CE0"/>
    <w:rsid w:val="007B0659"/>
    <w:rsid w:val="007B156C"/>
    <w:rsid w:val="007B78AB"/>
    <w:rsid w:val="007C6031"/>
    <w:rsid w:val="007D6A95"/>
    <w:rsid w:val="007E0FBC"/>
    <w:rsid w:val="007E2562"/>
    <w:rsid w:val="007E3545"/>
    <w:rsid w:val="007F4A37"/>
    <w:rsid w:val="007F5852"/>
    <w:rsid w:val="007F7F28"/>
    <w:rsid w:val="00800DBB"/>
    <w:rsid w:val="00807DCA"/>
    <w:rsid w:val="00824922"/>
    <w:rsid w:val="008254CC"/>
    <w:rsid w:val="00827702"/>
    <w:rsid w:val="00830599"/>
    <w:rsid w:val="008307F1"/>
    <w:rsid w:val="00833796"/>
    <w:rsid w:val="008340E1"/>
    <w:rsid w:val="0083475A"/>
    <w:rsid w:val="00834C66"/>
    <w:rsid w:val="00840E38"/>
    <w:rsid w:val="00841A29"/>
    <w:rsid w:val="008513D8"/>
    <w:rsid w:val="00880CE1"/>
    <w:rsid w:val="00882CB3"/>
    <w:rsid w:val="0089101B"/>
    <w:rsid w:val="00894E8C"/>
    <w:rsid w:val="008A3414"/>
    <w:rsid w:val="008A6ADF"/>
    <w:rsid w:val="008A7AFB"/>
    <w:rsid w:val="008B01B2"/>
    <w:rsid w:val="008B16B6"/>
    <w:rsid w:val="008C3F31"/>
    <w:rsid w:val="008D5F3A"/>
    <w:rsid w:val="008E166C"/>
    <w:rsid w:val="008F1C36"/>
    <w:rsid w:val="008F3601"/>
    <w:rsid w:val="008F6031"/>
    <w:rsid w:val="009032B5"/>
    <w:rsid w:val="0091111A"/>
    <w:rsid w:val="00912D8A"/>
    <w:rsid w:val="00916194"/>
    <w:rsid w:val="009161F9"/>
    <w:rsid w:val="00917583"/>
    <w:rsid w:val="00932895"/>
    <w:rsid w:val="009351FC"/>
    <w:rsid w:val="0095122A"/>
    <w:rsid w:val="00952FC2"/>
    <w:rsid w:val="00953B89"/>
    <w:rsid w:val="00954FF1"/>
    <w:rsid w:val="00960314"/>
    <w:rsid w:val="0096248C"/>
    <w:rsid w:val="00970C15"/>
    <w:rsid w:val="00971166"/>
    <w:rsid w:val="0097157A"/>
    <w:rsid w:val="00971660"/>
    <w:rsid w:val="009750FB"/>
    <w:rsid w:val="0097618F"/>
    <w:rsid w:val="00981DCF"/>
    <w:rsid w:val="009848C5"/>
    <w:rsid w:val="00990007"/>
    <w:rsid w:val="00993DA4"/>
    <w:rsid w:val="00995313"/>
    <w:rsid w:val="00995B4F"/>
    <w:rsid w:val="009A322D"/>
    <w:rsid w:val="009A34C5"/>
    <w:rsid w:val="009A3FFD"/>
    <w:rsid w:val="009C1CAB"/>
    <w:rsid w:val="009D079A"/>
    <w:rsid w:val="009D55E6"/>
    <w:rsid w:val="009E46FF"/>
    <w:rsid w:val="009F4332"/>
    <w:rsid w:val="009F43CA"/>
    <w:rsid w:val="009F77F7"/>
    <w:rsid w:val="00A157AD"/>
    <w:rsid w:val="00A25A63"/>
    <w:rsid w:val="00A3091A"/>
    <w:rsid w:val="00A36AC6"/>
    <w:rsid w:val="00A36B21"/>
    <w:rsid w:val="00A415D2"/>
    <w:rsid w:val="00A415D3"/>
    <w:rsid w:val="00A51D1E"/>
    <w:rsid w:val="00A624D6"/>
    <w:rsid w:val="00A64E0B"/>
    <w:rsid w:val="00A653E6"/>
    <w:rsid w:val="00A66025"/>
    <w:rsid w:val="00A67C4D"/>
    <w:rsid w:val="00A70439"/>
    <w:rsid w:val="00A705F1"/>
    <w:rsid w:val="00A719C7"/>
    <w:rsid w:val="00A731EF"/>
    <w:rsid w:val="00A732BC"/>
    <w:rsid w:val="00A83D5A"/>
    <w:rsid w:val="00A845D5"/>
    <w:rsid w:val="00A90E5A"/>
    <w:rsid w:val="00A93016"/>
    <w:rsid w:val="00A93174"/>
    <w:rsid w:val="00AA4587"/>
    <w:rsid w:val="00AA5E05"/>
    <w:rsid w:val="00AB1445"/>
    <w:rsid w:val="00AB3126"/>
    <w:rsid w:val="00AB5979"/>
    <w:rsid w:val="00AB7253"/>
    <w:rsid w:val="00AC2B35"/>
    <w:rsid w:val="00AC54B5"/>
    <w:rsid w:val="00AC738F"/>
    <w:rsid w:val="00AD05DF"/>
    <w:rsid w:val="00AD297F"/>
    <w:rsid w:val="00AD36E8"/>
    <w:rsid w:val="00AE1FD6"/>
    <w:rsid w:val="00AE2BA3"/>
    <w:rsid w:val="00AE343B"/>
    <w:rsid w:val="00AE7863"/>
    <w:rsid w:val="00AF1D1E"/>
    <w:rsid w:val="00AF5F4A"/>
    <w:rsid w:val="00AF761C"/>
    <w:rsid w:val="00B016BE"/>
    <w:rsid w:val="00B05CA9"/>
    <w:rsid w:val="00B07207"/>
    <w:rsid w:val="00B141B1"/>
    <w:rsid w:val="00B15BFF"/>
    <w:rsid w:val="00B174F8"/>
    <w:rsid w:val="00B17727"/>
    <w:rsid w:val="00B17FA1"/>
    <w:rsid w:val="00B20B42"/>
    <w:rsid w:val="00B4015B"/>
    <w:rsid w:val="00B4277B"/>
    <w:rsid w:val="00B474B8"/>
    <w:rsid w:val="00B50A0C"/>
    <w:rsid w:val="00B54FA5"/>
    <w:rsid w:val="00B56196"/>
    <w:rsid w:val="00B61E54"/>
    <w:rsid w:val="00B63324"/>
    <w:rsid w:val="00B831C6"/>
    <w:rsid w:val="00B87996"/>
    <w:rsid w:val="00B90156"/>
    <w:rsid w:val="00B930AA"/>
    <w:rsid w:val="00B947A0"/>
    <w:rsid w:val="00BA23B5"/>
    <w:rsid w:val="00BA6F2C"/>
    <w:rsid w:val="00BA73F0"/>
    <w:rsid w:val="00BB5936"/>
    <w:rsid w:val="00BC1516"/>
    <w:rsid w:val="00BC2BBF"/>
    <w:rsid w:val="00BC2C56"/>
    <w:rsid w:val="00BC302D"/>
    <w:rsid w:val="00BC3AC1"/>
    <w:rsid w:val="00BC545F"/>
    <w:rsid w:val="00BC62FD"/>
    <w:rsid w:val="00BD264C"/>
    <w:rsid w:val="00BD3A8B"/>
    <w:rsid w:val="00BE31DB"/>
    <w:rsid w:val="00BE400D"/>
    <w:rsid w:val="00BF21B5"/>
    <w:rsid w:val="00BF3278"/>
    <w:rsid w:val="00BF5BEB"/>
    <w:rsid w:val="00C01478"/>
    <w:rsid w:val="00C017E2"/>
    <w:rsid w:val="00C1151E"/>
    <w:rsid w:val="00C16C5D"/>
    <w:rsid w:val="00C20E6E"/>
    <w:rsid w:val="00C23CE8"/>
    <w:rsid w:val="00C32DFC"/>
    <w:rsid w:val="00C35E36"/>
    <w:rsid w:val="00C372F6"/>
    <w:rsid w:val="00C43B8F"/>
    <w:rsid w:val="00C44EF5"/>
    <w:rsid w:val="00C529A4"/>
    <w:rsid w:val="00C5314C"/>
    <w:rsid w:val="00C53C55"/>
    <w:rsid w:val="00C613AD"/>
    <w:rsid w:val="00C64A69"/>
    <w:rsid w:val="00C65B34"/>
    <w:rsid w:val="00C667A0"/>
    <w:rsid w:val="00C7776E"/>
    <w:rsid w:val="00C80A75"/>
    <w:rsid w:val="00C856A7"/>
    <w:rsid w:val="00C93DA4"/>
    <w:rsid w:val="00C94FAA"/>
    <w:rsid w:val="00C9692C"/>
    <w:rsid w:val="00C96BAF"/>
    <w:rsid w:val="00C9788F"/>
    <w:rsid w:val="00CA1BA9"/>
    <w:rsid w:val="00CA1D48"/>
    <w:rsid w:val="00CA357C"/>
    <w:rsid w:val="00CA44FE"/>
    <w:rsid w:val="00CB4E50"/>
    <w:rsid w:val="00CB6DEC"/>
    <w:rsid w:val="00CC0B03"/>
    <w:rsid w:val="00CC7611"/>
    <w:rsid w:val="00CD43D2"/>
    <w:rsid w:val="00CD58ED"/>
    <w:rsid w:val="00CD7F4A"/>
    <w:rsid w:val="00CE22B9"/>
    <w:rsid w:val="00CE47E1"/>
    <w:rsid w:val="00CE7DEF"/>
    <w:rsid w:val="00CF35B3"/>
    <w:rsid w:val="00CF4D27"/>
    <w:rsid w:val="00CF74E8"/>
    <w:rsid w:val="00CF7958"/>
    <w:rsid w:val="00D0308D"/>
    <w:rsid w:val="00D060A6"/>
    <w:rsid w:val="00D06A3B"/>
    <w:rsid w:val="00D103B1"/>
    <w:rsid w:val="00D110B3"/>
    <w:rsid w:val="00D12F72"/>
    <w:rsid w:val="00D146BC"/>
    <w:rsid w:val="00D208EE"/>
    <w:rsid w:val="00D20BE6"/>
    <w:rsid w:val="00D21BF8"/>
    <w:rsid w:val="00D244D7"/>
    <w:rsid w:val="00D2679F"/>
    <w:rsid w:val="00D32EE7"/>
    <w:rsid w:val="00D40FDD"/>
    <w:rsid w:val="00D4444D"/>
    <w:rsid w:val="00D456A6"/>
    <w:rsid w:val="00D45883"/>
    <w:rsid w:val="00D50804"/>
    <w:rsid w:val="00D50AAC"/>
    <w:rsid w:val="00D535D7"/>
    <w:rsid w:val="00D53DA0"/>
    <w:rsid w:val="00D54CBF"/>
    <w:rsid w:val="00D5715F"/>
    <w:rsid w:val="00D57EEF"/>
    <w:rsid w:val="00D62499"/>
    <w:rsid w:val="00D671F7"/>
    <w:rsid w:val="00D72257"/>
    <w:rsid w:val="00D74CA5"/>
    <w:rsid w:val="00D74DFE"/>
    <w:rsid w:val="00D8077E"/>
    <w:rsid w:val="00D83BFF"/>
    <w:rsid w:val="00D9326C"/>
    <w:rsid w:val="00D96DDA"/>
    <w:rsid w:val="00D97E2F"/>
    <w:rsid w:val="00DA0777"/>
    <w:rsid w:val="00DA17EA"/>
    <w:rsid w:val="00DA41FA"/>
    <w:rsid w:val="00DA5FEF"/>
    <w:rsid w:val="00DA77DA"/>
    <w:rsid w:val="00DB0507"/>
    <w:rsid w:val="00DB074F"/>
    <w:rsid w:val="00DB734F"/>
    <w:rsid w:val="00DC0F00"/>
    <w:rsid w:val="00DD2056"/>
    <w:rsid w:val="00DD56DD"/>
    <w:rsid w:val="00DD6362"/>
    <w:rsid w:val="00DD73F8"/>
    <w:rsid w:val="00DD7939"/>
    <w:rsid w:val="00DE0830"/>
    <w:rsid w:val="00DE30A8"/>
    <w:rsid w:val="00DE324F"/>
    <w:rsid w:val="00DE5132"/>
    <w:rsid w:val="00DE52CD"/>
    <w:rsid w:val="00DF50F3"/>
    <w:rsid w:val="00DF66CF"/>
    <w:rsid w:val="00DF71E1"/>
    <w:rsid w:val="00E025CF"/>
    <w:rsid w:val="00E10302"/>
    <w:rsid w:val="00E10C2D"/>
    <w:rsid w:val="00E1180C"/>
    <w:rsid w:val="00E119FD"/>
    <w:rsid w:val="00E1629D"/>
    <w:rsid w:val="00E22580"/>
    <w:rsid w:val="00E24FEC"/>
    <w:rsid w:val="00E2605F"/>
    <w:rsid w:val="00E3260E"/>
    <w:rsid w:val="00E32AF9"/>
    <w:rsid w:val="00E330EC"/>
    <w:rsid w:val="00E43489"/>
    <w:rsid w:val="00E4531A"/>
    <w:rsid w:val="00E45A7E"/>
    <w:rsid w:val="00E7511E"/>
    <w:rsid w:val="00E81B61"/>
    <w:rsid w:val="00E9091E"/>
    <w:rsid w:val="00E919C8"/>
    <w:rsid w:val="00E9387F"/>
    <w:rsid w:val="00E97985"/>
    <w:rsid w:val="00EA10EC"/>
    <w:rsid w:val="00EA2C5F"/>
    <w:rsid w:val="00EB0476"/>
    <w:rsid w:val="00EB1A1D"/>
    <w:rsid w:val="00EB75ED"/>
    <w:rsid w:val="00EC5A4F"/>
    <w:rsid w:val="00EC643E"/>
    <w:rsid w:val="00EE318B"/>
    <w:rsid w:val="00EE3F1F"/>
    <w:rsid w:val="00EF114D"/>
    <w:rsid w:val="00EF202D"/>
    <w:rsid w:val="00EF2414"/>
    <w:rsid w:val="00EF6343"/>
    <w:rsid w:val="00EF7241"/>
    <w:rsid w:val="00F00FCC"/>
    <w:rsid w:val="00F03D6D"/>
    <w:rsid w:val="00F07E21"/>
    <w:rsid w:val="00F117E7"/>
    <w:rsid w:val="00F13A50"/>
    <w:rsid w:val="00F1580E"/>
    <w:rsid w:val="00F15F69"/>
    <w:rsid w:val="00F222C6"/>
    <w:rsid w:val="00F22BEF"/>
    <w:rsid w:val="00F22E37"/>
    <w:rsid w:val="00F24F2B"/>
    <w:rsid w:val="00F279DB"/>
    <w:rsid w:val="00F3496F"/>
    <w:rsid w:val="00F36A83"/>
    <w:rsid w:val="00F36DFF"/>
    <w:rsid w:val="00F42400"/>
    <w:rsid w:val="00F4660F"/>
    <w:rsid w:val="00F46DA8"/>
    <w:rsid w:val="00F51FB4"/>
    <w:rsid w:val="00F57806"/>
    <w:rsid w:val="00F57BE9"/>
    <w:rsid w:val="00F6407F"/>
    <w:rsid w:val="00F642F4"/>
    <w:rsid w:val="00F67D2A"/>
    <w:rsid w:val="00F706A6"/>
    <w:rsid w:val="00F82792"/>
    <w:rsid w:val="00F85E19"/>
    <w:rsid w:val="00F86DA2"/>
    <w:rsid w:val="00FB4505"/>
    <w:rsid w:val="00FB76CF"/>
    <w:rsid w:val="00FC4E48"/>
    <w:rsid w:val="00FC6115"/>
    <w:rsid w:val="00FC6F43"/>
    <w:rsid w:val="00FD22FA"/>
    <w:rsid w:val="00FE02A5"/>
    <w:rsid w:val="00FF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4681E434-1EDF-464B-B117-C9CA3673B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0">
    <w:name w:val="heading 1"/>
    <w:aliases w:val="Стиль Заголовок 2"/>
    <w:basedOn w:val="a"/>
    <w:link w:val="11"/>
    <w:qFormat/>
    <w:pPr>
      <w:spacing w:before="86"/>
      <w:ind w:left="1050" w:hanging="240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qFormat/>
    <w:pPr>
      <w:spacing w:before="10"/>
      <w:ind w:left="1232" w:hanging="422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330EC"/>
    <w:pPr>
      <w:keepNext/>
      <w:keepLines/>
      <w:widowControl/>
      <w:autoSpaceDE/>
      <w:autoSpaceDN/>
      <w:spacing w:before="40"/>
      <w:ind w:left="720" w:hanging="72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unhideWhenUsed/>
    <w:qFormat/>
    <w:rsid w:val="00E330EC"/>
    <w:pPr>
      <w:keepNext/>
      <w:keepLines/>
      <w:widowControl/>
      <w:autoSpaceDE/>
      <w:autoSpaceDN/>
      <w:spacing w:before="40"/>
      <w:ind w:left="864" w:hanging="864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330EC"/>
    <w:pPr>
      <w:keepNext/>
      <w:keepLines/>
      <w:widowControl/>
      <w:autoSpaceDE/>
      <w:autoSpaceDN/>
      <w:spacing w:before="40"/>
      <w:ind w:left="1008" w:hanging="1008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330EC"/>
    <w:pPr>
      <w:keepNext/>
      <w:keepLines/>
      <w:widowControl/>
      <w:autoSpaceDE/>
      <w:autoSpaceDN/>
      <w:spacing w:before="40"/>
      <w:ind w:left="1152" w:hanging="1152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0EC"/>
    <w:pPr>
      <w:keepNext/>
      <w:keepLines/>
      <w:widowControl/>
      <w:autoSpaceDE/>
      <w:autoSpaceDN/>
      <w:spacing w:before="4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E330EC"/>
    <w:pPr>
      <w:keepNext/>
      <w:keepLines/>
      <w:widowControl/>
      <w:autoSpaceDE/>
      <w:autoSpaceDN/>
      <w:spacing w:before="4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330EC"/>
    <w:pPr>
      <w:keepNext/>
      <w:keepLines/>
      <w:widowControl/>
      <w:autoSpaceDE/>
      <w:autoSpaceDN/>
      <w:spacing w:before="4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  <w:ind w:left="102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spacing w:before="5"/>
      <w:ind w:left="10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34"/>
    </w:pPr>
  </w:style>
  <w:style w:type="table" w:styleId="a5">
    <w:name w:val="Table Grid"/>
    <w:basedOn w:val="a1"/>
    <w:uiPriority w:val="99"/>
    <w:rsid w:val="008C3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3F3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6">
    <w:name w:val="endnote text"/>
    <w:basedOn w:val="a"/>
    <w:link w:val="a7"/>
    <w:uiPriority w:val="99"/>
    <w:semiHidden/>
    <w:unhideWhenUsed/>
    <w:rsid w:val="00A731EF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A731EF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A731EF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A731EF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731EF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731EF"/>
    <w:rPr>
      <w:vertAlign w:val="superscript"/>
    </w:rPr>
  </w:style>
  <w:style w:type="paragraph" w:styleId="ac">
    <w:name w:val="header"/>
    <w:aliases w:val="ВерхКолонтитул,Titul,Heder,ЛЕН2_ОБИН_верхний колонтитул,Верхний колонтитул2,Верхний колонтитул3,Верхний колонтитул4,Верхний колонтитул11,Верхний колонтитул21,Верхний колонтитул31,Верхний колонтитул41,Верхний колонтитул12"/>
    <w:basedOn w:val="a"/>
    <w:link w:val="ad"/>
    <w:uiPriority w:val="99"/>
    <w:unhideWhenUsed/>
    <w:rsid w:val="00CF795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aliases w:val="ВерхКолонтитул Знак,Titul Знак,Heder Знак,ЛЕН2_ОБИН_верхний колонтитул Знак,Верхний колонтитул2 Знак,Верхний колонтитул3 Знак,Верхний колонтитул4 Знак,Верхний колонтитул11 Знак,Верхний колонтитул21 Знак,Верхний колонтитул31 Знак"/>
    <w:basedOn w:val="a0"/>
    <w:link w:val="ac"/>
    <w:uiPriority w:val="99"/>
    <w:rsid w:val="00CF7958"/>
    <w:rPr>
      <w:rFonts w:ascii="Times New Roman" w:eastAsia="Times New Roman" w:hAnsi="Times New Roman" w:cs="Times New Roman"/>
    </w:rPr>
  </w:style>
  <w:style w:type="paragraph" w:styleId="ae">
    <w:name w:val="footer"/>
    <w:basedOn w:val="a"/>
    <w:link w:val="af"/>
    <w:uiPriority w:val="99"/>
    <w:unhideWhenUsed/>
    <w:rsid w:val="00CF795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F7958"/>
    <w:rPr>
      <w:rFonts w:ascii="Times New Roman" w:eastAsia="Times New Roman" w:hAnsi="Times New Roman" w:cs="Times New Roman"/>
    </w:rPr>
  </w:style>
  <w:style w:type="paragraph" w:customStyle="1" w:styleId="headertext">
    <w:name w:val="headertext"/>
    <w:basedOn w:val="a"/>
    <w:rsid w:val="000B095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formattext">
    <w:name w:val="formattext"/>
    <w:basedOn w:val="a"/>
    <w:rsid w:val="000B095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match">
    <w:name w:val="match"/>
    <w:basedOn w:val="a0"/>
    <w:rsid w:val="009D55E6"/>
  </w:style>
  <w:style w:type="character" w:styleId="af0">
    <w:name w:val="Hyperlink"/>
    <w:basedOn w:val="a0"/>
    <w:uiPriority w:val="99"/>
    <w:unhideWhenUsed/>
    <w:rsid w:val="009D55E6"/>
    <w:rPr>
      <w:color w:val="0000FF"/>
      <w:u w:val="single"/>
    </w:rPr>
  </w:style>
  <w:style w:type="paragraph" w:styleId="af1">
    <w:name w:val="Normal (Web)"/>
    <w:basedOn w:val="a"/>
    <w:semiHidden/>
    <w:unhideWhenUsed/>
    <w:rsid w:val="00A6602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f2">
    <w:name w:val="No Spacing"/>
    <w:uiPriority w:val="1"/>
    <w:qFormat/>
    <w:rsid w:val="003753E8"/>
    <w:rPr>
      <w:rFonts w:ascii="Times New Roman" w:eastAsia="Times New Roman" w:hAnsi="Times New Roman" w:cs="Times New Roman"/>
    </w:rPr>
  </w:style>
  <w:style w:type="paragraph" w:customStyle="1" w:styleId="pright">
    <w:name w:val="pright"/>
    <w:basedOn w:val="a"/>
    <w:rsid w:val="00BE31D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656370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656370"/>
    <w:rPr>
      <w:rFonts w:ascii="Segoe UI" w:eastAsia="Times New Roman" w:hAnsi="Segoe UI" w:cs="Segoe UI"/>
      <w:sz w:val="18"/>
      <w:szCs w:val="18"/>
    </w:rPr>
  </w:style>
  <w:style w:type="character" w:styleId="af5">
    <w:name w:val="Strong"/>
    <w:basedOn w:val="a0"/>
    <w:uiPriority w:val="22"/>
    <w:qFormat/>
    <w:rsid w:val="003C08B3"/>
    <w:rPr>
      <w:b/>
      <w:bCs/>
    </w:rPr>
  </w:style>
  <w:style w:type="character" w:styleId="af6">
    <w:name w:val="Emphasis"/>
    <w:basedOn w:val="a0"/>
    <w:uiPriority w:val="20"/>
    <w:qFormat/>
    <w:rsid w:val="002D5F89"/>
    <w:rPr>
      <w:i/>
      <w:iCs/>
    </w:rPr>
  </w:style>
  <w:style w:type="character" w:customStyle="1" w:styleId="30">
    <w:name w:val="Заголовок 3 Знак"/>
    <w:basedOn w:val="a0"/>
    <w:link w:val="3"/>
    <w:rsid w:val="00E330E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rsid w:val="00E330E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semiHidden/>
    <w:rsid w:val="00E330EC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ru-RU" w:eastAsia="ru-RU"/>
    </w:rPr>
  </w:style>
  <w:style w:type="character" w:customStyle="1" w:styleId="60">
    <w:name w:val="Заголовок 6 Знак"/>
    <w:basedOn w:val="a0"/>
    <w:link w:val="6"/>
    <w:semiHidden/>
    <w:rsid w:val="00E330E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330E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semiHidden/>
    <w:rsid w:val="00E330E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ru-RU" w:eastAsia="ru-RU"/>
    </w:rPr>
  </w:style>
  <w:style w:type="character" w:customStyle="1" w:styleId="90">
    <w:name w:val="Заголовок 9 Знак"/>
    <w:basedOn w:val="a0"/>
    <w:link w:val="9"/>
    <w:semiHidden/>
    <w:rsid w:val="00E330E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ru-RU" w:eastAsia="ru-RU"/>
    </w:rPr>
  </w:style>
  <w:style w:type="paragraph" w:styleId="af7">
    <w:name w:val="Body Text Indent"/>
    <w:basedOn w:val="a"/>
    <w:link w:val="af8"/>
    <w:rsid w:val="00FD22FA"/>
    <w:pPr>
      <w:widowControl/>
      <w:autoSpaceDE/>
      <w:autoSpaceDN/>
      <w:spacing w:after="120"/>
      <w:ind w:left="283"/>
    </w:pPr>
    <w:rPr>
      <w:sz w:val="24"/>
      <w:szCs w:val="24"/>
      <w:lang w:val="ru-RU" w:eastAsia="ru-RU"/>
    </w:rPr>
  </w:style>
  <w:style w:type="character" w:customStyle="1" w:styleId="af8">
    <w:name w:val="Основной текст с отступом Знак"/>
    <w:basedOn w:val="a0"/>
    <w:link w:val="af7"/>
    <w:rsid w:val="00FD22F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Стиль1"/>
    <w:basedOn w:val="10"/>
    <w:link w:val="12"/>
    <w:uiPriority w:val="1"/>
    <w:qFormat/>
    <w:rsid w:val="00AB7253"/>
    <w:pPr>
      <w:keepNext/>
      <w:keepLines/>
      <w:widowControl/>
      <w:numPr>
        <w:numId w:val="21"/>
      </w:numPr>
      <w:tabs>
        <w:tab w:val="left" w:pos="993"/>
      </w:tabs>
      <w:suppressAutoHyphens/>
      <w:autoSpaceDE/>
      <w:autoSpaceDN/>
      <w:spacing w:before="120" w:after="120" w:line="360" w:lineRule="auto"/>
      <w:jc w:val="both"/>
    </w:pPr>
    <w:rPr>
      <w:sz w:val="28"/>
      <w:szCs w:val="28"/>
      <w:lang w:val="ru-RU"/>
    </w:rPr>
  </w:style>
  <w:style w:type="paragraph" w:styleId="13">
    <w:name w:val="toc 1"/>
    <w:basedOn w:val="a"/>
    <w:next w:val="a"/>
    <w:autoRedefine/>
    <w:uiPriority w:val="39"/>
    <w:unhideWhenUsed/>
    <w:rsid w:val="00635188"/>
    <w:pPr>
      <w:spacing w:after="100"/>
    </w:pPr>
  </w:style>
  <w:style w:type="character" w:customStyle="1" w:styleId="11">
    <w:name w:val="Заголовок 1 Знак"/>
    <w:aliases w:val="Стиль Заголовок 2 Знак"/>
    <w:basedOn w:val="a0"/>
    <w:link w:val="10"/>
    <w:rsid w:val="00AB7253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12">
    <w:name w:val="Стиль1 Знак"/>
    <w:basedOn w:val="11"/>
    <w:link w:val="1"/>
    <w:uiPriority w:val="1"/>
    <w:rsid w:val="00AB7253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styleId="af9">
    <w:name w:val="annotation reference"/>
    <w:basedOn w:val="a0"/>
    <w:uiPriority w:val="99"/>
    <w:semiHidden/>
    <w:unhideWhenUsed/>
    <w:rsid w:val="00E97985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E97985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E97985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E97985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E9798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BBC7F-60AF-4C15-954D-DFE626CEC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17</Pages>
  <Words>3212</Words>
  <Characters>18314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</vt:lpstr>
    </vt:vector>
  </TitlesOfParts>
  <Company/>
  <LinksUpToDate>false</LinksUpToDate>
  <CharactersWithSpaces>21484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</dc:title>
  <dc:creator>user</dc:creator>
  <cp:lastModifiedBy>Natalya Smetannikova</cp:lastModifiedBy>
  <cp:revision>18</cp:revision>
  <cp:lastPrinted>2019-08-08T12:56:00Z</cp:lastPrinted>
  <dcterms:created xsi:type="dcterms:W3CDTF">2023-06-29T13:01:00Z</dcterms:created>
  <dcterms:modified xsi:type="dcterms:W3CDTF">2023-07-05T08:43:00Z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2019-06-20T00:00:00Z</vt:filetime>
  </property>
</Properties>
</file>