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9781" w:type="dxa"/>
        <w:jc w:val="center"/>
        <w:tblLayout w:type="fixed"/>
        <w:tblLook w:val="04A0" w:firstRow="1" w:lastRow="0" w:firstColumn="1" w:lastColumn="0" w:noHBand="0" w:noVBand="1"/>
      </w:tblPr>
      <w:tblGrid>
        <w:gridCol w:w="4253"/>
        <w:gridCol w:w="5528"/>
      </w:tblGrid>
      <w:tr w:rsidR="00CA4D80" w14:paraId="28433C75" w14:textId="77777777" w:rsidTr="00051A2A">
        <w:trPr>
          <w:jc w:val="center"/>
        </w:trPr>
        <w:tc>
          <w:tcPr>
            <w:tcW w:w="9781" w:type="dxa"/>
            <w:gridSpan w:val="2"/>
            <w:tcBorders>
              <w:top w:val="single" w:sz="12" w:space="0" w:color="000000"/>
              <w:left w:val="nil"/>
              <w:bottom w:val="single" w:sz="12" w:space="0" w:color="000000"/>
              <w:right w:val="nil"/>
            </w:tcBorders>
          </w:tcPr>
          <w:p w14:paraId="218C4568" w14:textId="77777777" w:rsidR="00CA4D80" w:rsidRDefault="009C3047" w:rsidP="00563547">
            <w:pPr>
              <w:widowControl w:val="0"/>
              <w:suppressAutoHyphens w:val="0"/>
              <w:spacing w:before="120"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Саморегулируемая организация</w:t>
            </w:r>
          </w:p>
          <w:p w14:paraId="1D4F6D4B" w14:textId="77777777" w:rsidR="00CA4D80" w:rsidRDefault="009C3047" w:rsidP="00563547">
            <w:pPr>
              <w:widowControl w:val="0"/>
              <w:suppressAutoHyphens w:val="0"/>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Ассоциация</w:t>
            </w:r>
          </w:p>
          <w:p w14:paraId="0B2086CE" w14:textId="77777777" w:rsidR="00CA4D80" w:rsidRDefault="009C3047" w:rsidP="00563547">
            <w:pPr>
              <w:widowControl w:val="0"/>
              <w:suppressAutoHyphens w:val="0"/>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«Объединение организаций, выполняющих архитектурно-строительное проектирование объектов атомной отрасли</w:t>
            </w:r>
          </w:p>
          <w:p w14:paraId="79E034EB" w14:textId="77777777" w:rsidR="00CA4D80" w:rsidRDefault="009C3047" w:rsidP="00563547">
            <w:pPr>
              <w:widowControl w:val="0"/>
              <w:suppressAutoHyphens w:val="0"/>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«СОЮЗАТОМПРОЕКТ»</w:t>
            </w:r>
          </w:p>
          <w:p w14:paraId="295B2265" w14:textId="77777777" w:rsidR="00CA4D80" w:rsidRDefault="009C3047" w:rsidP="00563547">
            <w:pPr>
              <w:widowControl w:val="0"/>
              <w:suppressAutoHyphens w:val="0"/>
              <w:spacing w:after="120" w:line="240" w:lineRule="auto"/>
              <w:jc w:val="center"/>
              <w:rPr>
                <w:b/>
                <w:sz w:val="28"/>
                <w:szCs w:val="28"/>
              </w:rPr>
            </w:pPr>
            <w:r>
              <w:rPr>
                <w:rFonts w:ascii="Times New Roman" w:eastAsia="Calibri" w:hAnsi="Times New Roman" w:cs="Times New Roman"/>
                <w:b/>
                <w:sz w:val="28"/>
                <w:szCs w:val="28"/>
              </w:rPr>
              <w:t>(СРО «СОЮЗАТОМПРОЕКТ»)</w:t>
            </w:r>
          </w:p>
        </w:tc>
      </w:tr>
      <w:tr w:rsidR="00CA4D80" w14:paraId="7955F3B3" w14:textId="77777777" w:rsidTr="00051A2A">
        <w:trPr>
          <w:jc w:val="center"/>
        </w:trPr>
        <w:tc>
          <w:tcPr>
            <w:tcW w:w="9781" w:type="dxa"/>
            <w:gridSpan w:val="2"/>
            <w:tcBorders>
              <w:top w:val="single" w:sz="12" w:space="0" w:color="000000"/>
              <w:left w:val="nil"/>
              <w:bottom w:val="single" w:sz="12" w:space="0" w:color="000000"/>
              <w:right w:val="nil"/>
            </w:tcBorders>
          </w:tcPr>
          <w:p w14:paraId="36731E16" w14:textId="77777777" w:rsidR="00CA4D80" w:rsidRDefault="009C3047" w:rsidP="00563547">
            <w:pPr>
              <w:widowControl w:val="0"/>
              <w:suppressAutoHyphens w:val="0"/>
              <w:spacing w:before="120" w:after="12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СТАНДАРТ ОРГАНИЗАЦИИ</w:t>
            </w:r>
          </w:p>
        </w:tc>
      </w:tr>
      <w:tr w:rsidR="00CA4D80" w14:paraId="000F3703" w14:textId="77777777" w:rsidTr="00051A2A">
        <w:trPr>
          <w:trHeight w:val="1505"/>
          <w:jc w:val="center"/>
        </w:trPr>
        <w:tc>
          <w:tcPr>
            <w:tcW w:w="4253" w:type="dxa"/>
            <w:tcBorders>
              <w:top w:val="single" w:sz="12" w:space="0" w:color="000000"/>
              <w:left w:val="nil"/>
              <w:bottom w:val="nil"/>
              <w:right w:val="nil"/>
            </w:tcBorders>
          </w:tcPr>
          <w:p w14:paraId="717325B1" w14:textId="77777777" w:rsidR="00CA4D80" w:rsidRDefault="00CA4D80" w:rsidP="00563547">
            <w:pPr>
              <w:widowControl w:val="0"/>
              <w:suppressAutoHyphens w:val="0"/>
              <w:spacing w:after="0" w:line="240" w:lineRule="auto"/>
              <w:rPr>
                <w:sz w:val="28"/>
                <w:szCs w:val="28"/>
              </w:rPr>
            </w:pPr>
          </w:p>
        </w:tc>
        <w:tc>
          <w:tcPr>
            <w:tcW w:w="5528" w:type="dxa"/>
            <w:tcBorders>
              <w:top w:val="single" w:sz="12" w:space="0" w:color="000000"/>
              <w:left w:val="nil"/>
              <w:bottom w:val="nil"/>
              <w:right w:val="nil"/>
            </w:tcBorders>
            <w:vAlign w:val="bottom"/>
          </w:tcPr>
          <w:p w14:paraId="6979E751" w14:textId="77777777" w:rsidR="00F36C8C" w:rsidRDefault="00F36C8C" w:rsidP="00563547">
            <w:pPr>
              <w:widowControl w:val="0"/>
              <w:suppressAutoHyphens w:val="0"/>
              <w:spacing w:after="0" w:line="240" w:lineRule="auto"/>
              <w:ind w:left="43" w:hanging="8"/>
              <w:rPr>
                <w:rFonts w:ascii="Times New Roman" w:eastAsia="Calibri" w:hAnsi="Times New Roman" w:cs="Times New Roman"/>
                <w:sz w:val="24"/>
                <w:szCs w:val="24"/>
              </w:rPr>
            </w:pPr>
          </w:p>
          <w:p w14:paraId="04ABFD8C" w14:textId="77777777" w:rsidR="003D0C5B" w:rsidRPr="00F165F7" w:rsidRDefault="003D0C5B" w:rsidP="00563547">
            <w:pPr>
              <w:widowControl w:val="0"/>
              <w:suppressAutoHyphens w:val="0"/>
              <w:spacing w:after="0" w:line="240" w:lineRule="auto"/>
              <w:rPr>
                <w:rFonts w:ascii="Times New Roman" w:hAnsi="Times New Roman" w:cs="Times New Roman"/>
                <w:sz w:val="28"/>
                <w:szCs w:val="28"/>
              </w:rPr>
            </w:pPr>
            <w:r w:rsidRPr="00F165F7">
              <w:rPr>
                <w:rFonts w:ascii="Times New Roman" w:hAnsi="Times New Roman" w:cs="Times New Roman"/>
                <w:sz w:val="28"/>
                <w:szCs w:val="28"/>
              </w:rPr>
              <w:t>Утвержден</w:t>
            </w:r>
          </w:p>
          <w:p w14:paraId="552AA5A5" w14:textId="77777777" w:rsidR="003D0C5B" w:rsidRPr="00F165F7" w:rsidRDefault="003D0C5B" w:rsidP="00563547">
            <w:pPr>
              <w:widowControl w:val="0"/>
              <w:suppressAutoHyphens w:val="0"/>
              <w:spacing w:after="0" w:line="240" w:lineRule="auto"/>
              <w:rPr>
                <w:rFonts w:ascii="Times New Roman" w:hAnsi="Times New Roman" w:cs="Times New Roman"/>
                <w:sz w:val="28"/>
                <w:szCs w:val="28"/>
              </w:rPr>
            </w:pPr>
            <w:r w:rsidRPr="00F165F7">
              <w:rPr>
                <w:rFonts w:ascii="Times New Roman" w:hAnsi="Times New Roman" w:cs="Times New Roman"/>
                <w:sz w:val="28"/>
                <w:szCs w:val="28"/>
              </w:rPr>
              <w:t>решением Совета</w:t>
            </w:r>
            <w:r w:rsidRPr="00F165F7">
              <w:rPr>
                <w:rFonts w:ascii="Times New Roman" w:hAnsi="Times New Roman" w:cs="Times New Roman"/>
                <w:sz w:val="28"/>
                <w:szCs w:val="28"/>
              </w:rPr>
              <w:br/>
              <w:t>СРО «СОЮЗАТОМ</w:t>
            </w:r>
            <w:r>
              <w:rPr>
                <w:rFonts w:ascii="Times New Roman" w:hAnsi="Times New Roman" w:cs="Times New Roman"/>
                <w:sz w:val="28"/>
                <w:szCs w:val="28"/>
              </w:rPr>
              <w:t>ПРОЕКТ</w:t>
            </w:r>
            <w:r w:rsidRPr="00F165F7">
              <w:rPr>
                <w:rFonts w:ascii="Times New Roman" w:hAnsi="Times New Roman" w:cs="Times New Roman"/>
                <w:sz w:val="28"/>
                <w:szCs w:val="28"/>
              </w:rPr>
              <w:t>»,</w:t>
            </w:r>
          </w:p>
          <w:p w14:paraId="60219736" w14:textId="77777777" w:rsidR="00CA4D80" w:rsidRDefault="003D0C5B" w:rsidP="00563547">
            <w:pPr>
              <w:widowControl w:val="0"/>
              <w:suppressAutoHyphens w:val="0"/>
              <w:spacing w:after="0" w:line="240" w:lineRule="auto"/>
              <w:rPr>
                <w:sz w:val="28"/>
                <w:szCs w:val="28"/>
              </w:rPr>
            </w:pPr>
            <w:r w:rsidRPr="00F165F7">
              <w:rPr>
                <w:rFonts w:ascii="Times New Roman" w:hAnsi="Times New Roman" w:cs="Times New Roman"/>
                <w:sz w:val="28"/>
                <w:szCs w:val="28"/>
              </w:rPr>
              <w:t>Протокол №</w:t>
            </w:r>
            <w:r w:rsidR="003754A5">
              <w:rPr>
                <w:rFonts w:ascii="Times New Roman" w:hAnsi="Times New Roman" w:cs="Times New Roman"/>
                <w:sz w:val="28"/>
                <w:szCs w:val="28"/>
              </w:rPr>
              <w:t xml:space="preserve">         </w:t>
            </w:r>
            <w:r w:rsidRPr="00F165F7">
              <w:rPr>
                <w:rFonts w:ascii="Times New Roman" w:hAnsi="Times New Roman" w:cs="Times New Roman"/>
                <w:sz w:val="28"/>
                <w:szCs w:val="28"/>
              </w:rPr>
              <w:t>от</w:t>
            </w:r>
            <w:r w:rsidR="00051A2A">
              <w:rPr>
                <w:rFonts w:ascii="Times New Roman" w:hAnsi="Times New Roman" w:cs="Times New Roman"/>
                <w:sz w:val="28"/>
                <w:szCs w:val="28"/>
              </w:rPr>
              <w:t xml:space="preserve"> </w:t>
            </w:r>
            <w:r w:rsidR="003754A5">
              <w:rPr>
                <w:rFonts w:ascii="Times New Roman" w:hAnsi="Times New Roman" w:cs="Times New Roman"/>
                <w:sz w:val="28"/>
                <w:szCs w:val="28"/>
              </w:rPr>
              <w:t xml:space="preserve"> </w:t>
            </w:r>
            <w:r w:rsidR="00051A2A">
              <w:rPr>
                <w:rFonts w:ascii="Times New Roman" w:hAnsi="Times New Roman" w:cs="Times New Roman"/>
                <w:sz w:val="28"/>
                <w:szCs w:val="28"/>
              </w:rPr>
              <w:t xml:space="preserve"> </w:t>
            </w:r>
            <w:r w:rsidR="003754A5">
              <w:rPr>
                <w:rFonts w:ascii="Times New Roman" w:hAnsi="Times New Roman" w:cs="Times New Roman"/>
                <w:sz w:val="28"/>
                <w:szCs w:val="28"/>
              </w:rPr>
              <w:t xml:space="preserve">                 </w:t>
            </w:r>
            <w:r w:rsidR="00051A2A">
              <w:rPr>
                <w:rFonts w:ascii="Times New Roman" w:hAnsi="Times New Roman" w:cs="Times New Roman"/>
                <w:sz w:val="28"/>
                <w:szCs w:val="28"/>
              </w:rPr>
              <w:t>202</w:t>
            </w:r>
            <w:r w:rsidR="003754A5">
              <w:rPr>
                <w:rFonts w:ascii="Times New Roman" w:hAnsi="Times New Roman" w:cs="Times New Roman"/>
                <w:sz w:val="28"/>
                <w:szCs w:val="28"/>
              </w:rPr>
              <w:t>4</w:t>
            </w:r>
            <w:r w:rsidRPr="00F165F7">
              <w:rPr>
                <w:rFonts w:ascii="Times New Roman" w:hAnsi="Times New Roman" w:cs="Times New Roman"/>
                <w:sz w:val="28"/>
                <w:szCs w:val="28"/>
              </w:rPr>
              <w:t xml:space="preserve">г.  </w:t>
            </w:r>
          </w:p>
          <w:p w14:paraId="03B2DE85" w14:textId="77777777" w:rsidR="00336DAC" w:rsidRDefault="00336DAC" w:rsidP="00563547">
            <w:pPr>
              <w:widowControl w:val="0"/>
              <w:suppressAutoHyphens w:val="0"/>
              <w:spacing w:line="360" w:lineRule="auto"/>
              <w:jc w:val="both"/>
              <w:rPr>
                <w:sz w:val="28"/>
                <w:szCs w:val="28"/>
              </w:rPr>
            </w:pPr>
          </w:p>
        </w:tc>
      </w:tr>
    </w:tbl>
    <w:p w14:paraId="62BE2563" w14:textId="77777777" w:rsidR="00CA4D80" w:rsidRDefault="00CA4D80" w:rsidP="00563547">
      <w:pPr>
        <w:widowControl w:val="0"/>
        <w:suppressAutoHyphens w:val="0"/>
        <w:rPr>
          <w:rFonts w:ascii="Times New Roman" w:hAnsi="Times New Roman" w:cs="Times New Roman"/>
          <w:sz w:val="28"/>
          <w:szCs w:val="28"/>
        </w:rPr>
      </w:pPr>
    </w:p>
    <w:p w14:paraId="33AD22C1" w14:textId="77777777" w:rsidR="0005322D" w:rsidRDefault="0005322D" w:rsidP="00563547">
      <w:pPr>
        <w:widowControl w:val="0"/>
        <w:suppressAutoHyphens w:val="0"/>
        <w:rPr>
          <w:rFonts w:ascii="Times New Roman" w:hAnsi="Times New Roman" w:cs="Times New Roman"/>
          <w:sz w:val="28"/>
          <w:szCs w:val="28"/>
        </w:rPr>
      </w:pPr>
    </w:p>
    <w:p w14:paraId="141B1AC9" w14:textId="77777777" w:rsidR="0005322D" w:rsidRDefault="0005322D" w:rsidP="00563547">
      <w:pPr>
        <w:widowControl w:val="0"/>
        <w:suppressAutoHyphens w:val="0"/>
        <w:rPr>
          <w:rFonts w:ascii="Times New Roman" w:hAnsi="Times New Roman" w:cs="Times New Roman"/>
          <w:sz w:val="28"/>
          <w:szCs w:val="28"/>
        </w:rPr>
      </w:pPr>
    </w:p>
    <w:p w14:paraId="6EDF4E3C" w14:textId="77777777" w:rsidR="0005322D" w:rsidRDefault="0005322D" w:rsidP="00563547">
      <w:pPr>
        <w:widowControl w:val="0"/>
        <w:suppressAutoHyphens w:val="0"/>
        <w:rPr>
          <w:rFonts w:ascii="Times New Roman" w:hAnsi="Times New Roman" w:cs="Times New Roman"/>
          <w:sz w:val="28"/>
          <w:szCs w:val="28"/>
        </w:rPr>
      </w:pPr>
    </w:p>
    <w:p w14:paraId="07C93D00" w14:textId="77777777" w:rsidR="0005322D" w:rsidRDefault="0005322D" w:rsidP="00563547">
      <w:pPr>
        <w:widowControl w:val="0"/>
        <w:suppressAutoHyphens w:val="0"/>
        <w:rPr>
          <w:rFonts w:ascii="Times New Roman" w:hAnsi="Times New Roman" w:cs="Times New Roman"/>
          <w:sz w:val="28"/>
          <w:szCs w:val="28"/>
        </w:rPr>
      </w:pPr>
    </w:p>
    <w:p w14:paraId="4E35DD60" w14:textId="77777777" w:rsidR="0005322D" w:rsidRDefault="002E063D" w:rsidP="00563547">
      <w:pPr>
        <w:widowControl w:val="0"/>
        <w:suppressAutoHyphens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ДЕФОРМАЦИОННЫЕ ГЕОДЕЗИЧЕСКИЕ ЗНАКИ</w:t>
      </w:r>
      <w:r w:rsidR="00340DA1" w:rsidRPr="00340DA1">
        <w:rPr>
          <w:rFonts w:ascii="Times New Roman" w:eastAsia="Calibri" w:hAnsi="Times New Roman" w:cs="Times New Roman"/>
          <w:b/>
          <w:sz w:val="28"/>
          <w:szCs w:val="28"/>
        </w:rPr>
        <w:t xml:space="preserve"> </w:t>
      </w:r>
    </w:p>
    <w:p w14:paraId="037A8472" w14:textId="77777777" w:rsidR="00280431" w:rsidRDefault="009223D8" w:rsidP="00563547">
      <w:pPr>
        <w:widowControl w:val="0"/>
        <w:suppressAutoHyphens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w:t>
      </w:r>
      <w:r w:rsidR="00280431">
        <w:rPr>
          <w:rFonts w:ascii="Times New Roman" w:hAnsi="Times New Roman" w:cs="Times New Roman"/>
          <w:b/>
          <w:sz w:val="28"/>
          <w:szCs w:val="28"/>
        </w:rPr>
        <w:t xml:space="preserve">ребования к </w:t>
      </w:r>
      <w:r>
        <w:rPr>
          <w:rFonts w:ascii="Times New Roman" w:hAnsi="Times New Roman" w:cs="Times New Roman"/>
          <w:b/>
          <w:sz w:val="28"/>
          <w:szCs w:val="28"/>
        </w:rPr>
        <w:t>размещению при проектировании атомных станций</w:t>
      </w:r>
    </w:p>
    <w:p w14:paraId="0E37B15B" w14:textId="77777777" w:rsidR="00C225F7" w:rsidRDefault="00C225F7" w:rsidP="00563547">
      <w:pPr>
        <w:widowControl w:val="0"/>
        <w:suppressAutoHyphens w:val="0"/>
        <w:spacing w:after="0" w:line="360" w:lineRule="auto"/>
        <w:jc w:val="center"/>
        <w:rPr>
          <w:rFonts w:ascii="Times New Roman" w:hAnsi="Times New Roman" w:cs="Times New Roman"/>
          <w:b/>
          <w:sz w:val="28"/>
          <w:szCs w:val="28"/>
        </w:rPr>
      </w:pPr>
    </w:p>
    <w:p w14:paraId="099B9C6B" w14:textId="77777777" w:rsidR="00CA4D80" w:rsidRDefault="00CA4D80" w:rsidP="00563547">
      <w:pPr>
        <w:widowControl w:val="0"/>
        <w:suppressAutoHyphens w:val="0"/>
        <w:spacing w:line="360" w:lineRule="auto"/>
        <w:jc w:val="center"/>
        <w:rPr>
          <w:rFonts w:ascii="Times New Roman" w:hAnsi="Times New Roman" w:cs="Times New Roman"/>
          <w:b/>
          <w:sz w:val="24"/>
          <w:szCs w:val="24"/>
        </w:rPr>
      </w:pPr>
    </w:p>
    <w:p w14:paraId="31CC7CBB" w14:textId="77777777" w:rsidR="00CA4D80" w:rsidRPr="007040F0" w:rsidRDefault="009C3047" w:rsidP="00563547">
      <w:pPr>
        <w:widowControl w:val="0"/>
        <w:suppressAutoHyphens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СТО СРО-П 60542948 000</w:t>
      </w:r>
      <w:r w:rsidR="009223D8">
        <w:rPr>
          <w:rFonts w:ascii="Times New Roman" w:hAnsi="Times New Roman" w:cs="Times New Roman"/>
          <w:b/>
          <w:sz w:val="28"/>
          <w:szCs w:val="28"/>
        </w:rPr>
        <w:t>ХХ</w:t>
      </w:r>
      <w:r>
        <w:rPr>
          <w:rFonts w:ascii="Times New Roman" w:hAnsi="Times New Roman" w:cs="Times New Roman"/>
          <w:b/>
          <w:sz w:val="28"/>
          <w:szCs w:val="28"/>
        </w:rPr>
        <w:t>–20</w:t>
      </w:r>
      <w:r w:rsidR="009223D8">
        <w:rPr>
          <w:rFonts w:ascii="Times New Roman" w:hAnsi="Times New Roman" w:cs="Times New Roman"/>
          <w:b/>
          <w:sz w:val="28"/>
          <w:szCs w:val="28"/>
        </w:rPr>
        <w:t>ХХ</w:t>
      </w:r>
    </w:p>
    <w:p w14:paraId="0CD9CCD5" w14:textId="77777777" w:rsidR="001C49C8" w:rsidRDefault="001C49C8" w:rsidP="00563547">
      <w:pPr>
        <w:widowControl w:val="0"/>
        <w:suppressAutoHyphens w:val="0"/>
        <w:spacing w:line="360" w:lineRule="auto"/>
        <w:jc w:val="center"/>
        <w:rPr>
          <w:rFonts w:ascii="Times New Roman" w:hAnsi="Times New Roman" w:cs="Times New Roman"/>
          <w:sz w:val="28"/>
          <w:szCs w:val="28"/>
        </w:rPr>
      </w:pPr>
    </w:p>
    <w:p w14:paraId="1A93B204" w14:textId="77777777" w:rsidR="00995481" w:rsidRPr="00995481" w:rsidRDefault="00995481" w:rsidP="00563547">
      <w:pPr>
        <w:pStyle w:val="13"/>
        <w:jc w:val="center"/>
        <w:rPr>
          <w:rStyle w:val="af8"/>
          <w:b/>
          <w:bCs/>
          <w:sz w:val="24"/>
          <w:szCs w:val="24"/>
        </w:rPr>
      </w:pPr>
      <w:r w:rsidRPr="00995481">
        <w:rPr>
          <w:rStyle w:val="af8"/>
          <w:b/>
          <w:bCs/>
          <w:sz w:val="24"/>
          <w:szCs w:val="24"/>
        </w:rPr>
        <w:t>Настоящий проект стандарта не подлежит применению до его утверждения</w:t>
      </w:r>
    </w:p>
    <w:p w14:paraId="2F21047E" w14:textId="77777777" w:rsidR="00CA4D80" w:rsidRDefault="00CA4D80" w:rsidP="00563547">
      <w:pPr>
        <w:widowControl w:val="0"/>
        <w:suppressAutoHyphens w:val="0"/>
        <w:spacing w:line="360" w:lineRule="auto"/>
        <w:jc w:val="center"/>
        <w:rPr>
          <w:rFonts w:ascii="Times New Roman" w:hAnsi="Times New Roman" w:cs="Times New Roman"/>
          <w:sz w:val="28"/>
          <w:szCs w:val="28"/>
        </w:rPr>
      </w:pPr>
    </w:p>
    <w:p w14:paraId="20B622BA" w14:textId="77777777" w:rsidR="00CA4D80" w:rsidRDefault="00CA4D80" w:rsidP="00563547">
      <w:pPr>
        <w:widowControl w:val="0"/>
        <w:suppressAutoHyphens w:val="0"/>
        <w:spacing w:line="360" w:lineRule="auto"/>
        <w:jc w:val="center"/>
        <w:rPr>
          <w:rFonts w:ascii="Times New Roman" w:hAnsi="Times New Roman" w:cs="Times New Roman"/>
          <w:sz w:val="28"/>
          <w:szCs w:val="28"/>
        </w:rPr>
      </w:pPr>
    </w:p>
    <w:p w14:paraId="065F01F4" w14:textId="77777777" w:rsidR="00EB252D" w:rsidRDefault="00EB252D" w:rsidP="00563547">
      <w:pPr>
        <w:widowControl w:val="0"/>
        <w:suppressAutoHyphens w:val="0"/>
        <w:spacing w:line="360" w:lineRule="auto"/>
        <w:jc w:val="center"/>
        <w:rPr>
          <w:rFonts w:ascii="Times New Roman" w:hAnsi="Times New Roman" w:cs="Times New Roman"/>
          <w:sz w:val="28"/>
          <w:szCs w:val="28"/>
        </w:rPr>
      </w:pPr>
    </w:p>
    <w:p w14:paraId="05DAB2F4" w14:textId="77777777" w:rsidR="00EB252D" w:rsidRDefault="00EB252D" w:rsidP="00563547">
      <w:pPr>
        <w:widowControl w:val="0"/>
        <w:suppressAutoHyphens w:val="0"/>
        <w:spacing w:line="360" w:lineRule="auto"/>
        <w:jc w:val="center"/>
        <w:rPr>
          <w:rFonts w:ascii="Times New Roman" w:hAnsi="Times New Roman" w:cs="Times New Roman"/>
          <w:sz w:val="28"/>
          <w:szCs w:val="28"/>
        </w:rPr>
      </w:pPr>
    </w:p>
    <w:p w14:paraId="320FEECB" w14:textId="77777777" w:rsidR="00CA4D80" w:rsidRDefault="009C3047" w:rsidP="00563547">
      <w:pPr>
        <w:widowControl w:val="0"/>
        <w:suppressAutoHyphens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Москва</w:t>
      </w:r>
    </w:p>
    <w:p w14:paraId="2848A568" w14:textId="77777777" w:rsidR="00CA4D80" w:rsidRDefault="001C49C8" w:rsidP="00563547">
      <w:pPr>
        <w:widowControl w:val="0"/>
        <w:suppressAutoHyphens w:val="0"/>
        <w:spacing w:after="0" w:line="276" w:lineRule="auto"/>
        <w:jc w:val="center"/>
        <w:rPr>
          <w:rFonts w:ascii="Times New Roman" w:hAnsi="Times New Roman" w:cs="Times New Roman"/>
          <w:b/>
          <w:sz w:val="28"/>
          <w:szCs w:val="28"/>
        </w:rPr>
      </w:pPr>
      <w:r>
        <w:rPr>
          <w:rFonts w:ascii="Times New Roman" w:hAnsi="Times New Roman" w:cs="Times New Roman"/>
          <w:b/>
          <w:sz w:val="24"/>
          <w:szCs w:val="24"/>
        </w:rPr>
        <w:t>20</w:t>
      </w:r>
      <w:r w:rsidR="000711FA">
        <w:rPr>
          <w:rFonts w:ascii="Times New Roman" w:hAnsi="Times New Roman" w:cs="Times New Roman"/>
          <w:b/>
          <w:sz w:val="24"/>
          <w:szCs w:val="24"/>
        </w:rPr>
        <w:t>ХХ</w:t>
      </w:r>
      <w:r w:rsidR="009C3047">
        <w:br w:type="page"/>
      </w:r>
    </w:p>
    <w:p w14:paraId="05FE6173" w14:textId="77777777" w:rsidR="00CA4D80" w:rsidRDefault="009C3047" w:rsidP="00563547">
      <w:pPr>
        <w:widowControl w:val="0"/>
        <w:suppressAutoHyphens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Предисловие</w:t>
      </w:r>
    </w:p>
    <w:p w14:paraId="0AED2404" w14:textId="77777777" w:rsidR="00CA4D80" w:rsidRDefault="00CA4D80" w:rsidP="00563547">
      <w:pPr>
        <w:widowControl w:val="0"/>
        <w:suppressAutoHyphens w:val="0"/>
        <w:spacing w:after="0" w:line="276" w:lineRule="auto"/>
        <w:jc w:val="center"/>
        <w:rPr>
          <w:rFonts w:ascii="Times New Roman" w:hAnsi="Times New Roman" w:cs="Times New Roman"/>
          <w:b/>
          <w:sz w:val="12"/>
          <w:szCs w:val="12"/>
        </w:rPr>
      </w:pPr>
    </w:p>
    <w:p w14:paraId="468B5983" w14:textId="77777777" w:rsidR="00F36C8C" w:rsidRDefault="00F36C8C" w:rsidP="00563547">
      <w:pPr>
        <w:widowControl w:val="0"/>
        <w:suppressAutoHyphens w:val="0"/>
        <w:spacing w:after="0" w:line="360" w:lineRule="auto"/>
        <w:ind w:firstLine="709"/>
        <w:jc w:val="both"/>
        <w:rPr>
          <w:rFonts w:ascii="Times New Roman" w:hAnsi="Times New Roman" w:cs="Times New Roman"/>
          <w:sz w:val="24"/>
          <w:szCs w:val="24"/>
        </w:rPr>
      </w:pPr>
    </w:p>
    <w:p w14:paraId="6AF5C8EF" w14:textId="77777777" w:rsidR="00CA4D80" w:rsidRDefault="009C3047" w:rsidP="00563547">
      <w:pPr>
        <w:widowControl w:val="0"/>
        <w:suppressAutoHyphens w:val="0"/>
        <w:spacing w:after="0" w:line="360" w:lineRule="auto"/>
        <w:ind w:firstLine="709"/>
        <w:jc w:val="both"/>
        <w:rPr>
          <w:rFonts w:ascii="Times New Roman" w:hAnsi="Times New Roman" w:cs="Times New Roman"/>
          <w:sz w:val="24"/>
          <w:szCs w:val="24"/>
        </w:rPr>
      </w:pPr>
      <w:r w:rsidRPr="00F36C8C">
        <w:rPr>
          <w:rFonts w:ascii="Times New Roman" w:hAnsi="Times New Roman" w:cs="Times New Roman"/>
          <w:sz w:val="24"/>
          <w:szCs w:val="24"/>
        </w:rPr>
        <w:t>1 РАЗРАБОТАН ООО «Центр технических компетенций атомной отрасли»</w:t>
      </w:r>
      <w:r w:rsidRPr="00F36C8C">
        <w:rPr>
          <w:rFonts w:ascii="Times New Roman" w:hAnsi="Times New Roman" w:cs="Times New Roman"/>
          <w:sz w:val="24"/>
          <w:szCs w:val="24"/>
        </w:rPr>
        <w:br/>
        <w:t>(ООО «ЦТКАО»)</w:t>
      </w:r>
    </w:p>
    <w:p w14:paraId="722A6A90" w14:textId="77777777" w:rsidR="000A0785" w:rsidRPr="000A0785" w:rsidRDefault="000A0785" w:rsidP="00563547">
      <w:pPr>
        <w:widowControl w:val="0"/>
        <w:suppressAutoHyphens w:val="0"/>
        <w:spacing w:after="0" w:line="360" w:lineRule="auto"/>
        <w:ind w:firstLine="709"/>
        <w:jc w:val="both"/>
        <w:rPr>
          <w:rFonts w:ascii="Times New Roman" w:hAnsi="Times New Roman" w:cs="Times New Roman"/>
          <w:sz w:val="12"/>
          <w:szCs w:val="12"/>
        </w:rPr>
      </w:pPr>
    </w:p>
    <w:p w14:paraId="60470C53" w14:textId="77777777" w:rsidR="00CA4D80" w:rsidRPr="00F36C8C" w:rsidRDefault="009C3047" w:rsidP="00563547">
      <w:pPr>
        <w:widowControl w:val="0"/>
        <w:suppressAutoHyphens w:val="0"/>
        <w:spacing w:after="0" w:line="360" w:lineRule="auto"/>
        <w:ind w:firstLine="709"/>
        <w:jc w:val="both"/>
        <w:rPr>
          <w:rFonts w:ascii="Times New Roman" w:hAnsi="Times New Roman" w:cs="Times New Roman"/>
          <w:sz w:val="24"/>
          <w:szCs w:val="24"/>
        </w:rPr>
      </w:pPr>
      <w:r w:rsidRPr="00F36C8C">
        <w:rPr>
          <w:rFonts w:ascii="Times New Roman" w:hAnsi="Times New Roman" w:cs="Times New Roman"/>
          <w:sz w:val="24"/>
          <w:szCs w:val="24"/>
        </w:rPr>
        <w:t>2 ВНЕСЕН Исполнительной дирекцией СРО «СОЮЗАТОМПРОЕКТ»</w:t>
      </w:r>
    </w:p>
    <w:p w14:paraId="20B0A94A" w14:textId="77777777" w:rsidR="00CA4D80" w:rsidRPr="000A0785" w:rsidRDefault="00CA4D80" w:rsidP="00563547">
      <w:pPr>
        <w:widowControl w:val="0"/>
        <w:suppressAutoHyphens w:val="0"/>
        <w:spacing w:after="0" w:line="360" w:lineRule="auto"/>
        <w:ind w:firstLine="709"/>
        <w:jc w:val="both"/>
        <w:rPr>
          <w:rFonts w:ascii="Times New Roman" w:hAnsi="Times New Roman" w:cs="Times New Roman"/>
          <w:sz w:val="12"/>
          <w:szCs w:val="12"/>
        </w:rPr>
      </w:pPr>
    </w:p>
    <w:p w14:paraId="345B4D42" w14:textId="77777777" w:rsidR="000A0785" w:rsidRPr="000A0785" w:rsidRDefault="000A0785" w:rsidP="00563547">
      <w:pPr>
        <w:pStyle w:val="13"/>
        <w:tabs>
          <w:tab w:val="left" w:pos="1046"/>
          <w:tab w:val="left" w:leader="underscore" w:pos="5890"/>
          <w:tab w:val="left" w:leader="underscore" w:pos="7435"/>
        </w:tabs>
        <w:ind w:firstLine="709"/>
        <w:jc w:val="both"/>
        <w:rPr>
          <w:sz w:val="24"/>
          <w:szCs w:val="24"/>
        </w:rPr>
      </w:pPr>
      <w:r w:rsidRPr="000A0785">
        <w:rPr>
          <w:rStyle w:val="af8"/>
          <w:sz w:val="24"/>
          <w:szCs w:val="24"/>
        </w:rPr>
        <w:t>3</w:t>
      </w:r>
      <w:r w:rsidR="005A44B5">
        <w:rPr>
          <w:rStyle w:val="af8"/>
          <w:sz w:val="24"/>
          <w:szCs w:val="24"/>
        </w:rPr>
        <w:t xml:space="preserve"> </w:t>
      </w:r>
      <w:r w:rsidRPr="000A0785">
        <w:rPr>
          <w:rStyle w:val="af8"/>
          <w:sz w:val="24"/>
          <w:szCs w:val="24"/>
        </w:rPr>
        <w:t>УТВЕРЖДЕН И ВВЕДЕН В ДЕЙСТВИЕ решением Совета СРО «СОЮЗАТОМ</w:t>
      </w:r>
      <w:r>
        <w:rPr>
          <w:rStyle w:val="af8"/>
          <w:sz w:val="24"/>
          <w:szCs w:val="24"/>
        </w:rPr>
        <w:t>ПРОЕКТ</w:t>
      </w:r>
      <w:r w:rsidRPr="000A0785">
        <w:rPr>
          <w:rStyle w:val="af8"/>
          <w:sz w:val="24"/>
          <w:szCs w:val="24"/>
        </w:rPr>
        <w:t xml:space="preserve">», Протокол № </w:t>
      </w:r>
      <w:r w:rsidR="009F2990">
        <w:rPr>
          <w:rStyle w:val="af8"/>
          <w:sz w:val="24"/>
          <w:szCs w:val="24"/>
        </w:rPr>
        <w:t xml:space="preserve">                   </w:t>
      </w:r>
      <w:r w:rsidRPr="000A0785">
        <w:rPr>
          <w:rStyle w:val="af8"/>
          <w:sz w:val="24"/>
          <w:szCs w:val="24"/>
        </w:rPr>
        <w:t xml:space="preserve">от </w:t>
      </w:r>
      <w:r w:rsidR="009F2990">
        <w:rPr>
          <w:rStyle w:val="af8"/>
          <w:sz w:val="24"/>
          <w:szCs w:val="24"/>
        </w:rPr>
        <w:t xml:space="preserve">               </w:t>
      </w:r>
      <w:r w:rsidRPr="000A0785">
        <w:rPr>
          <w:rStyle w:val="af8"/>
          <w:sz w:val="24"/>
          <w:szCs w:val="24"/>
        </w:rPr>
        <w:t>202</w:t>
      </w:r>
      <w:r w:rsidR="009F2990">
        <w:rPr>
          <w:rStyle w:val="af8"/>
          <w:sz w:val="24"/>
          <w:szCs w:val="24"/>
        </w:rPr>
        <w:t>4</w:t>
      </w:r>
      <w:r w:rsidRPr="000A0785">
        <w:rPr>
          <w:rStyle w:val="af8"/>
          <w:sz w:val="24"/>
          <w:szCs w:val="24"/>
        </w:rPr>
        <w:t xml:space="preserve"> г.</w:t>
      </w:r>
    </w:p>
    <w:p w14:paraId="2DAF9A7E" w14:textId="77777777" w:rsidR="00F36C8C" w:rsidRPr="000A0785" w:rsidRDefault="00F36C8C" w:rsidP="00563547">
      <w:pPr>
        <w:widowControl w:val="0"/>
        <w:suppressAutoHyphens w:val="0"/>
        <w:spacing w:after="0" w:line="360" w:lineRule="auto"/>
        <w:ind w:firstLine="709"/>
        <w:jc w:val="both"/>
        <w:rPr>
          <w:rFonts w:ascii="Times New Roman" w:hAnsi="Times New Roman" w:cs="Times New Roman"/>
          <w:sz w:val="12"/>
          <w:szCs w:val="12"/>
        </w:rPr>
      </w:pPr>
    </w:p>
    <w:p w14:paraId="44C6B27C" w14:textId="77777777" w:rsidR="00CA4D80" w:rsidRPr="00F36C8C" w:rsidRDefault="009C3047" w:rsidP="00563547">
      <w:pPr>
        <w:widowControl w:val="0"/>
        <w:suppressAutoHyphens w:val="0"/>
        <w:spacing w:after="0" w:line="360" w:lineRule="auto"/>
        <w:ind w:firstLine="709"/>
        <w:jc w:val="both"/>
        <w:rPr>
          <w:rFonts w:ascii="Times New Roman" w:hAnsi="Times New Roman" w:cs="Times New Roman"/>
          <w:sz w:val="24"/>
          <w:szCs w:val="24"/>
        </w:rPr>
      </w:pPr>
      <w:r w:rsidRPr="00F36C8C">
        <w:rPr>
          <w:rFonts w:ascii="Times New Roman" w:hAnsi="Times New Roman" w:cs="Times New Roman"/>
          <w:sz w:val="24"/>
          <w:szCs w:val="24"/>
        </w:rPr>
        <w:t>4 В</w:t>
      </w:r>
      <w:r w:rsidR="003A66BC">
        <w:rPr>
          <w:rFonts w:ascii="Times New Roman" w:hAnsi="Times New Roman" w:cs="Times New Roman"/>
          <w:sz w:val="24"/>
          <w:szCs w:val="24"/>
        </w:rPr>
        <w:t>ВЕД</w:t>
      </w:r>
      <w:r w:rsidRPr="00F36C8C">
        <w:rPr>
          <w:rFonts w:ascii="Times New Roman" w:hAnsi="Times New Roman" w:cs="Times New Roman"/>
          <w:sz w:val="24"/>
          <w:szCs w:val="24"/>
        </w:rPr>
        <w:t xml:space="preserve">ЕН </w:t>
      </w:r>
      <w:r w:rsidR="000F7FEE">
        <w:rPr>
          <w:rFonts w:ascii="Times New Roman" w:hAnsi="Times New Roman" w:cs="Times New Roman"/>
          <w:sz w:val="24"/>
          <w:szCs w:val="24"/>
        </w:rPr>
        <w:t>ВПЕРВЫЕ</w:t>
      </w:r>
      <w:r w:rsidRPr="00F36C8C">
        <w:rPr>
          <w:rFonts w:ascii="Times New Roman" w:hAnsi="Times New Roman" w:cs="Times New Roman"/>
          <w:sz w:val="24"/>
          <w:szCs w:val="24"/>
        </w:rPr>
        <w:t xml:space="preserve"> </w:t>
      </w:r>
    </w:p>
    <w:p w14:paraId="15BA094E"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1D03A90A"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3078A4D9"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1F58E5DC"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3076F846"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5F1F569E"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504AC649"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5FA5C505"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75843D3C"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6D2E20A1"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1DA6A7D1"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1D80C2FC"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6FC51104"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762AADA0" w14:textId="77777777" w:rsidR="00F36C8C" w:rsidRDefault="00F36C8C" w:rsidP="00563547">
      <w:pPr>
        <w:widowControl w:val="0"/>
        <w:suppressAutoHyphens w:val="0"/>
        <w:spacing w:after="0" w:line="360" w:lineRule="auto"/>
        <w:jc w:val="both"/>
        <w:rPr>
          <w:rFonts w:ascii="Times New Roman" w:hAnsi="Times New Roman" w:cs="Times New Roman"/>
          <w:sz w:val="28"/>
          <w:szCs w:val="28"/>
        </w:rPr>
      </w:pPr>
    </w:p>
    <w:p w14:paraId="5E53D7F9"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5191473E"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4D6702EB"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03E7D2B5" w14:textId="77777777" w:rsidR="00CA4D80" w:rsidRDefault="00CA4D80" w:rsidP="00563547">
      <w:pPr>
        <w:widowControl w:val="0"/>
        <w:suppressAutoHyphens w:val="0"/>
        <w:spacing w:after="0" w:line="360" w:lineRule="auto"/>
        <w:jc w:val="both"/>
        <w:rPr>
          <w:rFonts w:ascii="Times New Roman" w:hAnsi="Times New Roman" w:cs="Times New Roman"/>
          <w:sz w:val="28"/>
          <w:szCs w:val="28"/>
        </w:rPr>
      </w:pPr>
    </w:p>
    <w:p w14:paraId="6F8B1B5B" w14:textId="77777777" w:rsidR="00CA4D80" w:rsidRPr="0087052D" w:rsidRDefault="0087052D" w:rsidP="00563547">
      <w:pPr>
        <w:widowControl w:val="0"/>
        <w:suppressAutoHyphens w:val="0"/>
        <w:spacing w:line="360" w:lineRule="auto"/>
        <w:ind w:firstLine="709"/>
        <w:jc w:val="both"/>
        <w:rPr>
          <w:rFonts w:ascii="Times New Roman" w:hAnsi="Times New Roman" w:cs="Times New Roman"/>
        </w:rPr>
      </w:pPr>
      <w:r w:rsidRPr="0087052D">
        <w:rPr>
          <w:rFonts w:ascii="Times New Roman" w:hAnsi="Times New Roman" w:cs="Times New Roman"/>
          <w:sz w:val="24"/>
          <w:szCs w:val="24"/>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СРО «СОЮЗАТОМПРОЕКТ»</w:t>
      </w:r>
      <w:r w:rsidR="009C3047" w:rsidRPr="0087052D">
        <w:rPr>
          <w:rFonts w:ascii="Times New Roman" w:hAnsi="Times New Roman" w:cs="Times New Roman"/>
        </w:rPr>
        <w:br w:type="page"/>
      </w:r>
    </w:p>
    <w:p w14:paraId="46A55557" w14:textId="77777777" w:rsidR="00CA4D80" w:rsidRDefault="009C3047" w:rsidP="00563547">
      <w:pPr>
        <w:widowControl w:val="0"/>
        <w:suppressAutoHyphens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4FC7B801" w14:textId="77777777" w:rsidR="00CA4D80" w:rsidRDefault="00CA4D80" w:rsidP="00563547">
      <w:pPr>
        <w:widowControl w:val="0"/>
        <w:suppressAutoHyphens w:val="0"/>
        <w:spacing w:after="0" w:line="276" w:lineRule="auto"/>
        <w:jc w:val="center"/>
        <w:rPr>
          <w:rFonts w:ascii="Times New Roman" w:hAnsi="Times New Roman" w:cs="Times New Roman"/>
          <w:b/>
          <w:sz w:val="28"/>
          <w:szCs w:val="28"/>
        </w:rPr>
      </w:pPr>
    </w:p>
    <w:p w14:paraId="3BEAF08E" w14:textId="3582D23B" w:rsidR="00CA4D80" w:rsidRDefault="009C3047"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1 Область применения</w:t>
      </w:r>
      <w:r>
        <w:rPr>
          <w:rFonts w:ascii="Times New Roman" w:hAnsi="Times New Roman" w:cs="Times New Roman"/>
          <w:sz w:val="24"/>
          <w:szCs w:val="24"/>
        </w:rPr>
        <w:tab/>
      </w:r>
      <w:r w:rsidR="002301C1">
        <w:rPr>
          <w:rFonts w:ascii="Times New Roman" w:hAnsi="Times New Roman" w:cs="Times New Roman"/>
          <w:sz w:val="24"/>
          <w:szCs w:val="24"/>
        </w:rPr>
        <w:t>1</w:t>
      </w:r>
    </w:p>
    <w:p w14:paraId="3F1B4A88" w14:textId="6E4ABD44" w:rsidR="00CA4D80" w:rsidRDefault="00EF4F5E"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2 Нормативные ссылки</w:t>
      </w:r>
      <w:r>
        <w:rPr>
          <w:rFonts w:ascii="Times New Roman" w:hAnsi="Times New Roman" w:cs="Times New Roman"/>
          <w:sz w:val="24"/>
          <w:szCs w:val="24"/>
        </w:rPr>
        <w:tab/>
      </w:r>
      <w:r w:rsidR="002301C1">
        <w:rPr>
          <w:rFonts w:ascii="Times New Roman" w:hAnsi="Times New Roman" w:cs="Times New Roman"/>
          <w:sz w:val="24"/>
          <w:szCs w:val="24"/>
        </w:rPr>
        <w:t>1</w:t>
      </w:r>
    </w:p>
    <w:p w14:paraId="1507202C" w14:textId="2C41330C" w:rsidR="00CA4D80" w:rsidRDefault="009C3047"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3 Термины и определения</w:t>
      </w:r>
      <w:r>
        <w:rPr>
          <w:rFonts w:ascii="Times New Roman" w:hAnsi="Times New Roman" w:cs="Times New Roman"/>
          <w:sz w:val="24"/>
          <w:szCs w:val="24"/>
        </w:rPr>
        <w:tab/>
      </w:r>
      <w:r w:rsidR="002301C1">
        <w:rPr>
          <w:rFonts w:ascii="Times New Roman" w:hAnsi="Times New Roman" w:cs="Times New Roman"/>
          <w:sz w:val="24"/>
          <w:szCs w:val="24"/>
        </w:rPr>
        <w:t>3</w:t>
      </w:r>
    </w:p>
    <w:p w14:paraId="4D69E684" w14:textId="09E8BA74" w:rsidR="00CA4D80" w:rsidRDefault="009C3047"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4 Сокращения</w:t>
      </w:r>
      <w:r>
        <w:rPr>
          <w:rFonts w:ascii="Times New Roman" w:hAnsi="Times New Roman" w:cs="Times New Roman"/>
          <w:sz w:val="24"/>
          <w:szCs w:val="24"/>
        </w:rPr>
        <w:tab/>
      </w:r>
      <w:r w:rsidR="002301C1">
        <w:rPr>
          <w:rFonts w:ascii="Times New Roman" w:hAnsi="Times New Roman" w:cs="Times New Roman"/>
          <w:sz w:val="24"/>
          <w:szCs w:val="24"/>
        </w:rPr>
        <w:t>5</w:t>
      </w:r>
    </w:p>
    <w:p w14:paraId="72BD2812" w14:textId="461E2857" w:rsidR="00CA4D80" w:rsidRDefault="009C3047"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5 Общие положения</w:t>
      </w:r>
      <w:r>
        <w:rPr>
          <w:rFonts w:ascii="Times New Roman" w:hAnsi="Times New Roman" w:cs="Times New Roman"/>
          <w:sz w:val="24"/>
          <w:szCs w:val="24"/>
        </w:rPr>
        <w:tab/>
      </w:r>
      <w:r w:rsidR="000E4E85">
        <w:rPr>
          <w:rFonts w:ascii="Times New Roman" w:hAnsi="Times New Roman" w:cs="Times New Roman"/>
          <w:sz w:val="24"/>
          <w:szCs w:val="24"/>
        </w:rPr>
        <w:t>6</w:t>
      </w:r>
    </w:p>
    <w:p w14:paraId="5DB73DBD" w14:textId="0CA85671" w:rsidR="00EC5083" w:rsidRDefault="00082ABC"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EC5083">
        <w:rPr>
          <w:rFonts w:ascii="Times New Roman" w:hAnsi="Times New Roman" w:cs="Times New Roman"/>
          <w:sz w:val="24"/>
          <w:szCs w:val="24"/>
        </w:rPr>
        <w:t>5.1</w:t>
      </w:r>
      <w:r w:rsidR="004B106E">
        <w:rPr>
          <w:rFonts w:ascii="Times New Roman" w:hAnsi="Times New Roman" w:cs="Times New Roman"/>
          <w:sz w:val="24"/>
          <w:szCs w:val="24"/>
        </w:rPr>
        <w:t xml:space="preserve"> </w:t>
      </w:r>
      <w:r w:rsidR="00D34806" w:rsidRPr="00D34806">
        <w:rPr>
          <w:rFonts w:ascii="Times New Roman" w:hAnsi="Times New Roman" w:cs="Times New Roman"/>
          <w:sz w:val="24"/>
          <w:szCs w:val="24"/>
        </w:rPr>
        <w:t>Организация и параметры геодезического мониторинга</w:t>
      </w:r>
      <w:r w:rsidR="00EC5083">
        <w:rPr>
          <w:rFonts w:ascii="Times New Roman" w:hAnsi="Times New Roman" w:cs="Times New Roman"/>
          <w:sz w:val="24"/>
          <w:szCs w:val="24"/>
        </w:rPr>
        <w:tab/>
      </w:r>
      <w:r w:rsidR="000E4E85">
        <w:rPr>
          <w:rFonts w:ascii="Times New Roman" w:hAnsi="Times New Roman" w:cs="Times New Roman"/>
          <w:sz w:val="24"/>
          <w:szCs w:val="24"/>
        </w:rPr>
        <w:t>6</w:t>
      </w:r>
    </w:p>
    <w:p w14:paraId="75D55D8C" w14:textId="3108DB6F" w:rsidR="00EC5083" w:rsidRDefault="00EC5083"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5.</w:t>
      </w:r>
      <w:r w:rsidR="000E4E85">
        <w:rPr>
          <w:rFonts w:ascii="Times New Roman" w:hAnsi="Times New Roman" w:cs="Times New Roman"/>
          <w:sz w:val="24"/>
          <w:szCs w:val="24"/>
        </w:rPr>
        <w:t>2</w:t>
      </w:r>
      <w:r>
        <w:rPr>
          <w:rFonts w:ascii="Times New Roman" w:hAnsi="Times New Roman" w:cs="Times New Roman"/>
          <w:sz w:val="24"/>
          <w:szCs w:val="24"/>
        </w:rPr>
        <w:t xml:space="preserve"> </w:t>
      </w:r>
      <w:r w:rsidR="00F437C9" w:rsidRPr="00F437C9">
        <w:rPr>
          <w:rFonts w:ascii="Times New Roman" w:hAnsi="Times New Roman" w:cs="Times New Roman"/>
          <w:sz w:val="24"/>
          <w:szCs w:val="24"/>
        </w:rPr>
        <w:t>Методы геодезических измерений, используемые при размещения деформационных марок</w:t>
      </w:r>
      <w:r>
        <w:rPr>
          <w:rFonts w:ascii="Times New Roman" w:hAnsi="Times New Roman" w:cs="Times New Roman"/>
          <w:sz w:val="24"/>
          <w:szCs w:val="24"/>
        </w:rPr>
        <w:tab/>
      </w:r>
      <w:r w:rsidR="00F437C9">
        <w:rPr>
          <w:rFonts w:ascii="Times New Roman" w:hAnsi="Times New Roman" w:cs="Times New Roman"/>
          <w:sz w:val="24"/>
          <w:szCs w:val="24"/>
        </w:rPr>
        <w:t>7</w:t>
      </w:r>
    </w:p>
    <w:p w14:paraId="6EBBACDA" w14:textId="4DDB615A" w:rsidR="00CA4D80" w:rsidRDefault="00EC5083"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9C3047">
        <w:rPr>
          <w:rFonts w:ascii="Times New Roman" w:hAnsi="Times New Roman" w:cs="Times New Roman"/>
          <w:sz w:val="24"/>
          <w:szCs w:val="24"/>
        </w:rPr>
        <w:t xml:space="preserve">6 </w:t>
      </w:r>
      <w:r w:rsidR="004B106E" w:rsidRPr="004B106E">
        <w:rPr>
          <w:rFonts w:ascii="Times New Roman" w:hAnsi="Times New Roman" w:cs="Times New Roman"/>
          <w:sz w:val="24"/>
          <w:szCs w:val="24"/>
        </w:rPr>
        <w:t>Проектирование геодезических наблюдений</w:t>
      </w:r>
      <w:r w:rsidR="009C3047">
        <w:rPr>
          <w:rFonts w:ascii="Times New Roman" w:hAnsi="Times New Roman" w:cs="Times New Roman"/>
          <w:sz w:val="24"/>
          <w:szCs w:val="24"/>
        </w:rPr>
        <w:tab/>
      </w:r>
      <w:r w:rsidR="002301C1">
        <w:rPr>
          <w:rFonts w:ascii="Times New Roman" w:hAnsi="Times New Roman" w:cs="Times New Roman"/>
          <w:sz w:val="24"/>
          <w:szCs w:val="24"/>
        </w:rPr>
        <w:t>1</w:t>
      </w:r>
      <w:r w:rsidR="00652E77">
        <w:rPr>
          <w:rFonts w:ascii="Times New Roman" w:hAnsi="Times New Roman" w:cs="Times New Roman"/>
          <w:sz w:val="24"/>
          <w:szCs w:val="24"/>
        </w:rPr>
        <w:t>1</w:t>
      </w:r>
    </w:p>
    <w:p w14:paraId="30E30A67" w14:textId="3BD6F582" w:rsidR="004B106E" w:rsidRDefault="004B106E" w:rsidP="00D0704E">
      <w:pPr>
        <w:widowControl w:val="0"/>
        <w:tabs>
          <w:tab w:val="right" w:leader="dot" w:pos="9356"/>
        </w:tabs>
        <w:suppressAutoHyphens w:val="0"/>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 xml:space="preserve">6.1 </w:t>
      </w:r>
      <w:r w:rsidR="00D0704E" w:rsidRPr="00D0704E">
        <w:rPr>
          <w:rFonts w:ascii="Times New Roman" w:hAnsi="Times New Roman" w:cs="Times New Roman"/>
          <w:sz w:val="24"/>
          <w:szCs w:val="24"/>
        </w:rPr>
        <w:t>Основные положения, учитываемые в рабочей документации при размещении деформационной сети геодезического мониторинга</w:t>
      </w:r>
      <w:r>
        <w:rPr>
          <w:rFonts w:ascii="Times New Roman" w:hAnsi="Times New Roman" w:cs="Times New Roman"/>
          <w:sz w:val="24"/>
          <w:szCs w:val="24"/>
        </w:rPr>
        <w:tab/>
      </w:r>
      <w:r w:rsidR="002301C1">
        <w:rPr>
          <w:rFonts w:ascii="Times New Roman" w:hAnsi="Times New Roman" w:cs="Times New Roman"/>
          <w:sz w:val="24"/>
          <w:szCs w:val="24"/>
        </w:rPr>
        <w:t>1</w:t>
      </w:r>
      <w:r w:rsidR="00652E77">
        <w:rPr>
          <w:rFonts w:ascii="Times New Roman" w:hAnsi="Times New Roman" w:cs="Times New Roman"/>
          <w:sz w:val="24"/>
          <w:szCs w:val="24"/>
        </w:rPr>
        <w:t>1</w:t>
      </w:r>
    </w:p>
    <w:p w14:paraId="1112D7C7" w14:textId="4802E33A" w:rsidR="004B106E" w:rsidRDefault="004B106E" w:rsidP="00563547">
      <w:pPr>
        <w:widowControl w:val="0"/>
        <w:tabs>
          <w:tab w:val="right" w:leader="dot" w:pos="9356"/>
        </w:tabs>
        <w:suppressAutoHyphens w:val="0"/>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 xml:space="preserve">6.2 </w:t>
      </w:r>
      <w:r w:rsidRPr="004B106E">
        <w:rPr>
          <w:rFonts w:ascii="Times New Roman" w:hAnsi="Times New Roman" w:cs="Times New Roman"/>
          <w:sz w:val="24"/>
          <w:szCs w:val="24"/>
        </w:rPr>
        <w:t>Совместные деформации основания и сооружений, контролируемые геодезическими методами</w:t>
      </w:r>
      <w:r>
        <w:rPr>
          <w:rFonts w:ascii="Times New Roman" w:hAnsi="Times New Roman" w:cs="Times New Roman"/>
          <w:sz w:val="24"/>
          <w:szCs w:val="24"/>
        </w:rPr>
        <w:tab/>
      </w:r>
      <w:r w:rsidR="002301C1">
        <w:rPr>
          <w:rFonts w:ascii="Times New Roman" w:hAnsi="Times New Roman" w:cs="Times New Roman"/>
          <w:sz w:val="24"/>
          <w:szCs w:val="24"/>
        </w:rPr>
        <w:t>1</w:t>
      </w:r>
      <w:r w:rsidR="00E70D05">
        <w:rPr>
          <w:rFonts w:ascii="Times New Roman" w:hAnsi="Times New Roman" w:cs="Times New Roman"/>
          <w:sz w:val="24"/>
          <w:szCs w:val="24"/>
        </w:rPr>
        <w:t>3</w:t>
      </w:r>
    </w:p>
    <w:p w14:paraId="1AECB647" w14:textId="4225E4B1" w:rsidR="004B106E" w:rsidRDefault="004B106E"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 xml:space="preserve">6.3 </w:t>
      </w:r>
      <w:r w:rsidR="00E70D05">
        <w:rPr>
          <w:rFonts w:ascii="Times New Roman" w:hAnsi="Times New Roman" w:cs="Times New Roman"/>
          <w:sz w:val="24"/>
          <w:szCs w:val="24"/>
        </w:rPr>
        <w:t>Геодезические требования к</w:t>
      </w:r>
      <w:r w:rsidRPr="004B106E">
        <w:rPr>
          <w:rFonts w:ascii="Times New Roman" w:hAnsi="Times New Roman" w:cs="Times New Roman"/>
          <w:sz w:val="24"/>
          <w:szCs w:val="24"/>
        </w:rPr>
        <w:t xml:space="preserve"> размещени</w:t>
      </w:r>
      <w:r w:rsidR="00E70D05">
        <w:rPr>
          <w:rFonts w:ascii="Times New Roman" w:hAnsi="Times New Roman" w:cs="Times New Roman"/>
          <w:sz w:val="24"/>
          <w:szCs w:val="24"/>
        </w:rPr>
        <w:t>ю</w:t>
      </w:r>
      <w:r w:rsidRPr="004B106E">
        <w:rPr>
          <w:rFonts w:ascii="Times New Roman" w:hAnsi="Times New Roman" w:cs="Times New Roman"/>
          <w:sz w:val="24"/>
          <w:szCs w:val="24"/>
        </w:rPr>
        <w:t xml:space="preserve"> деформационных марок</w:t>
      </w:r>
      <w:r>
        <w:rPr>
          <w:rFonts w:ascii="Times New Roman" w:hAnsi="Times New Roman" w:cs="Times New Roman"/>
          <w:sz w:val="24"/>
          <w:szCs w:val="24"/>
        </w:rPr>
        <w:tab/>
      </w:r>
      <w:r w:rsidR="002301C1">
        <w:rPr>
          <w:rFonts w:ascii="Times New Roman" w:hAnsi="Times New Roman" w:cs="Times New Roman"/>
          <w:sz w:val="24"/>
          <w:szCs w:val="24"/>
        </w:rPr>
        <w:t>1</w:t>
      </w:r>
      <w:r w:rsidR="00E70D05">
        <w:rPr>
          <w:rFonts w:ascii="Times New Roman" w:hAnsi="Times New Roman" w:cs="Times New Roman"/>
          <w:sz w:val="24"/>
          <w:szCs w:val="24"/>
        </w:rPr>
        <w:t>7</w:t>
      </w:r>
    </w:p>
    <w:p w14:paraId="06197220" w14:textId="7490B8D1" w:rsidR="004B106E" w:rsidRDefault="004B106E" w:rsidP="00A9174F">
      <w:pPr>
        <w:widowControl w:val="0"/>
        <w:tabs>
          <w:tab w:val="right" w:leader="dot" w:pos="9356"/>
        </w:tabs>
        <w:suppressAutoHyphens w:val="0"/>
        <w:spacing w:after="0" w:line="360" w:lineRule="auto"/>
        <w:ind w:left="425" w:hanging="425"/>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 xml:space="preserve">6.4 </w:t>
      </w:r>
      <w:r w:rsidRPr="004B106E">
        <w:rPr>
          <w:rFonts w:ascii="Times New Roman" w:hAnsi="Times New Roman" w:cs="Times New Roman"/>
          <w:sz w:val="24"/>
          <w:szCs w:val="24"/>
        </w:rPr>
        <w:t>Особенности размещения деформационных знаков в зависимости от типа и вида контролируемых параметров деформаций</w:t>
      </w:r>
      <w:r>
        <w:rPr>
          <w:rFonts w:ascii="Times New Roman" w:hAnsi="Times New Roman" w:cs="Times New Roman"/>
          <w:sz w:val="24"/>
          <w:szCs w:val="24"/>
        </w:rPr>
        <w:tab/>
      </w:r>
      <w:r w:rsidR="002301C1">
        <w:rPr>
          <w:rFonts w:ascii="Times New Roman" w:hAnsi="Times New Roman" w:cs="Times New Roman"/>
          <w:sz w:val="24"/>
          <w:szCs w:val="24"/>
        </w:rPr>
        <w:t>19</w:t>
      </w:r>
    </w:p>
    <w:p w14:paraId="193BEF2C" w14:textId="0F501287" w:rsidR="004B106E" w:rsidRDefault="004B106E"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 xml:space="preserve">6.5 </w:t>
      </w:r>
      <w:r w:rsidRPr="004B106E">
        <w:rPr>
          <w:rFonts w:ascii="Times New Roman" w:hAnsi="Times New Roman" w:cs="Times New Roman"/>
          <w:sz w:val="24"/>
          <w:szCs w:val="24"/>
        </w:rPr>
        <w:t>Требования к количеству, место- и взаиморасположению деформационных марок</w:t>
      </w:r>
      <w:r>
        <w:rPr>
          <w:rFonts w:ascii="Times New Roman" w:hAnsi="Times New Roman" w:cs="Times New Roman"/>
          <w:sz w:val="24"/>
          <w:szCs w:val="24"/>
        </w:rPr>
        <w:tab/>
      </w:r>
      <w:r w:rsidR="00612209">
        <w:rPr>
          <w:rFonts w:ascii="Times New Roman" w:hAnsi="Times New Roman" w:cs="Times New Roman"/>
          <w:sz w:val="24"/>
          <w:szCs w:val="24"/>
        </w:rPr>
        <w:t>23</w:t>
      </w:r>
    </w:p>
    <w:p w14:paraId="2B5331A5" w14:textId="194C33AA" w:rsidR="00CA4D80" w:rsidRDefault="009C3047"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7 </w:t>
      </w:r>
      <w:r w:rsidR="00E223D1">
        <w:rPr>
          <w:rFonts w:ascii="Times New Roman" w:hAnsi="Times New Roman" w:cs="Times New Roman"/>
          <w:sz w:val="24"/>
          <w:szCs w:val="24"/>
        </w:rPr>
        <w:t>Правила закладки</w:t>
      </w:r>
      <w:r w:rsidR="00D50382" w:rsidRPr="00D50382">
        <w:rPr>
          <w:rFonts w:ascii="Times New Roman" w:hAnsi="Times New Roman" w:cs="Times New Roman"/>
          <w:sz w:val="24"/>
          <w:szCs w:val="24"/>
        </w:rPr>
        <w:t xml:space="preserve"> деформационных </w:t>
      </w:r>
      <w:r w:rsidR="00E223D1">
        <w:rPr>
          <w:rFonts w:ascii="Times New Roman" w:hAnsi="Times New Roman" w:cs="Times New Roman"/>
          <w:sz w:val="24"/>
          <w:szCs w:val="24"/>
        </w:rPr>
        <w:t>марок</w:t>
      </w:r>
      <w:r>
        <w:rPr>
          <w:rFonts w:ascii="Times New Roman" w:hAnsi="Times New Roman" w:cs="Times New Roman"/>
          <w:sz w:val="24"/>
          <w:szCs w:val="24"/>
        </w:rPr>
        <w:tab/>
      </w:r>
      <w:r w:rsidR="002301C1">
        <w:rPr>
          <w:rFonts w:ascii="Times New Roman" w:hAnsi="Times New Roman" w:cs="Times New Roman"/>
          <w:sz w:val="24"/>
          <w:szCs w:val="24"/>
        </w:rPr>
        <w:t>2</w:t>
      </w:r>
      <w:r w:rsidR="00612209">
        <w:rPr>
          <w:rFonts w:ascii="Times New Roman" w:hAnsi="Times New Roman" w:cs="Times New Roman"/>
          <w:sz w:val="24"/>
          <w:szCs w:val="24"/>
        </w:rPr>
        <w:t>5</w:t>
      </w:r>
    </w:p>
    <w:p w14:paraId="31A4456F" w14:textId="3934E8F1" w:rsidR="00D50382" w:rsidRDefault="00082ABC"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D50382">
        <w:rPr>
          <w:rFonts w:ascii="Times New Roman" w:hAnsi="Times New Roman" w:cs="Times New Roman"/>
          <w:sz w:val="24"/>
          <w:szCs w:val="24"/>
        </w:rPr>
        <w:t xml:space="preserve">7.1 </w:t>
      </w:r>
      <w:r w:rsidR="00AC2FCA">
        <w:rPr>
          <w:rFonts w:ascii="Times New Roman" w:hAnsi="Times New Roman" w:cs="Times New Roman"/>
          <w:sz w:val="24"/>
          <w:szCs w:val="24"/>
        </w:rPr>
        <w:t>Классификация д</w:t>
      </w:r>
      <w:r w:rsidR="004414A6" w:rsidRPr="004414A6">
        <w:rPr>
          <w:rFonts w:ascii="Times New Roman" w:hAnsi="Times New Roman" w:cs="Times New Roman"/>
          <w:sz w:val="24"/>
          <w:szCs w:val="24"/>
        </w:rPr>
        <w:t>еформационны</w:t>
      </w:r>
      <w:r w:rsidR="00AC2FCA">
        <w:rPr>
          <w:rFonts w:ascii="Times New Roman" w:hAnsi="Times New Roman" w:cs="Times New Roman"/>
          <w:sz w:val="24"/>
          <w:szCs w:val="24"/>
        </w:rPr>
        <w:t>х</w:t>
      </w:r>
      <w:r w:rsidR="004414A6" w:rsidRPr="004414A6">
        <w:rPr>
          <w:rFonts w:ascii="Times New Roman" w:hAnsi="Times New Roman" w:cs="Times New Roman"/>
          <w:sz w:val="24"/>
          <w:szCs w:val="24"/>
        </w:rPr>
        <w:t xml:space="preserve"> мар</w:t>
      </w:r>
      <w:r w:rsidR="00501DFA">
        <w:rPr>
          <w:rFonts w:ascii="Times New Roman" w:hAnsi="Times New Roman" w:cs="Times New Roman"/>
          <w:sz w:val="24"/>
          <w:szCs w:val="24"/>
        </w:rPr>
        <w:t>о</w:t>
      </w:r>
      <w:r w:rsidR="004414A6" w:rsidRPr="004414A6">
        <w:rPr>
          <w:rFonts w:ascii="Times New Roman" w:hAnsi="Times New Roman" w:cs="Times New Roman"/>
          <w:sz w:val="24"/>
          <w:szCs w:val="24"/>
        </w:rPr>
        <w:t>к</w:t>
      </w:r>
      <w:r w:rsidR="00D50382">
        <w:rPr>
          <w:rFonts w:ascii="Times New Roman" w:hAnsi="Times New Roman" w:cs="Times New Roman"/>
          <w:sz w:val="24"/>
          <w:szCs w:val="24"/>
        </w:rPr>
        <w:tab/>
      </w:r>
      <w:r w:rsidR="002301C1">
        <w:rPr>
          <w:rFonts w:ascii="Times New Roman" w:hAnsi="Times New Roman" w:cs="Times New Roman"/>
          <w:sz w:val="24"/>
          <w:szCs w:val="24"/>
        </w:rPr>
        <w:t>2</w:t>
      </w:r>
      <w:r w:rsidR="00612209">
        <w:rPr>
          <w:rFonts w:ascii="Times New Roman" w:hAnsi="Times New Roman" w:cs="Times New Roman"/>
          <w:sz w:val="24"/>
          <w:szCs w:val="24"/>
        </w:rPr>
        <w:t>5</w:t>
      </w:r>
    </w:p>
    <w:p w14:paraId="06087989" w14:textId="3DD93D4B" w:rsidR="00D50382" w:rsidRDefault="00474043"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sidR="00D50382">
        <w:rPr>
          <w:rFonts w:ascii="Times New Roman" w:hAnsi="Times New Roman" w:cs="Times New Roman"/>
          <w:sz w:val="24"/>
          <w:szCs w:val="24"/>
        </w:rPr>
        <w:t xml:space="preserve">7.2 </w:t>
      </w:r>
      <w:r w:rsidR="00B45B2A">
        <w:rPr>
          <w:rFonts w:ascii="Times New Roman" w:hAnsi="Times New Roman" w:cs="Times New Roman"/>
          <w:sz w:val="24"/>
          <w:szCs w:val="24"/>
        </w:rPr>
        <w:t>Деформационные м</w:t>
      </w:r>
      <w:r w:rsidR="004414A6" w:rsidRPr="004414A6">
        <w:rPr>
          <w:rFonts w:ascii="Times New Roman" w:hAnsi="Times New Roman" w:cs="Times New Roman"/>
          <w:sz w:val="24"/>
          <w:szCs w:val="24"/>
        </w:rPr>
        <w:t xml:space="preserve">арки для </w:t>
      </w:r>
      <w:r w:rsidR="00B45B2A">
        <w:rPr>
          <w:rFonts w:ascii="Times New Roman" w:hAnsi="Times New Roman" w:cs="Times New Roman"/>
          <w:sz w:val="24"/>
          <w:szCs w:val="24"/>
        </w:rPr>
        <w:t>строительных конструкций и оборудования</w:t>
      </w:r>
      <w:r w:rsidR="00D50382">
        <w:rPr>
          <w:rFonts w:ascii="Times New Roman" w:hAnsi="Times New Roman" w:cs="Times New Roman"/>
          <w:sz w:val="24"/>
          <w:szCs w:val="24"/>
        </w:rPr>
        <w:tab/>
      </w:r>
      <w:r w:rsidR="002301C1">
        <w:rPr>
          <w:rFonts w:ascii="Times New Roman" w:hAnsi="Times New Roman" w:cs="Times New Roman"/>
          <w:sz w:val="24"/>
          <w:szCs w:val="24"/>
        </w:rPr>
        <w:t>2</w:t>
      </w:r>
      <w:r w:rsidR="00612209">
        <w:rPr>
          <w:rFonts w:ascii="Times New Roman" w:hAnsi="Times New Roman" w:cs="Times New Roman"/>
          <w:sz w:val="24"/>
          <w:szCs w:val="24"/>
        </w:rPr>
        <w:t>6</w:t>
      </w:r>
    </w:p>
    <w:p w14:paraId="77D2D30A" w14:textId="5211349F" w:rsidR="00F169B6" w:rsidRDefault="00F169B6"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7.3 Деформационные м</w:t>
      </w:r>
      <w:r w:rsidRPr="004414A6">
        <w:rPr>
          <w:rFonts w:ascii="Times New Roman" w:hAnsi="Times New Roman" w:cs="Times New Roman"/>
          <w:sz w:val="24"/>
          <w:szCs w:val="24"/>
        </w:rPr>
        <w:t xml:space="preserve">арки для </w:t>
      </w:r>
      <w:r w:rsidR="00AF1AC6" w:rsidRPr="00AF1AC6">
        <w:rPr>
          <w:rFonts w:ascii="Times New Roman" w:hAnsi="Times New Roman" w:cs="Times New Roman"/>
          <w:sz w:val="24"/>
          <w:szCs w:val="24"/>
        </w:rPr>
        <w:t>мониторинга грунтов основания фундаментов</w:t>
      </w:r>
      <w:r>
        <w:rPr>
          <w:rFonts w:ascii="Times New Roman" w:hAnsi="Times New Roman" w:cs="Times New Roman"/>
          <w:sz w:val="24"/>
          <w:szCs w:val="24"/>
        </w:rPr>
        <w:tab/>
      </w:r>
      <w:r w:rsidR="006F163A">
        <w:rPr>
          <w:rFonts w:ascii="Times New Roman" w:hAnsi="Times New Roman" w:cs="Times New Roman"/>
          <w:sz w:val="24"/>
          <w:szCs w:val="24"/>
        </w:rPr>
        <w:t>2</w:t>
      </w:r>
      <w:r w:rsidR="00612209">
        <w:rPr>
          <w:rFonts w:ascii="Times New Roman" w:hAnsi="Times New Roman" w:cs="Times New Roman"/>
          <w:sz w:val="24"/>
          <w:szCs w:val="24"/>
        </w:rPr>
        <w:t>7</w:t>
      </w:r>
    </w:p>
    <w:p w14:paraId="6626B6F6" w14:textId="791C9173" w:rsidR="00F169B6" w:rsidRDefault="00F169B6"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082ABC">
        <w:rPr>
          <w:rFonts w:ascii="Times New Roman" w:hAnsi="Times New Roman" w:cs="Times New Roman"/>
          <w:sz w:val="24"/>
          <w:szCs w:val="24"/>
        </w:rPr>
        <w:t xml:space="preserve"> </w:t>
      </w:r>
      <w:r>
        <w:rPr>
          <w:rFonts w:ascii="Times New Roman" w:hAnsi="Times New Roman" w:cs="Times New Roman"/>
          <w:sz w:val="24"/>
          <w:szCs w:val="24"/>
        </w:rPr>
        <w:t xml:space="preserve">7.4 </w:t>
      </w:r>
      <w:r w:rsidRPr="00F169B6">
        <w:rPr>
          <w:rFonts w:ascii="Times New Roman" w:hAnsi="Times New Roman" w:cs="Times New Roman"/>
          <w:sz w:val="24"/>
          <w:szCs w:val="24"/>
        </w:rPr>
        <w:t>Марки для определения деформаций земляных сооружений</w:t>
      </w:r>
      <w:r>
        <w:rPr>
          <w:rFonts w:ascii="Times New Roman" w:hAnsi="Times New Roman" w:cs="Times New Roman"/>
          <w:sz w:val="24"/>
          <w:szCs w:val="24"/>
        </w:rPr>
        <w:tab/>
      </w:r>
      <w:r w:rsidR="006F163A">
        <w:rPr>
          <w:rFonts w:ascii="Times New Roman" w:hAnsi="Times New Roman" w:cs="Times New Roman"/>
          <w:sz w:val="24"/>
          <w:szCs w:val="24"/>
        </w:rPr>
        <w:t>28</w:t>
      </w:r>
    </w:p>
    <w:p w14:paraId="57C23A9E" w14:textId="16C9CF94" w:rsidR="00A9174F" w:rsidRDefault="00A9174F" w:rsidP="00A9174F">
      <w:pPr>
        <w:widowControl w:val="0"/>
        <w:tabs>
          <w:tab w:val="right" w:leader="dot" w:pos="9356"/>
        </w:tabs>
        <w:suppressAutoHyphens w:val="0"/>
        <w:spacing w:after="0" w:line="360" w:lineRule="auto"/>
        <w:ind w:left="1134" w:hanging="1134"/>
        <w:rPr>
          <w:rFonts w:ascii="Times New Roman" w:hAnsi="Times New Roman" w:cs="Times New Roman"/>
          <w:sz w:val="24"/>
          <w:szCs w:val="24"/>
        </w:rPr>
      </w:pPr>
      <w:r w:rsidRPr="00A9174F">
        <w:rPr>
          <w:rFonts w:ascii="Times New Roman" w:hAnsi="Times New Roman" w:cs="Times New Roman"/>
          <w:sz w:val="24"/>
          <w:szCs w:val="24"/>
        </w:rPr>
        <w:t>Приложение А (справочное) Пример расчета ожидаемой погрешности определения проектной средней осадки и предрасчет точности геодезических измерений</w:t>
      </w:r>
      <w:r>
        <w:rPr>
          <w:rFonts w:ascii="Times New Roman" w:hAnsi="Times New Roman" w:cs="Times New Roman"/>
          <w:sz w:val="24"/>
          <w:szCs w:val="24"/>
        </w:rPr>
        <w:tab/>
        <w:t>2</w:t>
      </w:r>
      <w:r w:rsidR="00C478D0">
        <w:rPr>
          <w:rFonts w:ascii="Times New Roman" w:hAnsi="Times New Roman" w:cs="Times New Roman"/>
          <w:sz w:val="24"/>
          <w:szCs w:val="24"/>
        </w:rPr>
        <w:t>9</w:t>
      </w:r>
    </w:p>
    <w:p w14:paraId="7BE14588" w14:textId="17BF1829" w:rsidR="00463144" w:rsidRDefault="00463144" w:rsidP="00563547">
      <w:pPr>
        <w:widowControl w:val="0"/>
        <w:tabs>
          <w:tab w:val="right" w:leader="dot" w:pos="9356"/>
        </w:tabs>
        <w:suppressAutoHyphens w:val="0"/>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Библиография</w:t>
      </w:r>
      <w:r>
        <w:rPr>
          <w:rFonts w:ascii="Times New Roman" w:hAnsi="Times New Roman" w:cs="Times New Roman"/>
          <w:sz w:val="24"/>
          <w:szCs w:val="24"/>
        </w:rPr>
        <w:tab/>
      </w:r>
      <w:r w:rsidR="00C478D0">
        <w:rPr>
          <w:rFonts w:ascii="Times New Roman" w:hAnsi="Times New Roman" w:cs="Times New Roman"/>
          <w:sz w:val="24"/>
          <w:szCs w:val="24"/>
        </w:rPr>
        <w:t>30</w:t>
      </w:r>
    </w:p>
    <w:p w14:paraId="6C9AC184" w14:textId="77777777" w:rsidR="00F169B6" w:rsidRDefault="00F169B6" w:rsidP="00563547">
      <w:pPr>
        <w:widowControl w:val="0"/>
        <w:suppressAutoHyphens w:val="0"/>
        <w:spacing w:after="0" w:line="360" w:lineRule="auto"/>
        <w:rPr>
          <w:rFonts w:ascii="Times New Roman" w:hAnsi="Times New Roman" w:cs="Times New Roman"/>
          <w:sz w:val="24"/>
          <w:szCs w:val="24"/>
        </w:rPr>
      </w:pPr>
    </w:p>
    <w:p w14:paraId="316AFEC0" w14:textId="77777777" w:rsidR="00F169B6" w:rsidRDefault="00F169B6" w:rsidP="00563547">
      <w:pPr>
        <w:widowControl w:val="0"/>
        <w:suppressAutoHyphens w:val="0"/>
        <w:spacing w:after="0" w:line="360" w:lineRule="auto"/>
        <w:rPr>
          <w:rFonts w:ascii="Times New Roman" w:hAnsi="Times New Roman" w:cs="Times New Roman"/>
          <w:sz w:val="24"/>
          <w:szCs w:val="24"/>
        </w:rPr>
      </w:pPr>
    </w:p>
    <w:p w14:paraId="70CCEEB2" w14:textId="77777777" w:rsidR="00F169B6" w:rsidRDefault="00F169B6" w:rsidP="00563547">
      <w:pPr>
        <w:widowControl w:val="0"/>
        <w:suppressAutoHyphens w:val="0"/>
        <w:spacing w:after="0" w:line="360" w:lineRule="auto"/>
        <w:rPr>
          <w:rFonts w:ascii="Times New Roman" w:hAnsi="Times New Roman" w:cs="Times New Roman"/>
          <w:sz w:val="24"/>
          <w:szCs w:val="24"/>
        </w:rPr>
      </w:pPr>
    </w:p>
    <w:p w14:paraId="3ED50366" w14:textId="190EAD25" w:rsidR="00CA4D80" w:rsidRDefault="009C3047" w:rsidP="00A9174F">
      <w:pPr>
        <w:widowControl w:val="0"/>
        <w:suppressAutoHyphens w:val="0"/>
        <w:spacing w:after="0" w:line="360" w:lineRule="auto"/>
      </w:pPr>
      <w:r>
        <w:br w:type="page"/>
      </w:r>
    </w:p>
    <w:p w14:paraId="3F166930" w14:textId="77777777" w:rsidR="008E5C23" w:rsidRDefault="008E5C23" w:rsidP="00563547">
      <w:pPr>
        <w:widowControl w:val="0"/>
        <w:suppressAutoHyphens w:val="0"/>
        <w:spacing w:after="0" w:line="360" w:lineRule="auto"/>
        <w:rPr>
          <w:rFonts w:ascii="Times New Roman" w:hAnsi="Times New Roman" w:cs="Times New Roman"/>
          <w:sz w:val="28"/>
          <w:szCs w:val="28"/>
        </w:rPr>
        <w:sectPr w:rsidR="008E5C23" w:rsidSect="0080704E">
          <w:headerReference w:type="even" r:id="rId8"/>
          <w:headerReference w:type="default" r:id="rId9"/>
          <w:footerReference w:type="even" r:id="rId10"/>
          <w:footerReference w:type="default" r:id="rId11"/>
          <w:headerReference w:type="first" r:id="rId12"/>
          <w:pgSz w:w="11906" w:h="16838"/>
          <w:pgMar w:top="1134" w:right="1134" w:bottom="1134" w:left="1134" w:header="567" w:footer="567" w:gutter="0"/>
          <w:pgNumType w:fmt="upperRoman" w:start="1"/>
          <w:cols w:space="720"/>
          <w:formProt w:val="0"/>
          <w:titlePg/>
          <w:docGrid w:linePitch="360" w:charSpace="4096"/>
        </w:sectPr>
      </w:pPr>
    </w:p>
    <w:tbl>
      <w:tblPr>
        <w:tblStyle w:val="af7"/>
        <w:tblW w:w="9498" w:type="dxa"/>
        <w:jc w:val="center"/>
        <w:tblLayout w:type="fixed"/>
        <w:tblLook w:val="04A0" w:firstRow="1" w:lastRow="0" w:firstColumn="1" w:lastColumn="0" w:noHBand="0" w:noVBand="1"/>
      </w:tblPr>
      <w:tblGrid>
        <w:gridCol w:w="9498"/>
      </w:tblGrid>
      <w:tr w:rsidR="00CA4D80" w14:paraId="55E2882E" w14:textId="77777777" w:rsidTr="00971AAB">
        <w:trPr>
          <w:trHeight w:val="438"/>
          <w:jc w:val="center"/>
        </w:trPr>
        <w:tc>
          <w:tcPr>
            <w:tcW w:w="9498" w:type="dxa"/>
            <w:tcBorders>
              <w:top w:val="single" w:sz="12" w:space="0" w:color="000000"/>
              <w:left w:val="nil"/>
              <w:bottom w:val="single" w:sz="12" w:space="0" w:color="000000"/>
              <w:right w:val="nil"/>
            </w:tcBorders>
            <w:vAlign w:val="center"/>
          </w:tcPr>
          <w:p w14:paraId="59CE2EB4" w14:textId="77777777" w:rsidR="00CA4D80" w:rsidRPr="00814A1F" w:rsidRDefault="009C3047" w:rsidP="00563547">
            <w:pPr>
              <w:widowControl w:val="0"/>
              <w:suppressAutoHyphens w:val="0"/>
              <w:spacing w:before="120" w:after="120" w:line="240" w:lineRule="auto"/>
              <w:jc w:val="center"/>
              <w:rPr>
                <w:rFonts w:ascii="Times New Roman Полужирный" w:hAnsi="Times New Roman Полужирный" w:cs="Times New Roman"/>
                <w:b/>
                <w:sz w:val="28"/>
                <w:szCs w:val="28"/>
              </w:rPr>
            </w:pPr>
            <w:r w:rsidRPr="00814A1F">
              <w:rPr>
                <w:rFonts w:ascii="Times New Roman Полужирный" w:eastAsia="Calibri" w:hAnsi="Times New Roman Полужирный" w:cs="Times New Roman"/>
                <w:b/>
                <w:sz w:val="28"/>
                <w:szCs w:val="28"/>
              </w:rPr>
              <w:t>СТАНДАРТ ОРГАНИЗАЦИИ</w:t>
            </w:r>
          </w:p>
        </w:tc>
      </w:tr>
      <w:tr w:rsidR="00CA4D80" w14:paraId="76A515D3" w14:textId="77777777">
        <w:trPr>
          <w:trHeight w:val="953"/>
          <w:jc w:val="center"/>
        </w:trPr>
        <w:tc>
          <w:tcPr>
            <w:tcW w:w="9498" w:type="dxa"/>
            <w:tcBorders>
              <w:top w:val="single" w:sz="12" w:space="0" w:color="000000"/>
              <w:left w:val="nil"/>
              <w:bottom w:val="single" w:sz="12" w:space="0" w:color="000000"/>
              <w:right w:val="nil"/>
            </w:tcBorders>
            <w:vAlign w:val="center"/>
          </w:tcPr>
          <w:p w14:paraId="6E8F2FEA" w14:textId="77777777" w:rsidR="00CA4D80" w:rsidRDefault="00CA4D80" w:rsidP="00563547">
            <w:pPr>
              <w:widowControl w:val="0"/>
              <w:suppressAutoHyphens w:val="0"/>
              <w:spacing w:after="0" w:line="360" w:lineRule="auto"/>
              <w:jc w:val="center"/>
              <w:rPr>
                <w:rFonts w:ascii="Times New Roman" w:hAnsi="Times New Roman" w:cs="Times New Roman"/>
                <w:b/>
                <w:sz w:val="12"/>
                <w:szCs w:val="12"/>
              </w:rPr>
            </w:pPr>
          </w:p>
          <w:p w14:paraId="062E10BC" w14:textId="77777777" w:rsidR="006E2C7B" w:rsidRDefault="005B462E" w:rsidP="00563547">
            <w:pPr>
              <w:widowControl w:val="0"/>
              <w:suppressAutoHyphens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ДЕФОРМАЦИОННЫЕ ГЕОДЕЗИЧЕСКИЕ ЗНАКИ</w:t>
            </w:r>
            <w:r w:rsidR="00C225F7">
              <w:rPr>
                <w:rFonts w:ascii="Times New Roman" w:eastAsia="Calibri" w:hAnsi="Times New Roman" w:cs="Times New Roman"/>
                <w:b/>
                <w:sz w:val="28"/>
                <w:szCs w:val="28"/>
              </w:rPr>
              <w:t xml:space="preserve"> </w:t>
            </w:r>
          </w:p>
          <w:p w14:paraId="30449EFD" w14:textId="77777777" w:rsidR="006E2C7B" w:rsidRDefault="005B462E" w:rsidP="00563547">
            <w:pPr>
              <w:widowControl w:val="0"/>
              <w:suppressAutoHyphens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006E2C7B">
              <w:rPr>
                <w:rFonts w:ascii="Times New Roman" w:hAnsi="Times New Roman" w:cs="Times New Roman"/>
                <w:b/>
                <w:sz w:val="28"/>
                <w:szCs w:val="28"/>
              </w:rPr>
              <w:t xml:space="preserve">ребования </w:t>
            </w:r>
            <w:r>
              <w:rPr>
                <w:rFonts w:ascii="Times New Roman" w:hAnsi="Times New Roman" w:cs="Times New Roman"/>
                <w:b/>
                <w:sz w:val="28"/>
                <w:szCs w:val="28"/>
              </w:rPr>
              <w:t xml:space="preserve">к размещению при проектировании атомных станций </w:t>
            </w:r>
          </w:p>
          <w:p w14:paraId="53942D92" w14:textId="77777777" w:rsidR="00CA4D80" w:rsidRDefault="00CA4D80" w:rsidP="00563547">
            <w:pPr>
              <w:widowControl w:val="0"/>
              <w:suppressAutoHyphens w:val="0"/>
              <w:spacing w:after="0" w:line="360" w:lineRule="auto"/>
              <w:jc w:val="center"/>
              <w:rPr>
                <w:rFonts w:ascii="Times New Roman" w:hAnsi="Times New Roman" w:cs="Times New Roman"/>
                <w:b/>
                <w:sz w:val="12"/>
                <w:szCs w:val="12"/>
              </w:rPr>
            </w:pPr>
          </w:p>
        </w:tc>
      </w:tr>
      <w:tr w:rsidR="00CA4D80" w14:paraId="4A2406B1" w14:textId="77777777">
        <w:trPr>
          <w:jc w:val="center"/>
        </w:trPr>
        <w:tc>
          <w:tcPr>
            <w:tcW w:w="9498" w:type="dxa"/>
            <w:tcBorders>
              <w:top w:val="single" w:sz="12" w:space="0" w:color="000000"/>
              <w:left w:val="nil"/>
              <w:bottom w:val="nil"/>
              <w:right w:val="nil"/>
            </w:tcBorders>
          </w:tcPr>
          <w:p w14:paraId="36432D0C" w14:textId="77777777" w:rsidR="00CA4D80" w:rsidRPr="00354020" w:rsidRDefault="00354020" w:rsidP="00563547">
            <w:pPr>
              <w:widowControl w:val="0"/>
              <w:suppressAutoHyphens w:val="0"/>
              <w:spacing w:before="120" w:after="120" w:line="240" w:lineRule="auto"/>
              <w:jc w:val="right"/>
              <w:rPr>
                <w:rFonts w:ascii="Times New Roman" w:hAnsi="Times New Roman" w:cs="Times New Roman"/>
                <w:sz w:val="24"/>
                <w:szCs w:val="24"/>
              </w:rPr>
            </w:pPr>
            <w:r w:rsidRPr="00354020">
              <w:rPr>
                <w:rFonts w:ascii="Times New Roman" w:hAnsi="Times New Roman" w:cs="Times New Roman"/>
                <w:sz w:val="24"/>
                <w:szCs w:val="24"/>
              </w:rPr>
              <w:t>Дата введения – 20</w:t>
            </w:r>
            <w:r w:rsidR="00E31736">
              <w:rPr>
                <w:rFonts w:ascii="Times New Roman" w:hAnsi="Times New Roman" w:cs="Times New Roman"/>
                <w:sz w:val="24"/>
                <w:szCs w:val="24"/>
              </w:rPr>
              <w:t>2</w:t>
            </w:r>
            <w:r w:rsidR="005B462E">
              <w:rPr>
                <w:rFonts w:ascii="Times New Roman" w:hAnsi="Times New Roman" w:cs="Times New Roman"/>
                <w:sz w:val="24"/>
                <w:szCs w:val="24"/>
              </w:rPr>
              <w:t>х</w:t>
            </w:r>
            <w:r w:rsidRPr="00354020">
              <w:rPr>
                <w:rFonts w:ascii="Times New Roman" w:hAnsi="Times New Roman" w:cs="Times New Roman"/>
                <w:sz w:val="24"/>
                <w:szCs w:val="24"/>
              </w:rPr>
              <w:t>–</w:t>
            </w:r>
            <w:r w:rsidR="005B462E">
              <w:rPr>
                <w:rFonts w:ascii="Times New Roman" w:hAnsi="Times New Roman" w:cs="Times New Roman"/>
                <w:sz w:val="24"/>
                <w:szCs w:val="24"/>
              </w:rPr>
              <w:t>хх</w:t>
            </w:r>
            <w:r w:rsidRPr="00354020">
              <w:rPr>
                <w:rFonts w:ascii="Times New Roman" w:hAnsi="Times New Roman" w:cs="Times New Roman"/>
                <w:color w:val="000000" w:themeColor="text1"/>
                <w:sz w:val="24"/>
                <w:szCs w:val="24"/>
              </w:rPr>
              <w:t>–</w:t>
            </w:r>
            <w:r w:rsidR="005B462E">
              <w:rPr>
                <w:rFonts w:ascii="Times New Roman" w:hAnsi="Times New Roman" w:cs="Times New Roman"/>
                <w:color w:val="000000" w:themeColor="text1"/>
                <w:sz w:val="24"/>
                <w:szCs w:val="24"/>
              </w:rPr>
              <w:t>хх</w:t>
            </w:r>
          </w:p>
        </w:tc>
      </w:tr>
    </w:tbl>
    <w:p w14:paraId="63218C44" w14:textId="77777777" w:rsidR="00CA4D80" w:rsidRDefault="009C3047" w:rsidP="00D16239">
      <w:pPr>
        <w:widowControl w:val="0"/>
        <w:suppressAutoHyphens w:val="0"/>
        <w:spacing w:after="120" w:line="360" w:lineRule="auto"/>
        <w:ind w:firstLine="709"/>
        <w:outlineLvl w:val="0"/>
        <w:rPr>
          <w:rFonts w:ascii="Times New Roman" w:hAnsi="Times New Roman" w:cs="Times New Roman"/>
          <w:b/>
          <w:sz w:val="28"/>
          <w:szCs w:val="28"/>
        </w:rPr>
      </w:pPr>
      <w:r>
        <w:rPr>
          <w:rFonts w:ascii="Times New Roman" w:hAnsi="Times New Roman" w:cs="Times New Roman"/>
          <w:b/>
          <w:sz w:val="28"/>
          <w:szCs w:val="28"/>
        </w:rPr>
        <w:t>1 Область применения</w:t>
      </w:r>
    </w:p>
    <w:p w14:paraId="6D1963DF" w14:textId="77777777" w:rsidR="00E46BCE" w:rsidRPr="00E46BCE" w:rsidRDefault="00E46BCE" w:rsidP="00563547">
      <w:pPr>
        <w:widowControl w:val="0"/>
        <w:suppressAutoHyphens w:val="0"/>
        <w:spacing w:after="0" w:line="360" w:lineRule="auto"/>
        <w:ind w:firstLine="709"/>
        <w:jc w:val="both"/>
        <w:rPr>
          <w:rFonts w:ascii="Times New Roman" w:hAnsi="Times New Roman" w:cs="Times New Roman"/>
          <w:sz w:val="24"/>
          <w:szCs w:val="24"/>
        </w:rPr>
      </w:pPr>
      <w:r w:rsidRPr="00E46BCE">
        <w:rPr>
          <w:rFonts w:ascii="Times New Roman" w:hAnsi="Times New Roman" w:cs="Times New Roman"/>
          <w:sz w:val="24"/>
          <w:szCs w:val="24"/>
        </w:rPr>
        <w:t xml:space="preserve">1.1 </w:t>
      </w:r>
      <w:r w:rsidR="009C3047" w:rsidRPr="00E46BCE">
        <w:rPr>
          <w:rFonts w:ascii="Times New Roman" w:hAnsi="Times New Roman" w:cs="Times New Roman"/>
          <w:sz w:val="24"/>
          <w:szCs w:val="24"/>
        </w:rPr>
        <w:t xml:space="preserve">Настоящий стандарт устанавливает </w:t>
      </w:r>
      <w:r w:rsidR="003A70C0" w:rsidRPr="00E46BCE">
        <w:rPr>
          <w:rFonts w:ascii="Times New Roman" w:hAnsi="Times New Roman" w:cs="Times New Roman"/>
          <w:sz w:val="24"/>
          <w:szCs w:val="24"/>
        </w:rPr>
        <w:t xml:space="preserve">требования к размещению деформационных геодезических знаков на стадии проектирования при разработке программы геодезического мониторинга деформаций на строящихся и эксплуатируемых </w:t>
      </w:r>
      <w:r w:rsidR="008A73E9">
        <w:rPr>
          <w:rFonts w:ascii="Times New Roman" w:hAnsi="Times New Roman" w:cs="Times New Roman"/>
          <w:sz w:val="24"/>
          <w:szCs w:val="24"/>
        </w:rPr>
        <w:t xml:space="preserve">атомных </w:t>
      </w:r>
      <w:r w:rsidR="007531D1">
        <w:rPr>
          <w:rFonts w:ascii="Times New Roman" w:hAnsi="Times New Roman" w:cs="Times New Roman"/>
          <w:sz w:val="24"/>
          <w:szCs w:val="24"/>
        </w:rPr>
        <w:t>станциях</w:t>
      </w:r>
      <w:r w:rsidR="0030593B">
        <w:rPr>
          <w:rFonts w:ascii="Times New Roman" w:hAnsi="Times New Roman" w:cs="Times New Roman"/>
          <w:sz w:val="24"/>
          <w:szCs w:val="24"/>
        </w:rPr>
        <w:t>.</w:t>
      </w:r>
    </w:p>
    <w:p w14:paraId="02194D3D" w14:textId="2BB66F3D" w:rsidR="00CA4D80" w:rsidRDefault="009C3047" w:rsidP="00563547">
      <w:pPr>
        <w:widowControl w:val="0"/>
        <w:suppressAutoHyphens w:val="0"/>
        <w:spacing w:after="0" w:line="360" w:lineRule="auto"/>
        <w:ind w:firstLine="709"/>
        <w:jc w:val="both"/>
        <w:rPr>
          <w:rFonts w:ascii="Times New Roman" w:hAnsi="Times New Roman"/>
          <w:sz w:val="24"/>
          <w:szCs w:val="24"/>
        </w:rPr>
      </w:pPr>
      <w:r w:rsidRPr="00B65F6B">
        <w:rPr>
          <w:rFonts w:ascii="Times New Roman" w:hAnsi="Times New Roman"/>
          <w:sz w:val="24"/>
          <w:szCs w:val="24"/>
        </w:rPr>
        <w:t xml:space="preserve">1.2 </w:t>
      </w:r>
      <w:r w:rsidR="009E5A19">
        <w:rPr>
          <w:rFonts w:ascii="Times New Roman" w:hAnsi="Times New Roman"/>
          <w:sz w:val="24"/>
          <w:szCs w:val="24"/>
        </w:rPr>
        <w:t xml:space="preserve">Настоящий стандарт </w:t>
      </w:r>
      <w:r w:rsidR="0087052D">
        <w:rPr>
          <w:rFonts w:ascii="Times New Roman" w:hAnsi="Times New Roman"/>
          <w:sz w:val="24"/>
          <w:szCs w:val="24"/>
        </w:rPr>
        <w:t>предназначен для прим</w:t>
      </w:r>
      <w:r w:rsidR="00B65F6B">
        <w:rPr>
          <w:rFonts w:ascii="Times New Roman" w:hAnsi="Times New Roman"/>
          <w:sz w:val="24"/>
          <w:szCs w:val="24"/>
        </w:rPr>
        <w:t>е</w:t>
      </w:r>
      <w:r w:rsidR="0087052D">
        <w:rPr>
          <w:rFonts w:ascii="Times New Roman" w:hAnsi="Times New Roman"/>
          <w:sz w:val="24"/>
          <w:szCs w:val="24"/>
        </w:rPr>
        <w:t>нения</w:t>
      </w:r>
      <w:r w:rsidR="009E5A19">
        <w:rPr>
          <w:rFonts w:ascii="Times New Roman" w:hAnsi="Times New Roman"/>
          <w:sz w:val="24"/>
          <w:szCs w:val="24"/>
        </w:rPr>
        <w:t xml:space="preserve"> организациями – </w:t>
      </w:r>
      <w:r w:rsidR="00B65F6B" w:rsidRPr="00B65F6B">
        <w:rPr>
          <w:rFonts w:ascii="Times New Roman" w:hAnsi="Times New Roman"/>
          <w:sz w:val="24"/>
          <w:szCs w:val="24"/>
        </w:rPr>
        <w:t>членами саморегулируемой организации Ассоциация «Объединени</w:t>
      </w:r>
      <w:r w:rsidR="00672C17">
        <w:rPr>
          <w:rFonts w:ascii="Times New Roman" w:hAnsi="Times New Roman"/>
          <w:sz w:val="24"/>
          <w:szCs w:val="24"/>
        </w:rPr>
        <w:t>е</w:t>
      </w:r>
      <w:r w:rsidR="00B65F6B" w:rsidRPr="00B65F6B">
        <w:rPr>
          <w:rFonts w:ascii="Times New Roman" w:hAnsi="Times New Roman"/>
          <w:sz w:val="24"/>
          <w:szCs w:val="24"/>
        </w:rPr>
        <w:t xml:space="preserve"> организаций, выполняющих архитектурно-строительное проектирование объектов атомной отрасли </w:t>
      </w:r>
      <w:r w:rsidR="00B65F6B">
        <w:rPr>
          <w:rFonts w:ascii="Times New Roman" w:hAnsi="Times New Roman"/>
          <w:sz w:val="24"/>
          <w:szCs w:val="24"/>
        </w:rPr>
        <w:t>«</w:t>
      </w:r>
      <w:r w:rsidR="00B65F6B" w:rsidRPr="00B65F6B">
        <w:rPr>
          <w:rFonts w:ascii="Times New Roman" w:hAnsi="Times New Roman"/>
          <w:sz w:val="24"/>
          <w:szCs w:val="24"/>
        </w:rPr>
        <w:t>СОЮЗАТОМПРОЕКТ» (СРО «СОЮЗАТОМПРОЕКТ</w:t>
      </w:r>
      <w:r w:rsidR="00CF6D14">
        <w:rPr>
          <w:rFonts w:ascii="Times New Roman" w:hAnsi="Times New Roman"/>
          <w:sz w:val="24"/>
          <w:szCs w:val="24"/>
        </w:rPr>
        <w:t>)</w:t>
      </w:r>
      <w:r w:rsidR="00812D89" w:rsidRPr="00B65F6B">
        <w:rPr>
          <w:rFonts w:ascii="Times New Roman" w:hAnsi="Times New Roman"/>
          <w:sz w:val="24"/>
          <w:szCs w:val="24"/>
        </w:rPr>
        <w:t>.</w:t>
      </w:r>
    </w:p>
    <w:p w14:paraId="1FB4CDF1" w14:textId="77777777" w:rsidR="008B24B7" w:rsidRPr="008B24B7" w:rsidRDefault="008B24B7" w:rsidP="00563547">
      <w:pPr>
        <w:pStyle w:val="13"/>
        <w:tabs>
          <w:tab w:val="left" w:pos="1173"/>
        </w:tabs>
        <w:ind w:firstLine="709"/>
        <w:jc w:val="both"/>
        <w:rPr>
          <w:rStyle w:val="af8"/>
          <w:color w:val="000000" w:themeColor="text1"/>
          <w:sz w:val="24"/>
          <w:szCs w:val="24"/>
        </w:rPr>
      </w:pPr>
      <w:r w:rsidRPr="008B24B7">
        <w:rPr>
          <w:rStyle w:val="af8"/>
          <w:color w:val="000000" w:themeColor="text1"/>
          <w:sz w:val="24"/>
          <w:szCs w:val="24"/>
        </w:rPr>
        <w:t xml:space="preserve">1.3 Настоящий стандарт может быть использован для применения: </w:t>
      </w:r>
    </w:p>
    <w:p w14:paraId="764D538B" w14:textId="77777777" w:rsidR="008B24B7" w:rsidRPr="008B24B7" w:rsidRDefault="008B24B7" w:rsidP="00563547">
      <w:pPr>
        <w:pStyle w:val="13"/>
        <w:tabs>
          <w:tab w:val="left" w:pos="952"/>
        </w:tabs>
        <w:ind w:firstLine="709"/>
        <w:jc w:val="both"/>
        <w:rPr>
          <w:sz w:val="24"/>
          <w:szCs w:val="24"/>
        </w:rPr>
      </w:pPr>
      <w:r w:rsidRPr="008B24B7">
        <w:rPr>
          <w:rStyle w:val="af8"/>
          <w:sz w:val="24"/>
          <w:szCs w:val="24"/>
        </w:rPr>
        <w:t>- на объектах с промышленными и исследовательскими ядерными реакторами, критическими и подкритическими ядерными стендами;</w:t>
      </w:r>
    </w:p>
    <w:p w14:paraId="0F8AE6CC" w14:textId="77777777" w:rsidR="008B24B7" w:rsidRPr="008B24B7" w:rsidRDefault="008B24B7" w:rsidP="00563547">
      <w:pPr>
        <w:pStyle w:val="13"/>
        <w:tabs>
          <w:tab w:val="left" w:pos="952"/>
        </w:tabs>
        <w:ind w:firstLine="709"/>
        <w:jc w:val="both"/>
        <w:rPr>
          <w:sz w:val="24"/>
          <w:szCs w:val="24"/>
        </w:rPr>
      </w:pPr>
      <w:r w:rsidRPr="008B24B7">
        <w:rPr>
          <w:rStyle w:val="af8"/>
          <w:sz w:val="24"/>
          <w:szCs w:val="24"/>
        </w:rPr>
        <w:t>- объектах с ядерным топливом и материалами, в том числе с установками для их производства, использования и переработки;</w:t>
      </w:r>
    </w:p>
    <w:p w14:paraId="5EC4D7C8" w14:textId="77777777" w:rsidR="008B24B7" w:rsidRPr="008B24B7" w:rsidRDefault="008B24B7" w:rsidP="00563547">
      <w:pPr>
        <w:pStyle w:val="13"/>
        <w:tabs>
          <w:tab w:val="left" w:pos="1156"/>
        </w:tabs>
        <w:ind w:firstLine="709"/>
        <w:jc w:val="both"/>
        <w:rPr>
          <w:sz w:val="24"/>
          <w:szCs w:val="24"/>
        </w:rPr>
      </w:pPr>
      <w:r w:rsidRPr="008B24B7">
        <w:rPr>
          <w:rStyle w:val="af8"/>
          <w:sz w:val="24"/>
          <w:szCs w:val="24"/>
        </w:rPr>
        <w:t xml:space="preserve">- </w:t>
      </w:r>
      <w:r w:rsidRPr="008B24B7">
        <w:rPr>
          <w:rStyle w:val="af8"/>
          <w:sz w:val="24"/>
          <w:szCs w:val="24"/>
          <w:shd w:val="clear" w:color="auto" w:fill="FFFFFF" w:themeFill="background1"/>
        </w:rPr>
        <w:t>объектах</w:t>
      </w:r>
      <w:r w:rsidRPr="008B24B7">
        <w:rPr>
          <w:rStyle w:val="af8"/>
          <w:sz w:val="24"/>
          <w:szCs w:val="24"/>
        </w:rPr>
        <w:t xml:space="preserve"> стационарных радиационных источников с генерируемым ионизирующим излучением или изделиями, содержащими радиоактивные вещества;</w:t>
      </w:r>
    </w:p>
    <w:p w14:paraId="4096EBEC" w14:textId="77777777" w:rsidR="008B24B7" w:rsidRPr="008B24B7" w:rsidRDefault="008B24B7" w:rsidP="00563547">
      <w:pPr>
        <w:pStyle w:val="13"/>
        <w:tabs>
          <w:tab w:val="left" w:pos="952"/>
        </w:tabs>
        <w:ind w:firstLine="709"/>
        <w:jc w:val="both"/>
        <w:rPr>
          <w:rStyle w:val="af8"/>
          <w:sz w:val="24"/>
          <w:szCs w:val="24"/>
        </w:rPr>
      </w:pPr>
      <w:r w:rsidRPr="008B24B7">
        <w:rPr>
          <w:rStyle w:val="af8"/>
          <w:sz w:val="24"/>
          <w:szCs w:val="24"/>
        </w:rPr>
        <w:t>- стационарных объектах и сооружениях, предназначенных для хранения ядерных материалов и радиоактивных веществ, хранения или захоронения радиоактивных отходов;</w:t>
      </w:r>
    </w:p>
    <w:p w14:paraId="78E59585" w14:textId="1936F5F4" w:rsidR="008B24B7" w:rsidRPr="008B24B7" w:rsidRDefault="008B24B7" w:rsidP="00563547">
      <w:pPr>
        <w:pStyle w:val="13"/>
        <w:tabs>
          <w:tab w:val="left" w:pos="1173"/>
        </w:tabs>
        <w:ind w:firstLine="709"/>
        <w:jc w:val="both"/>
        <w:rPr>
          <w:rStyle w:val="af8"/>
          <w:color w:val="000000" w:themeColor="text1"/>
          <w:sz w:val="24"/>
          <w:szCs w:val="24"/>
        </w:rPr>
      </w:pPr>
      <w:r w:rsidRPr="008B24B7">
        <w:rPr>
          <w:rStyle w:val="af8"/>
          <w:sz w:val="24"/>
          <w:szCs w:val="24"/>
        </w:rPr>
        <w:t xml:space="preserve">- объектах, </w:t>
      </w:r>
      <w:r w:rsidRPr="008B24B7">
        <w:rPr>
          <w:rStyle w:val="af8"/>
          <w:color w:val="000000" w:themeColor="text1"/>
          <w:sz w:val="24"/>
          <w:szCs w:val="24"/>
        </w:rPr>
        <w:t>отнесенных</w:t>
      </w:r>
      <w:r w:rsidR="00E10F9E" w:rsidRPr="00E10F9E">
        <w:rPr>
          <w:color w:val="000000" w:themeColor="text1"/>
          <w:sz w:val="24"/>
        </w:rPr>
        <w:t xml:space="preserve"> </w:t>
      </w:r>
      <w:r w:rsidR="00E10F9E" w:rsidRPr="00E10F9E">
        <w:rPr>
          <w:rStyle w:val="af8"/>
          <w:sz w:val="24"/>
          <w:szCs w:val="24"/>
        </w:rPr>
        <w:t>Градостроительным кодексом</w:t>
      </w:r>
      <w:r w:rsidRPr="008B24B7">
        <w:rPr>
          <w:rStyle w:val="af8"/>
          <w:color w:val="000000" w:themeColor="text1"/>
          <w:sz w:val="24"/>
          <w:szCs w:val="24"/>
        </w:rPr>
        <w:t xml:space="preserve"> [1] (часть </w:t>
      </w:r>
      <w:r w:rsidRPr="008B24B7">
        <w:rPr>
          <w:rStyle w:val="af8"/>
          <w:color w:val="000000" w:themeColor="text1"/>
          <w:sz w:val="24"/>
          <w:szCs w:val="24"/>
          <w:lang w:val="en-US"/>
        </w:rPr>
        <w:t>I</w:t>
      </w:r>
      <w:r w:rsidRPr="008B24B7">
        <w:rPr>
          <w:rStyle w:val="af8"/>
          <w:color w:val="000000" w:themeColor="text1"/>
          <w:sz w:val="24"/>
          <w:szCs w:val="24"/>
        </w:rPr>
        <w:t xml:space="preserve">, статья 48.1) </w:t>
      </w:r>
      <w:r w:rsidRPr="008B24B7">
        <w:rPr>
          <w:color w:val="000000" w:themeColor="text1"/>
          <w:sz w:val="24"/>
          <w:szCs w:val="24"/>
        </w:rPr>
        <w:t>к особо опасным и технически сложным</w:t>
      </w:r>
      <w:r w:rsidR="00317FDA">
        <w:rPr>
          <w:color w:val="000000" w:themeColor="text1"/>
          <w:sz w:val="24"/>
          <w:szCs w:val="24"/>
        </w:rPr>
        <w:t xml:space="preserve"> и уникальным</w:t>
      </w:r>
      <w:r w:rsidRPr="008B24B7">
        <w:rPr>
          <w:color w:val="000000" w:themeColor="text1"/>
          <w:sz w:val="24"/>
          <w:szCs w:val="24"/>
        </w:rPr>
        <w:t xml:space="preserve"> объектам</w:t>
      </w:r>
      <w:r w:rsidRPr="008B24B7">
        <w:rPr>
          <w:rStyle w:val="af8"/>
          <w:color w:val="000000" w:themeColor="text1"/>
          <w:sz w:val="24"/>
          <w:szCs w:val="24"/>
        </w:rPr>
        <w:t>.</w:t>
      </w:r>
    </w:p>
    <w:p w14:paraId="1AA618E3" w14:textId="77777777" w:rsidR="00CA4D80" w:rsidRDefault="009C3047" w:rsidP="00C85CB7">
      <w:pPr>
        <w:widowControl w:val="0"/>
        <w:suppressAutoHyphens w:val="0"/>
        <w:spacing w:before="120" w:after="120" w:line="360" w:lineRule="auto"/>
        <w:ind w:firstLine="709"/>
        <w:outlineLvl w:val="0"/>
        <w:rPr>
          <w:rFonts w:ascii="Times New Roman" w:hAnsi="Times New Roman" w:cs="Times New Roman"/>
          <w:b/>
          <w:sz w:val="28"/>
          <w:szCs w:val="28"/>
        </w:rPr>
      </w:pPr>
      <w:r>
        <w:rPr>
          <w:rFonts w:ascii="Times New Roman" w:hAnsi="Times New Roman" w:cs="Times New Roman"/>
          <w:b/>
          <w:sz w:val="28"/>
          <w:szCs w:val="28"/>
        </w:rPr>
        <w:t>2 Нормативные ссылки</w:t>
      </w:r>
    </w:p>
    <w:p w14:paraId="711582D2" w14:textId="77777777" w:rsidR="00CA4D80" w:rsidRDefault="009C3047"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настоящем стандарте </w:t>
      </w:r>
      <w:r w:rsidR="009C73AA">
        <w:rPr>
          <w:rFonts w:ascii="Times New Roman" w:hAnsi="Times New Roman" w:cs="Times New Roman"/>
          <w:sz w:val="24"/>
          <w:szCs w:val="24"/>
        </w:rPr>
        <w:t>приведены</w:t>
      </w:r>
      <w:r>
        <w:rPr>
          <w:rFonts w:ascii="Times New Roman" w:hAnsi="Times New Roman" w:cs="Times New Roman"/>
          <w:sz w:val="24"/>
          <w:szCs w:val="24"/>
        </w:rPr>
        <w:t xml:space="preserve"> ссылки на следующие </w:t>
      </w:r>
      <w:r w:rsidR="009C73AA">
        <w:rPr>
          <w:rFonts w:ascii="Times New Roman" w:hAnsi="Times New Roman" w:cs="Times New Roman"/>
          <w:sz w:val="24"/>
          <w:szCs w:val="24"/>
        </w:rPr>
        <w:t>документы</w:t>
      </w:r>
      <w:r>
        <w:rPr>
          <w:rFonts w:ascii="Times New Roman" w:hAnsi="Times New Roman" w:cs="Times New Roman"/>
          <w:sz w:val="24"/>
          <w:szCs w:val="24"/>
        </w:rPr>
        <w:t>:</w:t>
      </w:r>
    </w:p>
    <w:p w14:paraId="6148A1A1" w14:textId="746C13F3" w:rsidR="003162A8" w:rsidRPr="003162A8" w:rsidRDefault="003162A8" w:rsidP="00563547">
      <w:pPr>
        <w:pStyle w:val="13"/>
        <w:ind w:firstLine="709"/>
        <w:rPr>
          <w:sz w:val="24"/>
          <w:szCs w:val="24"/>
        </w:rPr>
      </w:pPr>
      <w:r w:rsidRPr="003162A8">
        <w:rPr>
          <w:rStyle w:val="af8"/>
          <w:sz w:val="24"/>
          <w:szCs w:val="24"/>
        </w:rPr>
        <w:t>ГОСТ 8.417 Государственная система обеспечения единства измерений. Единицы величин</w:t>
      </w:r>
    </w:p>
    <w:p w14:paraId="496382B2" w14:textId="77777777" w:rsidR="00B86F0B" w:rsidRDefault="003162A8"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7C6B2C">
        <w:rPr>
          <w:rFonts w:ascii="Times New Roman" w:hAnsi="Times New Roman" w:cs="Times New Roman"/>
          <w:color w:val="000000" w:themeColor="text1"/>
          <w:sz w:val="24"/>
          <w:szCs w:val="24"/>
        </w:rPr>
        <w:t>ГОСТ 10528 Нивелиры. Общие технические условия</w:t>
      </w:r>
    </w:p>
    <w:p w14:paraId="57E6F576" w14:textId="77777777" w:rsidR="00CC397B" w:rsidRPr="007C6B2C" w:rsidRDefault="00CC397B"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476252">
        <w:rPr>
          <w:rFonts w:ascii="Times New Roman" w:hAnsi="Times New Roman" w:cs="Times New Roman"/>
          <w:sz w:val="24"/>
          <w:szCs w:val="24"/>
        </w:rPr>
        <w:t xml:space="preserve">ГОСТ </w:t>
      </w:r>
      <w:r w:rsidRPr="00E82505">
        <w:rPr>
          <w:rFonts w:ascii="Times New Roman" w:hAnsi="Times New Roman" w:cs="Times New Roman"/>
          <w:color w:val="000000" w:themeColor="text1"/>
          <w:sz w:val="24"/>
          <w:szCs w:val="24"/>
        </w:rPr>
        <w:t>22268 Геодезия. Термины и определения</w:t>
      </w:r>
    </w:p>
    <w:p w14:paraId="48594DA6" w14:textId="77777777" w:rsidR="00CC397B" w:rsidRDefault="00CC397B"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ГОСТ Р 51774 Тахеометры электронные. Общие технические условия</w:t>
      </w:r>
    </w:p>
    <w:p w14:paraId="4F4ABA90" w14:textId="77777777" w:rsidR="00CC397B" w:rsidRDefault="00CC397B"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ГОСТ 24846</w:t>
      </w:r>
      <w:r w:rsidRPr="00254B79">
        <w:rPr>
          <w:rFonts w:ascii="Times New Roman" w:hAnsi="Times New Roman" w:cs="Times New Roman"/>
          <w:color w:val="000000" w:themeColor="text1"/>
          <w:sz w:val="24"/>
          <w:szCs w:val="24"/>
        </w:rPr>
        <w:t>–2019</w:t>
      </w:r>
      <w:r w:rsidRPr="005C63D5">
        <w:rPr>
          <w:rFonts w:ascii="Times New Roman" w:hAnsi="Times New Roman" w:cs="Times New Roman"/>
          <w:color w:val="000000" w:themeColor="text1"/>
          <w:sz w:val="24"/>
          <w:szCs w:val="24"/>
        </w:rPr>
        <w:t xml:space="preserve"> Грунты. Методы измерения деформаций оснований зданий и сооружений </w:t>
      </w:r>
    </w:p>
    <w:p w14:paraId="6A1FE284" w14:textId="19EC1C17" w:rsidR="00B86F0B" w:rsidRPr="00B86F0B" w:rsidRDefault="00B86F0B" w:rsidP="00563547">
      <w:pPr>
        <w:widowControl w:val="0"/>
        <w:suppressAutoHyphens w:val="0"/>
        <w:spacing w:after="0" w:line="360" w:lineRule="auto"/>
        <w:ind w:firstLine="709"/>
        <w:jc w:val="both"/>
        <w:rPr>
          <w:rFonts w:ascii="Times New Roman" w:hAnsi="Times New Roman" w:cs="Times New Roman"/>
          <w:sz w:val="24"/>
          <w:szCs w:val="24"/>
        </w:rPr>
      </w:pPr>
      <w:r w:rsidRPr="00476252">
        <w:rPr>
          <w:rFonts w:ascii="Times New Roman" w:hAnsi="Times New Roman" w:cs="Times New Roman"/>
          <w:sz w:val="24"/>
          <w:szCs w:val="24"/>
        </w:rPr>
        <w:t xml:space="preserve">ГОСТ </w:t>
      </w:r>
      <w:r w:rsidRPr="00B86F0B">
        <w:rPr>
          <w:rFonts w:ascii="Times New Roman" w:hAnsi="Times New Roman" w:cs="Times New Roman"/>
          <w:sz w:val="24"/>
          <w:szCs w:val="24"/>
        </w:rPr>
        <w:t>21.001 Система проектной документации для строительства (СПДС). Общие положения</w:t>
      </w:r>
    </w:p>
    <w:p w14:paraId="11A8D387" w14:textId="77777777" w:rsidR="00F0752B" w:rsidRPr="00B21D85" w:rsidRDefault="00F0752B" w:rsidP="00563547">
      <w:pPr>
        <w:pStyle w:val="13"/>
        <w:ind w:firstLine="709"/>
        <w:rPr>
          <w:rStyle w:val="af8"/>
          <w:sz w:val="24"/>
          <w:szCs w:val="24"/>
        </w:rPr>
      </w:pPr>
      <w:r w:rsidRPr="00B21D85">
        <w:rPr>
          <w:rStyle w:val="af8"/>
          <w:sz w:val="24"/>
          <w:szCs w:val="24"/>
        </w:rPr>
        <w:t>ГОСТ Р 21.101—2020</w:t>
      </w:r>
      <w:r>
        <w:rPr>
          <w:rStyle w:val="af8"/>
          <w:sz w:val="24"/>
          <w:szCs w:val="24"/>
        </w:rPr>
        <w:t xml:space="preserve"> </w:t>
      </w:r>
      <w:r w:rsidRPr="00B21D85">
        <w:rPr>
          <w:rStyle w:val="af8"/>
          <w:sz w:val="24"/>
          <w:szCs w:val="24"/>
        </w:rPr>
        <w:t>Система проектной документации для строительства</w:t>
      </w:r>
      <w:r>
        <w:rPr>
          <w:rStyle w:val="af8"/>
          <w:sz w:val="24"/>
          <w:szCs w:val="24"/>
        </w:rPr>
        <w:t xml:space="preserve">. </w:t>
      </w:r>
      <w:r w:rsidRPr="00B21D85">
        <w:rPr>
          <w:rStyle w:val="af8"/>
          <w:sz w:val="24"/>
          <w:szCs w:val="24"/>
        </w:rPr>
        <w:t>Основные требования к проектной и рабочей документации</w:t>
      </w:r>
    </w:p>
    <w:p w14:paraId="0BC29C72" w14:textId="05F192D5" w:rsidR="003162A8" w:rsidRPr="005C63D5" w:rsidRDefault="003162A8"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ГОСТ Р 8.565</w:t>
      </w:r>
      <w:r w:rsidR="00C646F7">
        <w:rPr>
          <w:rFonts w:ascii="Times New Roman" w:hAnsi="Times New Roman" w:cs="Times New Roman"/>
          <w:color w:val="000000" w:themeColor="text1"/>
          <w:sz w:val="24"/>
          <w:szCs w:val="24"/>
        </w:rPr>
        <w:t xml:space="preserve"> </w:t>
      </w:r>
      <w:r w:rsidRPr="005C63D5">
        <w:rPr>
          <w:rFonts w:ascii="Times New Roman" w:hAnsi="Times New Roman" w:cs="Times New Roman"/>
          <w:color w:val="000000" w:themeColor="text1"/>
          <w:sz w:val="24"/>
          <w:szCs w:val="24"/>
        </w:rPr>
        <w:t>Государственная система обеспечения единства измерений. Метрологическое обеспечение атомных станций. Основные положения</w:t>
      </w:r>
    </w:p>
    <w:p w14:paraId="7532BC83" w14:textId="69A7AB68" w:rsidR="00CB0BCE" w:rsidRPr="00093BFC" w:rsidRDefault="00CB0BCE" w:rsidP="00563547">
      <w:pPr>
        <w:widowControl w:val="0"/>
        <w:suppressAutoHyphens w:val="0"/>
        <w:spacing w:after="0" w:line="360" w:lineRule="auto"/>
        <w:ind w:firstLine="709"/>
        <w:jc w:val="both"/>
        <w:rPr>
          <w:rFonts w:ascii="Times New Roman" w:hAnsi="Times New Roman" w:cs="Times New Roman"/>
          <w:color w:val="000000" w:themeColor="text1"/>
          <w:sz w:val="24"/>
          <w:szCs w:val="24"/>
        </w:rPr>
      </w:pPr>
      <w:bookmarkStart w:id="0" w:name="_Hlk168828443"/>
      <w:r w:rsidRPr="00093BFC">
        <w:rPr>
          <w:rFonts w:ascii="Times New Roman" w:hAnsi="Times New Roman" w:cs="Times New Roman"/>
          <w:color w:val="000000" w:themeColor="text1"/>
          <w:sz w:val="24"/>
          <w:szCs w:val="24"/>
        </w:rPr>
        <w:t xml:space="preserve">ГОСТ Р 58945 </w:t>
      </w:r>
      <w:bookmarkEnd w:id="0"/>
      <w:r w:rsidRPr="00093BFC">
        <w:rPr>
          <w:rFonts w:ascii="Times New Roman" w:hAnsi="Times New Roman" w:cs="Times New Roman"/>
          <w:color w:val="000000" w:themeColor="text1"/>
          <w:sz w:val="24"/>
          <w:szCs w:val="24"/>
        </w:rPr>
        <w:t>Система обеспечения точности геометрических параметров в строительстве. Правила выполнения измерений параметров зданий и сооружений</w:t>
      </w:r>
    </w:p>
    <w:p w14:paraId="131B9F1A" w14:textId="743F695E" w:rsidR="00CC397B" w:rsidRDefault="00CB0BCE" w:rsidP="00563547">
      <w:pPr>
        <w:pStyle w:val="13"/>
        <w:ind w:firstLine="709"/>
        <w:jc w:val="both"/>
        <w:rPr>
          <w:rStyle w:val="af8"/>
          <w:sz w:val="24"/>
          <w:szCs w:val="24"/>
        </w:rPr>
      </w:pPr>
      <w:r w:rsidRPr="00093BFC">
        <w:rPr>
          <w:rStyle w:val="af8"/>
          <w:sz w:val="24"/>
          <w:szCs w:val="24"/>
        </w:rPr>
        <w:t xml:space="preserve">ГОСТ Р 57371 Глобальная навигационная спутниковая система. Методы и </w:t>
      </w:r>
      <w:r w:rsidR="00CC397B" w:rsidRPr="00093BFC">
        <w:rPr>
          <w:rStyle w:val="af8"/>
          <w:sz w:val="24"/>
          <w:szCs w:val="24"/>
        </w:rPr>
        <w:t>т</w:t>
      </w:r>
      <w:r w:rsidRPr="00093BFC">
        <w:rPr>
          <w:rStyle w:val="af8"/>
          <w:sz w:val="24"/>
          <w:szCs w:val="24"/>
        </w:rPr>
        <w:t>ехнологии выполнения геодезических работ. Оценка точности определения местоположения. Основные положения</w:t>
      </w:r>
    </w:p>
    <w:p w14:paraId="6997F9C9" w14:textId="2EB513D0" w:rsidR="00CF3C86" w:rsidRPr="00CC397B" w:rsidRDefault="00CF3C86" w:rsidP="00563547">
      <w:pPr>
        <w:pStyle w:val="13"/>
        <w:ind w:firstLine="709"/>
        <w:rPr>
          <w:rStyle w:val="af8"/>
          <w:sz w:val="24"/>
          <w:szCs w:val="24"/>
        </w:rPr>
      </w:pPr>
      <w:r w:rsidRPr="00CC397B">
        <w:rPr>
          <w:rStyle w:val="af8"/>
          <w:sz w:val="24"/>
          <w:szCs w:val="24"/>
        </w:rPr>
        <w:t>ГОСТ Р 58943 Система обеспечения точности геометрических параметров в строительстве. Контроль точности</w:t>
      </w:r>
    </w:p>
    <w:p w14:paraId="2E5E385B" w14:textId="77777777" w:rsidR="00476252" w:rsidRPr="00476252" w:rsidRDefault="00476252" w:rsidP="00563547">
      <w:pPr>
        <w:pStyle w:val="13"/>
        <w:ind w:firstLine="709"/>
        <w:rPr>
          <w:sz w:val="24"/>
          <w:szCs w:val="24"/>
        </w:rPr>
      </w:pPr>
      <w:r w:rsidRPr="00476252">
        <w:rPr>
          <w:rStyle w:val="af8"/>
          <w:sz w:val="24"/>
          <w:szCs w:val="24"/>
        </w:rPr>
        <w:t>СП 11-104</w:t>
      </w:r>
      <w:r>
        <w:rPr>
          <w:rStyle w:val="af8"/>
          <w:sz w:val="24"/>
          <w:szCs w:val="24"/>
        </w:rPr>
        <w:t>–97</w:t>
      </w:r>
      <w:r w:rsidRPr="00476252">
        <w:rPr>
          <w:rStyle w:val="af8"/>
          <w:sz w:val="24"/>
          <w:szCs w:val="24"/>
        </w:rPr>
        <w:t xml:space="preserve"> </w:t>
      </w:r>
      <w:r>
        <w:rPr>
          <w:rStyle w:val="af8"/>
          <w:sz w:val="24"/>
          <w:szCs w:val="24"/>
        </w:rPr>
        <w:t>«</w:t>
      </w:r>
      <w:r w:rsidRPr="00476252">
        <w:rPr>
          <w:rStyle w:val="af8"/>
          <w:sz w:val="24"/>
          <w:szCs w:val="24"/>
        </w:rPr>
        <w:t>Инженерно-геодезические изыскания для строительства</w:t>
      </w:r>
      <w:r>
        <w:rPr>
          <w:rStyle w:val="af8"/>
          <w:sz w:val="24"/>
          <w:szCs w:val="24"/>
        </w:rPr>
        <w:t>»</w:t>
      </w:r>
    </w:p>
    <w:p w14:paraId="6FA4B700" w14:textId="77777777" w:rsidR="007843C3" w:rsidRPr="005C63D5" w:rsidRDefault="007843C3"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СП 20.13330</w:t>
      </w:r>
      <w:r w:rsidR="0027659A">
        <w:rPr>
          <w:rFonts w:ascii="Times New Roman" w:hAnsi="Times New Roman" w:cs="Times New Roman"/>
          <w:color w:val="000000" w:themeColor="text1"/>
          <w:sz w:val="24"/>
          <w:szCs w:val="24"/>
        </w:rPr>
        <w:t>.</w:t>
      </w:r>
      <w:r w:rsidR="001E1711">
        <w:rPr>
          <w:rFonts w:ascii="Times New Roman" w:hAnsi="Times New Roman" w:cs="Times New Roman"/>
          <w:color w:val="000000" w:themeColor="text1"/>
          <w:sz w:val="24"/>
          <w:szCs w:val="24"/>
        </w:rPr>
        <w:t>2016</w:t>
      </w:r>
      <w:r w:rsidRPr="005C63D5">
        <w:rPr>
          <w:rFonts w:ascii="Times New Roman" w:hAnsi="Times New Roman" w:cs="Times New Roman"/>
          <w:color w:val="000000" w:themeColor="text1"/>
          <w:sz w:val="24"/>
          <w:szCs w:val="24"/>
        </w:rPr>
        <w:t xml:space="preserve"> </w:t>
      </w:r>
      <w:r w:rsidR="004631AF">
        <w:rPr>
          <w:rFonts w:ascii="Times New Roman" w:hAnsi="Times New Roman" w:cs="Times New Roman"/>
          <w:color w:val="000000" w:themeColor="text1"/>
          <w:sz w:val="24"/>
          <w:szCs w:val="24"/>
        </w:rPr>
        <w:t>«</w:t>
      </w:r>
      <w:r w:rsidR="004631AF" w:rsidRPr="005C63D5">
        <w:rPr>
          <w:rFonts w:ascii="Times New Roman" w:hAnsi="Times New Roman" w:cs="Times New Roman"/>
          <w:color w:val="000000" w:themeColor="text1"/>
          <w:sz w:val="24"/>
          <w:szCs w:val="24"/>
        </w:rPr>
        <w:t>СНиП 2.01.07-85</w:t>
      </w:r>
      <w:r w:rsidR="004631AF">
        <w:rPr>
          <w:rFonts w:ascii="Times New Roman" w:hAnsi="Times New Roman" w:cs="Times New Roman"/>
          <w:color w:val="000000" w:themeColor="text1"/>
          <w:sz w:val="24"/>
          <w:szCs w:val="24"/>
        </w:rPr>
        <w:t xml:space="preserve"> </w:t>
      </w:r>
      <w:r w:rsidRPr="005C63D5">
        <w:rPr>
          <w:rFonts w:ascii="Times New Roman" w:hAnsi="Times New Roman" w:cs="Times New Roman"/>
          <w:color w:val="000000" w:themeColor="text1"/>
          <w:sz w:val="24"/>
          <w:szCs w:val="24"/>
        </w:rPr>
        <w:t>Нагрузки и воздействия</w:t>
      </w:r>
      <w:r w:rsidR="004631AF">
        <w:rPr>
          <w:rFonts w:ascii="Times New Roman" w:hAnsi="Times New Roman" w:cs="Times New Roman"/>
          <w:color w:val="000000" w:themeColor="text1"/>
          <w:sz w:val="24"/>
          <w:szCs w:val="24"/>
        </w:rPr>
        <w:t>»</w:t>
      </w:r>
      <w:r w:rsidRPr="005C63D5">
        <w:rPr>
          <w:rFonts w:ascii="Times New Roman" w:hAnsi="Times New Roman" w:cs="Times New Roman"/>
          <w:color w:val="000000" w:themeColor="text1"/>
          <w:sz w:val="24"/>
          <w:szCs w:val="24"/>
        </w:rPr>
        <w:t xml:space="preserve"> </w:t>
      </w:r>
    </w:p>
    <w:p w14:paraId="1D0D60D4" w14:textId="77777777" w:rsidR="007843C3" w:rsidRPr="005C63D5" w:rsidRDefault="007843C3"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СП 21.13330</w:t>
      </w:r>
      <w:r w:rsidR="00EC2A74">
        <w:rPr>
          <w:rFonts w:ascii="Times New Roman" w:hAnsi="Times New Roman" w:cs="Times New Roman"/>
          <w:color w:val="000000" w:themeColor="text1"/>
          <w:sz w:val="24"/>
          <w:szCs w:val="24"/>
        </w:rPr>
        <w:t>.2012</w:t>
      </w:r>
      <w:r w:rsidRPr="005C63D5">
        <w:rPr>
          <w:rFonts w:ascii="Times New Roman" w:hAnsi="Times New Roman" w:cs="Times New Roman"/>
          <w:color w:val="000000" w:themeColor="text1"/>
          <w:sz w:val="24"/>
          <w:szCs w:val="24"/>
        </w:rPr>
        <w:t xml:space="preserve"> </w:t>
      </w:r>
      <w:r w:rsidR="004631AF">
        <w:rPr>
          <w:rFonts w:ascii="Times New Roman" w:hAnsi="Times New Roman" w:cs="Times New Roman"/>
          <w:color w:val="000000" w:themeColor="text1"/>
          <w:sz w:val="24"/>
          <w:szCs w:val="24"/>
        </w:rPr>
        <w:t>«</w:t>
      </w:r>
      <w:r w:rsidR="004631AF" w:rsidRPr="005C63D5">
        <w:rPr>
          <w:rFonts w:ascii="Times New Roman" w:hAnsi="Times New Roman" w:cs="Times New Roman"/>
          <w:color w:val="000000" w:themeColor="text1"/>
          <w:sz w:val="24"/>
          <w:szCs w:val="24"/>
        </w:rPr>
        <w:t>СНиП</w:t>
      </w:r>
      <w:r w:rsidR="003216B3">
        <w:rPr>
          <w:rFonts w:ascii="Times New Roman" w:hAnsi="Times New Roman" w:cs="Times New Roman"/>
          <w:color w:val="000000" w:themeColor="text1"/>
          <w:sz w:val="24"/>
          <w:szCs w:val="24"/>
        </w:rPr>
        <w:t xml:space="preserve"> </w:t>
      </w:r>
      <w:r w:rsidR="004631AF" w:rsidRPr="005C63D5">
        <w:rPr>
          <w:rFonts w:ascii="Times New Roman" w:hAnsi="Times New Roman" w:cs="Times New Roman"/>
          <w:color w:val="000000" w:themeColor="text1"/>
          <w:sz w:val="24"/>
          <w:szCs w:val="24"/>
        </w:rPr>
        <w:t xml:space="preserve">2.01.09-91 </w:t>
      </w:r>
      <w:r w:rsidR="003216B3" w:rsidRPr="003216B3">
        <w:rPr>
          <w:rFonts w:ascii="Times New Roman" w:hAnsi="Times New Roman" w:cs="Times New Roman"/>
          <w:color w:val="000000" w:themeColor="text1"/>
          <w:sz w:val="24"/>
          <w:szCs w:val="24"/>
        </w:rPr>
        <w:t>Здания и сооружения на подрабатываемых территориях и просадочных грунтах</w:t>
      </w:r>
      <w:r w:rsidR="004631AF">
        <w:rPr>
          <w:rFonts w:ascii="Times New Roman" w:hAnsi="Times New Roman" w:cs="Times New Roman"/>
          <w:color w:val="000000" w:themeColor="text1"/>
          <w:sz w:val="24"/>
          <w:szCs w:val="24"/>
        </w:rPr>
        <w:t>»</w:t>
      </w:r>
      <w:r w:rsidR="003216B3">
        <w:rPr>
          <w:rFonts w:ascii="Times New Roman" w:hAnsi="Times New Roman" w:cs="Times New Roman"/>
          <w:color w:val="000000" w:themeColor="text1"/>
          <w:sz w:val="24"/>
          <w:szCs w:val="24"/>
        </w:rPr>
        <w:t xml:space="preserve"> </w:t>
      </w:r>
    </w:p>
    <w:p w14:paraId="25487929" w14:textId="77777777" w:rsidR="00AF2C6A" w:rsidRDefault="007843C3"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СП 22.13330</w:t>
      </w:r>
      <w:r w:rsidR="00EE0F1D">
        <w:rPr>
          <w:rFonts w:ascii="Times New Roman" w:hAnsi="Times New Roman" w:cs="Times New Roman"/>
          <w:color w:val="000000" w:themeColor="text1"/>
          <w:sz w:val="24"/>
          <w:szCs w:val="24"/>
        </w:rPr>
        <w:t>.2016</w:t>
      </w:r>
      <w:r w:rsidRPr="005C63D5">
        <w:rPr>
          <w:rFonts w:ascii="Times New Roman" w:hAnsi="Times New Roman" w:cs="Times New Roman"/>
          <w:color w:val="000000" w:themeColor="text1"/>
          <w:sz w:val="24"/>
          <w:szCs w:val="24"/>
        </w:rPr>
        <w:t xml:space="preserve"> </w:t>
      </w:r>
      <w:r w:rsidR="006C5DF5">
        <w:rPr>
          <w:rFonts w:ascii="Times New Roman" w:hAnsi="Times New Roman" w:cs="Times New Roman"/>
          <w:color w:val="000000" w:themeColor="text1"/>
          <w:sz w:val="24"/>
          <w:szCs w:val="24"/>
        </w:rPr>
        <w:t>«</w:t>
      </w:r>
      <w:r w:rsidR="006C5DF5" w:rsidRPr="005C63D5">
        <w:rPr>
          <w:rFonts w:ascii="Times New Roman" w:hAnsi="Times New Roman" w:cs="Times New Roman"/>
          <w:color w:val="000000" w:themeColor="text1"/>
          <w:sz w:val="24"/>
          <w:szCs w:val="24"/>
        </w:rPr>
        <w:t>СНиП 2.02.01-83</w:t>
      </w:r>
      <w:r w:rsidR="006C5DF5">
        <w:rPr>
          <w:rFonts w:ascii="Times New Roman" w:hAnsi="Times New Roman" w:cs="Times New Roman"/>
          <w:color w:val="000000" w:themeColor="text1"/>
          <w:sz w:val="24"/>
          <w:szCs w:val="24"/>
        </w:rPr>
        <w:t xml:space="preserve"> </w:t>
      </w:r>
      <w:r w:rsidRPr="005C63D5">
        <w:rPr>
          <w:rFonts w:ascii="Times New Roman" w:hAnsi="Times New Roman" w:cs="Times New Roman"/>
          <w:color w:val="000000" w:themeColor="text1"/>
          <w:sz w:val="24"/>
          <w:szCs w:val="24"/>
        </w:rPr>
        <w:t>Основания зданий и сооружений</w:t>
      </w:r>
      <w:r w:rsidR="006C5DF5">
        <w:rPr>
          <w:rFonts w:ascii="Times New Roman" w:hAnsi="Times New Roman" w:cs="Times New Roman"/>
          <w:color w:val="000000" w:themeColor="text1"/>
          <w:sz w:val="24"/>
          <w:szCs w:val="24"/>
        </w:rPr>
        <w:t>»</w:t>
      </w:r>
    </w:p>
    <w:p w14:paraId="003F7523" w14:textId="77A1391A" w:rsidR="000A37F2" w:rsidRDefault="000A37F2"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0A37F2">
        <w:rPr>
          <w:rFonts w:ascii="Times New Roman" w:hAnsi="Times New Roman" w:cs="Times New Roman"/>
          <w:color w:val="000000" w:themeColor="text1"/>
          <w:sz w:val="24"/>
          <w:szCs w:val="24"/>
        </w:rPr>
        <w:t>СП</w:t>
      </w:r>
      <w:r>
        <w:rPr>
          <w:rFonts w:ascii="Times New Roman" w:hAnsi="Times New Roman" w:cs="Times New Roman"/>
          <w:color w:val="000000" w:themeColor="text1"/>
          <w:sz w:val="24"/>
          <w:szCs w:val="24"/>
        </w:rPr>
        <w:t> </w:t>
      </w:r>
      <w:r w:rsidRPr="000A37F2">
        <w:rPr>
          <w:rFonts w:ascii="Times New Roman" w:hAnsi="Times New Roman" w:cs="Times New Roman"/>
          <w:color w:val="000000" w:themeColor="text1"/>
          <w:sz w:val="24"/>
          <w:szCs w:val="24"/>
        </w:rPr>
        <w:t>39.13330.2012</w:t>
      </w:r>
      <w:r w:rsidR="0078164B" w:rsidRPr="002A29BE">
        <w:rPr>
          <w:rFonts w:ascii="Times New Roman" w:hAnsi="Times New Roman" w:cs="Times New Roman"/>
          <w:color w:val="000000" w:themeColor="text1"/>
          <w:sz w:val="24"/>
          <w:szCs w:val="24"/>
        </w:rPr>
        <w:t xml:space="preserve"> </w:t>
      </w:r>
      <w:r w:rsidR="002A29BE">
        <w:rPr>
          <w:rFonts w:ascii="Times New Roman" w:hAnsi="Times New Roman" w:cs="Times New Roman"/>
          <w:color w:val="000000" w:themeColor="text1"/>
          <w:sz w:val="24"/>
          <w:szCs w:val="24"/>
        </w:rPr>
        <w:t>«</w:t>
      </w:r>
      <w:r w:rsidRPr="000A37F2">
        <w:rPr>
          <w:rFonts w:ascii="Times New Roman" w:hAnsi="Times New Roman" w:cs="Times New Roman"/>
          <w:color w:val="000000" w:themeColor="text1"/>
          <w:sz w:val="24"/>
          <w:szCs w:val="24"/>
        </w:rPr>
        <w:t>Плотины</w:t>
      </w:r>
      <w:r>
        <w:rPr>
          <w:rFonts w:ascii="Times New Roman" w:hAnsi="Times New Roman" w:cs="Times New Roman"/>
          <w:color w:val="000000" w:themeColor="text1"/>
          <w:sz w:val="24"/>
          <w:szCs w:val="24"/>
        </w:rPr>
        <w:t xml:space="preserve"> </w:t>
      </w:r>
      <w:r w:rsidRPr="000A37F2">
        <w:rPr>
          <w:rFonts w:ascii="Times New Roman" w:hAnsi="Times New Roman" w:cs="Times New Roman"/>
          <w:color w:val="000000" w:themeColor="text1"/>
          <w:sz w:val="24"/>
          <w:szCs w:val="24"/>
        </w:rPr>
        <w:t>из</w:t>
      </w:r>
      <w:r>
        <w:rPr>
          <w:rFonts w:ascii="Times New Roman" w:hAnsi="Times New Roman" w:cs="Times New Roman"/>
          <w:color w:val="000000" w:themeColor="text1"/>
          <w:sz w:val="24"/>
          <w:szCs w:val="24"/>
        </w:rPr>
        <w:t xml:space="preserve"> </w:t>
      </w:r>
      <w:r w:rsidRPr="000A37F2">
        <w:rPr>
          <w:rFonts w:ascii="Times New Roman" w:hAnsi="Times New Roman" w:cs="Times New Roman"/>
          <w:color w:val="000000" w:themeColor="text1"/>
          <w:sz w:val="24"/>
          <w:szCs w:val="24"/>
        </w:rPr>
        <w:t>грунтовых</w:t>
      </w:r>
      <w:r>
        <w:rPr>
          <w:rFonts w:ascii="Times New Roman" w:hAnsi="Times New Roman" w:cs="Times New Roman"/>
          <w:color w:val="000000" w:themeColor="text1"/>
          <w:sz w:val="24"/>
          <w:szCs w:val="24"/>
        </w:rPr>
        <w:t xml:space="preserve"> </w:t>
      </w:r>
      <w:r w:rsidRPr="000A37F2">
        <w:rPr>
          <w:rFonts w:ascii="Times New Roman" w:hAnsi="Times New Roman" w:cs="Times New Roman"/>
          <w:color w:val="000000" w:themeColor="text1"/>
          <w:sz w:val="24"/>
          <w:szCs w:val="24"/>
        </w:rPr>
        <w:t>материалов. Актуализированная редакция СНиП</w:t>
      </w:r>
      <w:r w:rsidR="0078164B" w:rsidRPr="002A29BE">
        <w:rPr>
          <w:rFonts w:ascii="Times New Roman" w:hAnsi="Times New Roman" w:cs="Times New Roman"/>
          <w:color w:val="000000" w:themeColor="text1"/>
          <w:sz w:val="24"/>
          <w:szCs w:val="24"/>
        </w:rPr>
        <w:t xml:space="preserve"> </w:t>
      </w:r>
      <w:r w:rsidRPr="000A37F2">
        <w:rPr>
          <w:rFonts w:ascii="Times New Roman" w:hAnsi="Times New Roman" w:cs="Times New Roman"/>
          <w:color w:val="000000" w:themeColor="text1"/>
          <w:sz w:val="24"/>
          <w:szCs w:val="24"/>
        </w:rPr>
        <w:t>2.06.05-84*</w:t>
      </w:r>
      <w:r w:rsidR="002A29BE">
        <w:rPr>
          <w:rFonts w:ascii="Times New Roman" w:hAnsi="Times New Roman" w:cs="Times New Roman"/>
          <w:color w:val="000000" w:themeColor="text1"/>
          <w:sz w:val="24"/>
          <w:szCs w:val="24"/>
        </w:rPr>
        <w:t>»</w:t>
      </w:r>
    </w:p>
    <w:p w14:paraId="685CF30F" w14:textId="1F2F9A4E" w:rsidR="00AF2C6A" w:rsidRDefault="00AF2C6A"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СП 43.13330</w:t>
      </w:r>
      <w:r>
        <w:rPr>
          <w:rFonts w:ascii="Times New Roman" w:hAnsi="Times New Roman" w:cs="Times New Roman"/>
          <w:color w:val="000000" w:themeColor="text1"/>
          <w:sz w:val="24"/>
          <w:szCs w:val="24"/>
        </w:rPr>
        <w:t>.2012</w:t>
      </w:r>
      <w:r w:rsidRPr="005C63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5C63D5">
        <w:rPr>
          <w:rFonts w:ascii="Times New Roman" w:hAnsi="Times New Roman" w:cs="Times New Roman"/>
          <w:color w:val="000000" w:themeColor="text1"/>
          <w:sz w:val="24"/>
          <w:szCs w:val="24"/>
        </w:rPr>
        <w:t xml:space="preserve">СНиП 2.09.03-85 </w:t>
      </w:r>
      <w:r w:rsidRPr="0078164B">
        <w:rPr>
          <w:rFonts w:ascii="Times New Roman" w:hAnsi="Times New Roman" w:cs="Times New Roman"/>
          <w:color w:val="000000" w:themeColor="text1"/>
          <w:sz w:val="24"/>
          <w:szCs w:val="24"/>
        </w:rPr>
        <w:t>Сооружения</w:t>
      </w:r>
      <w:r w:rsidRPr="005C63D5">
        <w:rPr>
          <w:rFonts w:ascii="Times New Roman" w:hAnsi="Times New Roman" w:cs="Times New Roman"/>
          <w:color w:val="000000" w:themeColor="text1"/>
          <w:sz w:val="24"/>
          <w:szCs w:val="24"/>
        </w:rPr>
        <w:t xml:space="preserve"> промышленных предприятий</w:t>
      </w:r>
      <w:r>
        <w:rPr>
          <w:rFonts w:ascii="Times New Roman" w:hAnsi="Times New Roman" w:cs="Times New Roman"/>
          <w:color w:val="000000" w:themeColor="text1"/>
          <w:sz w:val="24"/>
          <w:szCs w:val="24"/>
        </w:rPr>
        <w:t>»</w:t>
      </w:r>
      <w:r w:rsidRPr="005C63D5">
        <w:rPr>
          <w:rFonts w:ascii="Times New Roman" w:hAnsi="Times New Roman" w:cs="Times New Roman"/>
          <w:color w:val="000000" w:themeColor="text1"/>
          <w:sz w:val="24"/>
          <w:szCs w:val="24"/>
        </w:rPr>
        <w:t xml:space="preserve"> </w:t>
      </w:r>
    </w:p>
    <w:p w14:paraId="137BF93A" w14:textId="158CC507" w:rsidR="00E25FAA" w:rsidRPr="005C63D5" w:rsidRDefault="00E25FAA"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E25FAA">
        <w:rPr>
          <w:rFonts w:ascii="Times New Roman" w:hAnsi="Times New Roman" w:cs="Times New Roman"/>
          <w:color w:val="000000" w:themeColor="text1"/>
          <w:sz w:val="24"/>
          <w:szCs w:val="24"/>
        </w:rPr>
        <w:t xml:space="preserve">СП 45.13330.2017. </w:t>
      </w:r>
      <w:r w:rsidR="002A29BE">
        <w:rPr>
          <w:rFonts w:ascii="Times New Roman" w:hAnsi="Times New Roman" w:cs="Times New Roman"/>
          <w:color w:val="000000" w:themeColor="text1"/>
          <w:sz w:val="24"/>
          <w:szCs w:val="24"/>
        </w:rPr>
        <w:t>«</w:t>
      </w:r>
      <w:r w:rsidRPr="00E25FAA">
        <w:rPr>
          <w:rFonts w:ascii="Times New Roman" w:hAnsi="Times New Roman" w:cs="Times New Roman"/>
          <w:color w:val="000000" w:themeColor="text1"/>
          <w:sz w:val="24"/>
          <w:szCs w:val="24"/>
        </w:rPr>
        <w:t>Свод правил. Земляные сооружения, основания и фундаменты.</w:t>
      </w:r>
      <w:r>
        <w:rPr>
          <w:rFonts w:ascii="Times New Roman" w:hAnsi="Times New Roman" w:cs="Times New Roman"/>
          <w:color w:val="000000" w:themeColor="text1"/>
          <w:sz w:val="24"/>
          <w:szCs w:val="24"/>
        </w:rPr>
        <w:t xml:space="preserve"> </w:t>
      </w:r>
      <w:r w:rsidRPr="00E25FAA">
        <w:rPr>
          <w:rFonts w:ascii="Times New Roman" w:hAnsi="Times New Roman" w:cs="Times New Roman"/>
          <w:color w:val="000000" w:themeColor="text1"/>
          <w:sz w:val="24"/>
          <w:szCs w:val="24"/>
        </w:rPr>
        <w:t>Актуализированная редакция СНиП 3.02.01-87</w:t>
      </w:r>
      <w:r w:rsidR="002A29BE">
        <w:rPr>
          <w:rFonts w:ascii="Times New Roman" w:hAnsi="Times New Roman" w:cs="Times New Roman"/>
          <w:color w:val="000000" w:themeColor="text1"/>
          <w:sz w:val="24"/>
          <w:szCs w:val="24"/>
        </w:rPr>
        <w:t>»</w:t>
      </w:r>
    </w:p>
    <w:p w14:paraId="4354CDEA" w14:textId="7A7FE1E3" w:rsidR="0078164B" w:rsidRPr="002A29BE" w:rsidRDefault="0078164B"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78164B">
        <w:rPr>
          <w:rFonts w:ascii="Times New Roman" w:hAnsi="Times New Roman" w:cs="Times New Roman"/>
          <w:color w:val="000000" w:themeColor="text1"/>
          <w:sz w:val="24"/>
          <w:szCs w:val="24"/>
        </w:rPr>
        <w:t>СП</w:t>
      </w:r>
      <w:r w:rsidRPr="002A29BE">
        <w:rPr>
          <w:rFonts w:ascii="Times New Roman" w:hAnsi="Times New Roman" w:cs="Times New Roman"/>
          <w:color w:val="000000" w:themeColor="text1"/>
          <w:sz w:val="24"/>
          <w:szCs w:val="24"/>
        </w:rPr>
        <w:t> </w:t>
      </w:r>
      <w:r w:rsidRPr="0078164B">
        <w:rPr>
          <w:rFonts w:ascii="Times New Roman" w:hAnsi="Times New Roman" w:cs="Times New Roman"/>
          <w:color w:val="000000" w:themeColor="text1"/>
          <w:sz w:val="24"/>
          <w:szCs w:val="24"/>
        </w:rPr>
        <w:t>58.13330.2019</w:t>
      </w:r>
      <w:r>
        <w:rPr>
          <w:rFonts w:ascii="Times New Roman" w:hAnsi="Times New Roman" w:cs="Times New Roman"/>
          <w:color w:val="000000" w:themeColor="text1"/>
          <w:sz w:val="24"/>
          <w:szCs w:val="24"/>
        </w:rPr>
        <w:t xml:space="preserve"> </w:t>
      </w:r>
      <w:r w:rsidR="002A29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Гидротехнические сооружения. </w:t>
      </w:r>
      <w:r w:rsidRPr="0078164B">
        <w:rPr>
          <w:rFonts w:ascii="Times New Roman" w:hAnsi="Times New Roman" w:cs="Times New Roman"/>
          <w:color w:val="000000" w:themeColor="text1"/>
          <w:sz w:val="24"/>
          <w:szCs w:val="24"/>
        </w:rPr>
        <w:t>Основные положения</w:t>
      </w:r>
      <w:r>
        <w:rPr>
          <w:rFonts w:ascii="Times New Roman" w:hAnsi="Times New Roman" w:cs="Times New Roman"/>
          <w:color w:val="000000" w:themeColor="text1"/>
          <w:sz w:val="24"/>
          <w:szCs w:val="24"/>
        </w:rPr>
        <w:t xml:space="preserve">. </w:t>
      </w:r>
      <w:r w:rsidRPr="000A37F2">
        <w:rPr>
          <w:rFonts w:ascii="Times New Roman" w:hAnsi="Times New Roman" w:cs="Times New Roman"/>
          <w:color w:val="000000" w:themeColor="text1"/>
          <w:sz w:val="24"/>
          <w:szCs w:val="24"/>
        </w:rPr>
        <w:t>Актуализированная редакция</w:t>
      </w:r>
      <w:r>
        <w:rPr>
          <w:rFonts w:ascii="Times New Roman" w:hAnsi="Times New Roman" w:cs="Times New Roman"/>
          <w:color w:val="000000" w:themeColor="text1"/>
          <w:sz w:val="24"/>
          <w:szCs w:val="24"/>
        </w:rPr>
        <w:t xml:space="preserve"> </w:t>
      </w:r>
      <w:r w:rsidRPr="0078164B">
        <w:rPr>
          <w:rFonts w:ascii="Times New Roman" w:hAnsi="Times New Roman" w:cs="Times New Roman"/>
          <w:color w:val="000000" w:themeColor="text1"/>
          <w:sz w:val="24"/>
          <w:szCs w:val="24"/>
        </w:rPr>
        <w:t>СНиП 33-01-2003</w:t>
      </w:r>
      <w:r w:rsidR="002A29BE">
        <w:rPr>
          <w:rFonts w:ascii="Times New Roman" w:hAnsi="Times New Roman" w:cs="Times New Roman"/>
          <w:color w:val="000000" w:themeColor="text1"/>
          <w:sz w:val="24"/>
          <w:szCs w:val="24"/>
        </w:rPr>
        <w:t>»</w:t>
      </w:r>
    </w:p>
    <w:p w14:paraId="2CFB7279" w14:textId="5C2A4955" w:rsidR="0078164B" w:rsidRDefault="0078164B"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2A29BE">
        <w:rPr>
          <w:rFonts w:ascii="Times New Roman" w:hAnsi="Times New Roman" w:cs="Times New Roman"/>
          <w:color w:val="000000" w:themeColor="text1"/>
          <w:sz w:val="24"/>
          <w:szCs w:val="24"/>
        </w:rPr>
        <w:t xml:space="preserve">СП 80.13330.2016 </w:t>
      </w:r>
      <w:r w:rsidR="002A29BE">
        <w:rPr>
          <w:rFonts w:ascii="Times New Roman" w:hAnsi="Times New Roman" w:cs="Times New Roman"/>
          <w:color w:val="000000" w:themeColor="text1"/>
          <w:sz w:val="24"/>
          <w:szCs w:val="24"/>
        </w:rPr>
        <w:t>«</w:t>
      </w:r>
      <w:r w:rsidRPr="002A29BE">
        <w:rPr>
          <w:rFonts w:ascii="Times New Roman" w:hAnsi="Times New Roman" w:cs="Times New Roman"/>
          <w:color w:val="000000" w:themeColor="text1"/>
          <w:sz w:val="24"/>
          <w:szCs w:val="24"/>
        </w:rPr>
        <w:t>Гидротехнические сооружения речные. Актуализированная редакция СНиП 3.07.01</w:t>
      </w:r>
      <w:r w:rsidR="002A29BE">
        <w:rPr>
          <w:rFonts w:ascii="Times New Roman" w:hAnsi="Times New Roman" w:cs="Times New Roman"/>
          <w:color w:val="000000" w:themeColor="text1"/>
          <w:sz w:val="24"/>
          <w:szCs w:val="24"/>
        </w:rPr>
        <w:t>–</w:t>
      </w:r>
      <w:r w:rsidRPr="002A29BE">
        <w:rPr>
          <w:rFonts w:ascii="Times New Roman" w:hAnsi="Times New Roman" w:cs="Times New Roman"/>
          <w:color w:val="000000" w:themeColor="text1"/>
          <w:sz w:val="24"/>
          <w:szCs w:val="24"/>
        </w:rPr>
        <w:t>85</w:t>
      </w:r>
      <w:r w:rsidR="002A29BE">
        <w:rPr>
          <w:rFonts w:ascii="Times New Roman" w:hAnsi="Times New Roman" w:cs="Times New Roman"/>
          <w:color w:val="000000" w:themeColor="text1"/>
          <w:sz w:val="24"/>
          <w:szCs w:val="24"/>
        </w:rPr>
        <w:t>»</w:t>
      </w:r>
    </w:p>
    <w:p w14:paraId="0B8BFE79" w14:textId="7CB0FD89" w:rsidR="007843C3" w:rsidRDefault="007843C3"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СП 126.13330</w:t>
      </w:r>
      <w:r w:rsidR="00EE0F1D">
        <w:rPr>
          <w:rFonts w:ascii="Times New Roman" w:hAnsi="Times New Roman" w:cs="Times New Roman"/>
          <w:color w:val="000000" w:themeColor="text1"/>
          <w:sz w:val="24"/>
          <w:szCs w:val="24"/>
        </w:rPr>
        <w:t>.2017</w:t>
      </w:r>
      <w:r w:rsidRPr="005C63D5">
        <w:rPr>
          <w:rFonts w:ascii="Times New Roman" w:hAnsi="Times New Roman" w:cs="Times New Roman"/>
          <w:color w:val="000000" w:themeColor="text1"/>
          <w:sz w:val="24"/>
          <w:szCs w:val="24"/>
        </w:rPr>
        <w:t xml:space="preserve"> </w:t>
      </w:r>
      <w:r w:rsidR="00EE0F1D">
        <w:rPr>
          <w:rFonts w:ascii="Times New Roman" w:hAnsi="Times New Roman" w:cs="Times New Roman"/>
          <w:color w:val="000000" w:themeColor="text1"/>
          <w:sz w:val="24"/>
          <w:szCs w:val="24"/>
        </w:rPr>
        <w:t>«</w:t>
      </w:r>
      <w:r w:rsidR="00EE0F1D" w:rsidRPr="005C63D5">
        <w:rPr>
          <w:rFonts w:ascii="Times New Roman" w:hAnsi="Times New Roman" w:cs="Times New Roman"/>
          <w:color w:val="000000" w:themeColor="text1"/>
          <w:sz w:val="24"/>
          <w:szCs w:val="24"/>
        </w:rPr>
        <w:t xml:space="preserve">СНиП </w:t>
      </w:r>
      <w:r w:rsidR="00EE0F1D">
        <w:rPr>
          <w:rFonts w:ascii="Times New Roman" w:hAnsi="Times New Roman" w:cs="Times New Roman"/>
          <w:color w:val="000000" w:themeColor="text1"/>
          <w:sz w:val="24"/>
          <w:szCs w:val="24"/>
        </w:rPr>
        <w:t>3</w:t>
      </w:r>
      <w:r w:rsidR="00EE0F1D" w:rsidRPr="005C63D5">
        <w:rPr>
          <w:rFonts w:ascii="Times New Roman" w:hAnsi="Times New Roman" w:cs="Times New Roman"/>
          <w:color w:val="000000" w:themeColor="text1"/>
          <w:sz w:val="24"/>
          <w:szCs w:val="24"/>
        </w:rPr>
        <w:t>.0</w:t>
      </w:r>
      <w:r w:rsidR="00EE0F1D">
        <w:rPr>
          <w:rFonts w:ascii="Times New Roman" w:hAnsi="Times New Roman" w:cs="Times New Roman"/>
          <w:color w:val="000000" w:themeColor="text1"/>
          <w:sz w:val="24"/>
          <w:szCs w:val="24"/>
        </w:rPr>
        <w:t>1</w:t>
      </w:r>
      <w:r w:rsidR="00EE0F1D" w:rsidRPr="005C63D5">
        <w:rPr>
          <w:rFonts w:ascii="Times New Roman" w:hAnsi="Times New Roman" w:cs="Times New Roman"/>
          <w:color w:val="000000" w:themeColor="text1"/>
          <w:sz w:val="24"/>
          <w:szCs w:val="24"/>
        </w:rPr>
        <w:t>.0</w:t>
      </w:r>
      <w:r w:rsidR="00EE0F1D">
        <w:rPr>
          <w:rFonts w:ascii="Times New Roman" w:hAnsi="Times New Roman" w:cs="Times New Roman"/>
          <w:color w:val="000000" w:themeColor="text1"/>
          <w:sz w:val="24"/>
          <w:szCs w:val="24"/>
        </w:rPr>
        <w:t>3</w:t>
      </w:r>
      <w:r w:rsidR="00EE0F1D" w:rsidRPr="005C63D5">
        <w:rPr>
          <w:rFonts w:ascii="Times New Roman" w:hAnsi="Times New Roman" w:cs="Times New Roman"/>
          <w:color w:val="000000" w:themeColor="text1"/>
          <w:sz w:val="24"/>
          <w:szCs w:val="24"/>
        </w:rPr>
        <w:t>-8</w:t>
      </w:r>
      <w:r w:rsidR="00EE0F1D">
        <w:rPr>
          <w:rFonts w:ascii="Times New Roman" w:hAnsi="Times New Roman" w:cs="Times New Roman"/>
          <w:color w:val="000000" w:themeColor="text1"/>
          <w:sz w:val="24"/>
          <w:szCs w:val="24"/>
        </w:rPr>
        <w:t xml:space="preserve">4 </w:t>
      </w:r>
      <w:r w:rsidR="00EE0F1D" w:rsidRPr="00EE0F1D">
        <w:rPr>
          <w:rFonts w:ascii="Times New Roman" w:hAnsi="Times New Roman" w:cs="Times New Roman"/>
          <w:color w:val="000000" w:themeColor="text1"/>
          <w:sz w:val="24"/>
          <w:szCs w:val="24"/>
        </w:rPr>
        <w:t>Геодезические работы в строительстве</w:t>
      </w:r>
      <w:r w:rsidR="00EE0F1D">
        <w:rPr>
          <w:rFonts w:ascii="Times New Roman" w:hAnsi="Times New Roman" w:cs="Times New Roman"/>
          <w:color w:val="000000" w:themeColor="text1"/>
          <w:sz w:val="24"/>
          <w:szCs w:val="24"/>
        </w:rPr>
        <w:t>»</w:t>
      </w:r>
    </w:p>
    <w:p w14:paraId="123018A5" w14:textId="77777777" w:rsidR="00394ADD" w:rsidRDefault="007843C3"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5C63D5">
        <w:rPr>
          <w:rFonts w:ascii="Times New Roman" w:hAnsi="Times New Roman" w:cs="Times New Roman"/>
          <w:color w:val="000000" w:themeColor="text1"/>
          <w:sz w:val="24"/>
          <w:szCs w:val="24"/>
        </w:rPr>
        <w:t>СП 317.1325800</w:t>
      </w:r>
      <w:r w:rsidR="000166A1">
        <w:rPr>
          <w:rFonts w:ascii="Times New Roman" w:hAnsi="Times New Roman" w:cs="Times New Roman"/>
          <w:color w:val="000000" w:themeColor="text1"/>
          <w:sz w:val="24"/>
          <w:szCs w:val="24"/>
        </w:rPr>
        <w:t>.2017</w:t>
      </w:r>
      <w:r w:rsidRPr="005C63D5">
        <w:rPr>
          <w:rFonts w:ascii="Times New Roman" w:hAnsi="Times New Roman" w:cs="Times New Roman"/>
          <w:color w:val="000000" w:themeColor="text1"/>
          <w:sz w:val="24"/>
          <w:szCs w:val="24"/>
        </w:rPr>
        <w:t xml:space="preserve"> </w:t>
      </w:r>
      <w:r w:rsidR="000166A1">
        <w:rPr>
          <w:rFonts w:ascii="Times New Roman" w:hAnsi="Times New Roman" w:cs="Times New Roman"/>
          <w:color w:val="000000" w:themeColor="text1"/>
          <w:sz w:val="24"/>
          <w:szCs w:val="24"/>
        </w:rPr>
        <w:t>«</w:t>
      </w:r>
      <w:r w:rsidRPr="005C63D5">
        <w:rPr>
          <w:rFonts w:ascii="Times New Roman" w:hAnsi="Times New Roman" w:cs="Times New Roman"/>
          <w:color w:val="000000" w:themeColor="text1"/>
          <w:sz w:val="24"/>
          <w:szCs w:val="24"/>
        </w:rPr>
        <w:t>Инженерно-геодезические изыскания для строительства. Общие правила производства работ</w:t>
      </w:r>
      <w:r w:rsidR="000166A1">
        <w:rPr>
          <w:rFonts w:ascii="Times New Roman" w:hAnsi="Times New Roman" w:cs="Times New Roman"/>
          <w:color w:val="000000" w:themeColor="text1"/>
          <w:sz w:val="24"/>
          <w:szCs w:val="24"/>
        </w:rPr>
        <w:t>»</w:t>
      </w:r>
    </w:p>
    <w:p w14:paraId="6141347B" w14:textId="77777777" w:rsidR="00DF089A" w:rsidRPr="00EA634A" w:rsidRDefault="00394ADD" w:rsidP="00563547">
      <w:pPr>
        <w:widowControl w:val="0"/>
        <w:suppressAutoHyphens w:val="0"/>
        <w:spacing w:after="0" w:line="360" w:lineRule="auto"/>
        <w:ind w:firstLine="709"/>
        <w:rPr>
          <w:rFonts w:ascii="Times New Roman" w:hAnsi="Times New Roman" w:cs="Times New Roman"/>
          <w:sz w:val="24"/>
          <w:szCs w:val="24"/>
        </w:rPr>
      </w:pPr>
      <w:r w:rsidRPr="00EA634A">
        <w:rPr>
          <w:rFonts w:ascii="Times New Roman" w:hAnsi="Times New Roman" w:cs="Times New Roman"/>
          <w:sz w:val="24"/>
          <w:szCs w:val="24"/>
        </w:rPr>
        <w:t>СП 375.1325800.2023 «Трубы промышленные дымовые. Правила проектирования»</w:t>
      </w:r>
    </w:p>
    <w:p w14:paraId="7ADC6838" w14:textId="7841BDDD" w:rsidR="00DF089A" w:rsidRPr="00EA634A" w:rsidRDefault="00DF089A" w:rsidP="00563547">
      <w:pPr>
        <w:widowControl w:val="0"/>
        <w:suppressAutoHyphens w:val="0"/>
        <w:spacing w:after="0" w:line="360" w:lineRule="auto"/>
        <w:ind w:firstLine="709"/>
        <w:rPr>
          <w:rFonts w:ascii="Times New Roman" w:hAnsi="Times New Roman" w:cs="Times New Roman"/>
          <w:bCs/>
          <w:sz w:val="24"/>
          <w:szCs w:val="24"/>
        </w:rPr>
      </w:pPr>
      <w:r w:rsidRPr="00EA634A">
        <w:rPr>
          <w:rFonts w:ascii="Times New Roman" w:hAnsi="Times New Roman" w:cs="Times New Roman"/>
          <w:bCs/>
          <w:sz w:val="24"/>
          <w:szCs w:val="24"/>
        </w:rPr>
        <w:t>СП 381.1325800.2018 «Сооружения подпорные. Правила проектирования»</w:t>
      </w:r>
    </w:p>
    <w:p w14:paraId="78EF9560" w14:textId="7DC14762" w:rsidR="00AE5CD4" w:rsidRPr="00AE5CD4" w:rsidRDefault="00AE5CD4" w:rsidP="00563547">
      <w:pPr>
        <w:widowControl w:val="0"/>
        <w:suppressAutoHyphens w:val="0"/>
        <w:spacing w:after="0" w:line="360" w:lineRule="auto"/>
        <w:ind w:firstLine="709"/>
        <w:rPr>
          <w:rFonts w:ascii="Times New Roman" w:hAnsi="Times New Roman" w:cs="Times New Roman"/>
          <w:color w:val="000000" w:themeColor="text1"/>
          <w:sz w:val="24"/>
          <w:szCs w:val="24"/>
        </w:rPr>
      </w:pPr>
      <w:r w:rsidRPr="00EA634A">
        <w:rPr>
          <w:rFonts w:ascii="Times New Roman" w:hAnsi="Times New Roman" w:cs="Times New Roman"/>
          <w:sz w:val="24"/>
          <w:szCs w:val="24"/>
        </w:rPr>
        <w:t>СТО СРО-Г 60542954 00007–</w:t>
      </w:r>
      <w:r w:rsidRPr="00EA634A">
        <w:rPr>
          <w:rFonts w:ascii="Times New Roman" w:hAnsi="Times New Roman" w:cs="Times New Roman"/>
          <w:color w:val="000000" w:themeColor="text1"/>
          <w:sz w:val="24"/>
          <w:szCs w:val="24"/>
        </w:rPr>
        <w:t>2023 «Геодезический мониторинг деформаций</w:t>
      </w:r>
      <w:r w:rsidRPr="00AE5CD4">
        <w:rPr>
          <w:rFonts w:ascii="Times New Roman" w:hAnsi="Times New Roman" w:cs="Times New Roman"/>
          <w:color w:val="000000" w:themeColor="text1"/>
          <w:sz w:val="24"/>
          <w:szCs w:val="24"/>
        </w:rPr>
        <w:t xml:space="preserve"> зданий и сооружений атомных станций. Обработка данных и анализ»</w:t>
      </w:r>
    </w:p>
    <w:p w14:paraId="6F3CFB63" w14:textId="77777777" w:rsidR="00CA4D80" w:rsidRPr="000D7844" w:rsidRDefault="00CA4D80" w:rsidP="00563547">
      <w:pPr>
        <w:widowControl w:val="0"/>
        <w:suppressAutoHyphens w:val="0"/>
        <w:spacing w:after="0" w:line="240" w:lineRule="auto"/>
        <w:ind w:firstLine="709"/>
        <w:jc w:val="both"/>
        <w:rPr>
          <w:rFonts w:ascii="Times New Roman" w:eastAsia="MS ??" w:hAnsi="Times New Roman" w:cs="Times New Roman"/>
          <w:spacing w:val="50"/>
          <w:sz w:val="12"/>
          <w:szCs w:val="12"/>
          <w:lang w:eastAsia="ru-RU"/>
        </w:rPr>
      </w:pPr>
    </w:p>
    <w:p w14:paraId="1185035F" w14:textId="77777777" w:rsidR="00C7791F" w:rsidRPr="00C7791F" w:rsidRDefault="00C7791F" w:rsidP="00563547">
      <w:pPr>
        <w:pStyle w:val="headertext"/>
        <w:widowControl w:val="0"/>
        <w:suppressAutoHyphens w:val="0"/>
        <w:spacing w:beforeAutospacing="0" w:after="0" w:afterAutospacing="0" w:line="360" w:lineRule="auto"/>
        <w:ind w:firstLine="720"/>
        <w:jc w:val="both"/>
        <w:rPr>
          <w:sz w:val="22"/>
          <w:szCs w:val="22"/>
        </w:rPr>
      </w:pPr>
      <w:r w:rsidRPr="00574BB5">
        <w:rPr>
          <w:spacing w:val="40"/>
          <w:sz w:val="22"/>
          <w:szCs w:val="22"/>
        </w:rPr>
        <w:t>Примечание</w:t>
      </w:r>
      <w:r w:rsidRPr="00574BB5">
        <w:rPr>
          <w:spacing w:val="15"/>
          <w:sz w:val="22"/>
          <w:szCs w:val="22"/>
        </w:rPr>
        <w:t xml:space="preserve"> – </w:t>
      </w:r>
      <w:r w:rsidRPr="00C7791F">
        <w:rPr>
          <w:sz w:val="22"/>
          <w:szCs w:val="22"/>
        </w:rPr>
        <w:t>При пользовании настоящим стандартом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14:paraId="36DF1779" w14:textId="77777777" w:rsidR="00C7791F" w:rsidRDefault="00C7791F" w:rsidP="00563547">
      <w:pPr>
        <w:widowControl w:val="0"/>
        <w:suppressAutoHyphens w:val="0"/>
        <w:spacing w:after="0" w:line="360" w:lineRule="auto"/>
        <w:ind w:firstLine="709"/>
        <w:jc w:val="both"/>
        <w:rPr>
          <w:rFonts w:ascii="Times New Roman" w:eastAsia="Times New Roman" w:hAnsi="Times New Roman" w:cs="Times New Roman"/>
          <w:lang w:eastAsia="ru-RU"/>
        </w:rPr>
      </w:pPr>
      <w:r w:rsidRPr="00661DA3">
        <w:rPr>
          <w:rFonts w:ascii="Times New Roman" w:eastAsia="Times New Roman" w:hAnsi="Times New Roman" w:cs="Times New Roman"/>
          <w:lang w:eastAsia="ru-RU"/>
        </w:rPr>
        <w:t>Сведения о действии сводов правил могут быть проверены в Федеральном информационном фонде технических регламентов и стандартов.</w:t>
      </w:r>
    </w:p>
    <w:p w14:paraId="5A018FAD" w14:textId="77777777" w:rsidR="001B4A89" w:rsidRPr="003D308E" w:rsidRDefault="001B4A89" w:rsidP="00563547">
      <w:pPr>
        <w:widowControl w:val="0"/>
        <w:suppressAutoHyphens w:val="0"/>
        <w:spacing w:after="0" w:line="360" w:lineRule="auto"/>
        <w:ind w:firstLine="709"/>
        <w:contextualSpacing/>
        <w:jc w:val="both"/>
        <w:rPr>
          <w:rFonts w:ascii="Times New Roman" w:eastAsia="Times New Roman" w:hAnsi="Times New Roman" w:cs="Times New Roman"/>
          <w:lang w:eastAsia="ru-RU"/>
        </w:rPr>
      </w:pPr>
      <w:r w:rsidRPr="003D308E">
        <w:rPr>
          <w:rFonts w:ascii="Times New Roman" w:eastAsia="Times New Roman" w:hAnsi="Times New Roman" w:cs="Times New Roman"/>
          <w:lang w:eastAsia="ru-RU"/>
        </w:rPr>
        <w:t>Сведения о действии стандартов организации СРО могут быть проверены на официальном сайте СРО.</w:t>
      </w:r>
    </w:p>
    <w:p w14:paraId="1A19F327" w14:textId="67E9D210" w:rsidR="00CA4D80" w:rsidRDefault="009C3047" w:rsidP="00C85CB7">
      <w:pPr>
        <w:widowControl w:val="0"/>
        <w:suppressAutoHyphens w:val="0"/>
        <w:spacing w:before="120" w:after="120" w:line="360" w:lineRule="auto"/>
        <w:ind w:firstLine="709"/>
        <w:outlineLvl w:val="0"/>
        <w:rPr>
          <w:rFonts w:ascii="Times New Roman" w:hAnsi="Times New Roman" w:cs="Times New Roman"/>
          <w:b/>
          <w:sz w:val="28"/>
          <w:szCs w:val="28"/>
        </w:rPr>
      </w:pPr>
      <w:r>
        <w:rPr>
          <w:rFonts w:ascii="Times New Roman" w:hAnsi="Times New Roman" w:cs="Times New Roman"/>
          <w:b/>
          <w:sz w:val="28"/>
          <w:szCs w:val="28"/>
        </w:rPr>
        <w:t>3</w:t>
      </w:r>
      <w:r w:rsidR="00C85CB7">
        <w:rPr>
          <w:rFonts w:ascii="Times New Roman" w:hAnsi="Times New Roman" w:cs="Times New Roman"/>
          <w:b/>
          <w:sz w:val="28"/>
          <w:szCs w:val="28"/>
        </w:rPr>
        <w:t xml:space="preserve"> </w:t>
      </w:r>
      <w:r>
        <w:rPr>
          <w:rFonts w:ascii="Times New Roman" w:hAnsi="Times New Roman" w:cs="Times New Roman"/>
          <w:b/>
          <w:sz w:val="28"/>
          <w:szCs w:val="28"/>
        </w:rPr>
        <w:t>Термины и определения</w:t>
      </w:r>
    </w:p>
    <w:p w14:paraId="27CEB8A5" w14:textId="77777777" w:rsidR="001C49C8" w:rsidRPr="00332EF4" w:rsidRDefault="001C49C8" w:rsidP="00563547">
      <w:pPr>
        <w:widowControl w:val="0"/>
        <w:suppressAutoHyphens w:val="0"/>
        <w:spacing w:after="0" w:line="360" w:lineRule="auto"/>
        <w:ind w:firstLine="709"/>
        <w:jc w:val="both"/>
        <w:rPr>
          <w:rFonts w:ascii="Times New Roman" w:hAnsi="Times New Roman" w:cs="Times New Roman"/>
          <w:sz w:val="24"/>
          <w:szCs w:val="24"/>
        </w:rPr>
      </w:pPr>
      <w:r w:rsidRPr="00332EF4">
        <w:rPr>
          <w:rFonts w:ascii="Times New Roman" w:hAnsi="Times New Roman" w:cs="Times New Roman"/>
          <w:sz w:val="24"/>
          <w:szCs w:val="24"/>
        </w:rPr>
        <w:t xml:space="preserve">В настоящем стандарте применены следующие термины </w:t>
      </w:r>
      <w:r w:rsidR="00476252" w:rsidRPr="00332EF4">
        <w:rPr>
          <w:rFonts w:ascii="Times New Roman" w:hAnsi="Times New Roman" w:cs="Times New Roman"/>
          <w:sz w:val="24"/>
          <w:szCs w:val="24"/>
        </w:rPr>
        <w:t>по ГОСТ 22268, СП 11-104</w:t>
      </w:r>
      <w:r w:rsidR="00992C7A">
        <w:rPr>
          <w:rFonts w:ascii="Times New Roman" w:hAnsi="Times New Roman" w:cs="Times New Roman"/>
          <w:sz w:val="24"/>
          <w:szCs w:val="24"/>
        </w:rPr>
        <w:t>–</w:t>
      </w:r>
      <w:r w:rsidR="00BB1F57" w:rsidRPr="00332EF4">
        <w:rPr>
          <w:rFonts w:ascii="Times New Roman" w:hAnsi="Times New Roman" w:cs="Times New Roman"/>
          <w:sz w:val="24"/>
          <w:szCs w:val="24"/>
        </w:rPr>
        <w:t>97</w:t>
      </w:r>
      <w:r w:rsidR="00476252" w:rsidRPr="00332EF4">
        <w:rPr>
          <w:rFonts w:ascii="Times New Roman" w:hAnsi="Times New Roman" w:cs="Times New Roman"/>
          <w:sz w:val="24"/>
          <w:szCs w:val="24"/>
        </w:rPr>
        <w:t xml:space="preserve">, </w:t>
      </w:r>
      <w:r w:rsidR="00476252" w:rsidRPr="00332EF4">
        <w:rPr>
          <w:rFonts w:ascii="Times New Roman" w:hAnsi="Times New Roman" w:cs="Times New Roman"/>
          <w:color w:val="000000" w:themeColor="text1"/>
          <w:sz w:val="24"/>
          <w:szCs w:val="24"/>
        </w:rPr>
        <w:t>СП 126.13330.2017</w:t>
      </w:r>
      <w:r w:rsidR="00476252" w:rsidRPr="00332EF4">
        <w:rPr>
          <w:rFonts w:ascii="Times New Roman" w:hAnsi="Times New Roman" w:cs="Times New Roman"/>
          <w:sz w:val="24"/>
          <w:szCs w:val="24"/>
        </w:rPr>
        <w:t xml:space="preserve">, </w:t>
      </w:r>
      <w:r w:rsidR="00476252" w:rsidRPr="00332EF4">
        <w:rPr>
          <w:rFonts w:ascii="Times New Roman" w:hAnsi="Times New Roman" w:cs="Times New Roman"/>
          <w:color w:val="000000" w:themeColor="text1"/>
          <w:sz w:val="24"/>
          <w:szCs w:val="24"/>
        </w:rPr>
        <w:t>СП 317.1325800.2017,</w:t>
      </w:r>
      <w:r w:rsidR="00476252" w:rsidRPr="00332EF4">
        <w:rPr>
          <w:rFonts w:ascii="Times New Roman" w:hAnsi="Times New Roman" w:cs="Times New Roman"/>
          <w:sz w:val="24"/>
          <w:szCs w:val="24"/>
        </w:rPr>
        <w:t xml:space="preserve"> а также следующие термины </w:t>
      </w:r>
      <w:r w:rsidRPr="00332EF4">
        <w:rPr>
          <w:rFonts w:ascii="Times New Roman" w:hAnsi="Times New Roman" w:cs="Times New Roman"/>
          <w:sz w:val="24"/>
          <w:szCs w:val="24"/>
        </w:rPr>
        <w:t>с соответствующими определениями:</w:t>
      </w:r>
    </w:p>
    <w:p w14:paraId="408E6915" w14:textId="77777777" w:rsidR="00332EF4" w:rsidRPr="00E81E75" w:rsidRDefault="00332EF4" w:rsidP="00563547">
      <w:pPr>
        <w:pStyle w:val="13"/>
        <w:tabs>
          <w:tab w:val="left" w:pos="1186"/>
        </w:tabs>
        <w:ind w:firstLine="709"/>
        <w:jc w:val="both"/>
        <w:rPr>
          <w:rStyle w:val="af8"/>
          <w:sz w:val="24"/>
          <w:szCs w:val="24"/>
        </w:rPr>
      </w:pPr>
      <w:r w:rsidRPr="00332EF4">
        <w:rPr>
          <w:rStyle w:val="af8"/>
          <w:bCs/>
          <w:sz w:val="24"/>
          <w:szCs w:val="24"/>
        </w:rPr>
        <w:t>3.</w:t>
      </w:r>
      <w:r>
        <w:rPr>
          <w:rStyle w:val="af8"/>
          <w:bCs/>
          <w:sz w:val="24"/>
          <w:szCs w:val="24"/>
        </w:rPr>
        <w:t>1</w:t>
      </w:r>
      <w:r w:rsidRPr="00332EF4">
        <w:rPr>
          <w:rStyle w:val="af8"/>
          <w:b/>
          <w:bCs/>
          <w:sz w:val="24"/>
          <w:szCs w:val="24"/>
        </w:rPr>
        <w:t xml:space="preserve"> временной ряд: </w:t>
      </w:r>
      <w:r w:rsidRPr="00332EF4">
        <w:rPr>
          <w:rStyle w:val="af8"/>
          <w:sz w:val="24"/>
          <w:szCs w:val="24"/>
        </w:rPr>
        <w:t xml:space="preserve">Собранный в разные моменты времени статистический материал о </w:t>
      </w:r>
      <w:r w:rsidRPr="00E81E75">
        <w:rPr>
          <w:rStyle w:val="af8"/>
          <w:sz w:val="24"/>
          <w:szCs w:val="24"/>
        </w:rPr>
        <w:t>значении параметров исследуемого процесса.</w:t>
      </w:r>
    </w:p>
    <w:p w14:paraId="4DDB4F1F" w14:textId="77777777" w:rsidR="00E81E75" w:rsidRDefault="00C7181A" w:rsidP="00E81E75">
      <w:pPr>
        <w:pStyle w:val="13"/>
        <w:tabs>
          <w:tab w:val="left" w:pos="1186"/>
        </w:tabs>
        <w:ind w:firstLine="709"/>
        <w:jc w:val="both"/>
        <w:rPr>
          <w:rStyle w:val="af8"/>
          <w:sz w:val="24"/>
          <w:szCs w:val="24"/>
        </w:rPr>
      </w:pPr>
      <w:r w:rsidRPr="00E81E75">
        <w:rPr>
          <w:rStyle w:val="af8"/>
          <w:sz w:val="24"/>
          <w:szCs w:val="24"/>
        </w:rPr>
        <w:t xml:space="preserve">3.2 </w:t>
      </w:r>
      <w:r w:rsidRPr="00E81E75">
        <w:rPr>
          <w:rStyle w:val="af8"/>
          <w:b/>
          <w:bCs/>
          <w:sz w:val="24"/>
          <w:szCs w:val="24"/>
        </w:rPr>
        <w:t>геодезическая (осадочная</w:t>
      </w:r>
      <w:r w:rsidR="00E81E75" w:rsidRPr="00E81E75">
        <w:rPr>
          <w:rStyle w:val="af8"/>
          <w:b/>
          <w:bCs/>
          <w:sz w:val="24"/>
          <w:szCs w:val="24"/>
        </w:rPr>
        <w:t>)</w:t>
      </w:r>
      <w:r w:rsidRPr="00E81E75">
        <w:rPr>
          <w:rStyle w:val="af8"/>
          <w:b/>
          <w:bCs/>
          <w:sz w:val="24"/>
          <w:szCs w:val="24"/>
        </w:rPr>
        <w:t xml:space="preserve"> марка:</w:t>
      </w:r>
      <w:r w:rsidRPr="00E81E75">
        <w:rPr>
          <w:rStyle w:val="af8"/>
          <w:sz w:val="24"/>
          <w:szCs w:val="24"/>
        </w:rPr>
        <w:t xml:space="preserve"> устройство, сооружение, метка, являющиеся носителем высоты. </w:t>
      </w:r>
    </w:p>
    <w:p w14:paraId="74F128AC" w14:textId="036C4538" w:rsidR="00C7181A" w:rsidRPr="00E81E75" w:rsidRDefault="00E81E75" w:rsidP="00E81E75">
      <w:pPr>
        <w:pStyle w:val="13"/>
        <w:tabs>
          <w:tab w:val="left" w:pos="1186"/>
        </w:tabs>
        <w:ind w:firstLine="709"/>
        <w:jc w:val="both"/>
        <w:rPr>
          <w:sz w:val="22"/>
          <w:szCs w:val="22"/>
        </w:rPr>
      </w:pPr>
      <w:r w:rsidRPr="00505820">
        <w:rPr>
          <w:rStyle w:val="af8"/>
          <w:color w:val="000000" w:themeColor="text1"/>
          <w:spacing w:val="40"/>
          <w:sz w:val="22"/>
          <w:szCs w:val="22"/>
        </w:rPr>
        <w:t>Примечание</w:t>
      </w:r>
      <w:r w:rsidRPr="00505820">
        <w:rPr>
          <w:rStyle w:val="af8"/>
          <w:color w:val="000000" w:themeColor="text1"/>
          <w:sz w:val="22"/>
          <w:szCs w:val="22"/>
        </w:rPr>
        <w:t xml:space="preserve"> – </w:t>
      </w:r>
      <w:r w:rsidR="00C7181A" w:rsidRPr="00E81E75">
        <w:rPr>
          <w:rStyle w:val="af8"/>
          <w:sz w:val="22"/>
          <w:szCs w:val="22"/>
        </w:rPr>
        <w:t xml:space="preserve">В практике геодезического мониторинга, </w:t>
      </w:r>
      <w:r w:rsidR="00B3363F" w:rsidRPr="00E81E75">
        <w:rPr>
          <w:rStyle w:val="af8"/>
          <w:sz w:val="22"/>
          <w:szCs w:val="22"/>
        </w:rPr>
        <w:t xml:space="preserve">такие марки называют деформационными. </w:t>
      </w:r>
    </w:p>
    <w:p w14:paraId="32622DFC" w14:textId="13779700" w:rsidR="00332EF4" w:rsidRPr="00332EF4" w:rsidRDefault="00332EF4" w:rsidP="00563547">
      <w:pPr>
        <w:pStyle w:val="13"/>
        <w:ind w:firstLine="709"/>
        <w:jc w:val="both"/>
        <w:rPr>
          <w:rStyle w:val="af8"/>
          <w:color w:val="000000" w:themeColor="text1"/>
          <w:sz w:val="24"/>
          <w:szCs w:val="24"/>
        </w:rPr>
      </w:pPr>
      <w:r w:rsidRPr="00332EF4">
        <w:rPr>
          <w:rStyle w:val="af8"/>
          <w:color w:val="000000" w:themeColor="text1"/>
          <w:sz w:val="24"/>
          <w:szCs w:val="24"/>
        </w:rPr>
        <w:t>3.</w:t>
      </w:r>
      <w:r w:rsidR="00E81E75">
        <w:rPr>
          <w:rStyle w:val="af8"/>
          <w:color w:val="000000" w:themeColor="text1"/>
          <w:sz w:val="24"/>
          <w:szCs w:val="24"/>
        </w:rPr>
        <w:t>3</w:t>
      </w:r>
    </w:p>
    <w:tbl>
      <w:tblPr>
        <w:tblStyle w:val="af7"/>
        <w:tblW w:w="9921" w:type="dxa"/>
        <w:tblLook w:val="04A0" w:firstRow="1" w:lastRow="0" w:firstColumn="1" w:lastColumn="0" w:noHBand="0" w:noVBand="1"/>
      </w:tblPr>
      <w:tblGrid>
        <w:gridCol w:w="9921"/>
      </w:tblGrid>
      <w:tr w:rsidR="00332EF4" w:rsidRPr="00332EF4" w14:paraId="50597BB2" w14:textId="77777777" w:rsidTr="00526D78">
        <w:tc>
          <w:tcPr>
            <w:tcW w:w="9921" w:type="dxa"/>
          </w:tcPr>
          <w:p w14:paraId="7B8AF0D7" w14:textId="77777777" w:rsidR="00332EF4" w:rsidRPr="00332EF4" w:rsidRDefault="00332EF4" w:rsidP="00563547">
            <w:pPr>
              <w:pStyle w:val="13"/>
              <w:ind w:firstLine="709"/>
              <w:jc w:val="both"/>
              <w:rPr>
                <w:color w:val="000000" w:themeColor="text1"/>
                <w:sz w:val="24"/>
                <w:szCs w:val="24"/>
              </w:rPr>
            </w:pPr>
            <w:r w:rsidRPr="00332EF4">
              <w:rPr>
                <w:rStyle w:val="af8"/>
                <w:b/>
                <w:color w:val="000000" w:themeColor="text1"/>
                <w:sz w:val="24"/>
                <w:szCs w:val="24"/>
              </w:rPr>
              <w:t>геодезический мониторинг:</w:t>
            </w:r>
            <w:r w:rsidRPr="00332EF4">
              <w:rPr>
                <w:rStyle w:val="af8"/>
                <w:color w:val="000000" w:themeColor="text1"/>
                <w:sz w:val="24"/>
                <w:szCs w:val="24"/>
              </w:rPr>
              <w:t xml:space="preserve"> Получение необходимой информации о планово-высотных смещениях наблюдаемого объекта капитального строительства для проведения оценки, анализа и прогноза развития деформаций объекта.</w:t>
            </w:r>
          </w:p>
          <w:p w14:paraId="1C464F36" w14:textId="77777777" w:rsidR="00332EF4" w:rsidRPr="00332EF4" w:rsidRDefault="00332EF4" w:rsidP="00563547">
            <w:pPr>
              <w:pStyle w:val="13"/>
              <w:ind w:firstLine="709"/>
              <w:jc w:val="both"/>
              <w:rPr>
                <w:rStyle w:val="af8"/>
                <w:color w:val="000000" w:themeColor="text1"/>
                <w:sz w:val="24"/>
                <w:szCs w:val="24"/>
              </w:rPr>
            </w:pPr>
            <w:r w:rsidRPr="00332EF4">
              <w:rPr>
                <w:rStyle w:val="af8"/>
                <w:color w:val="000000" w:themeColor="text1"/>
                <w:sz w:val="24"/>
                <w:szCs w:val="24"/>
              </w:rPr>
              <w:t>[СП 126.13330.2017, пункт 3.11]</w:t>
            </w:r>
          </w:p>
        </w:tc>
      </w:tr>
    </w:tbl>
    <w:p w14:paraId="13EB3488" w14:textId="77777777" w:rsidR="00332EF4" w:rsidRPr="00434DC3" w:rsidRDefault="00332EF4" w:rsidP="00563547">
      <w:pPr>
        <w:pStyle w:val="13"/>
        <w:tabs>
          <w:tab w:val="left" w:pos="1243"/>
        </w:tabs>
        <w:ind w:firstLine="709"/>
        <w:jc w:val="both"/>
        <w:rPr>
          <w:rStyle w:val="af8"/>
          <w:bCs/>
          <w:color w:val="000000" w:themeColor="text1"/>
          <w:sz w:val="12"/>
          <w:szCs w:val="12"/>
        </w:rPr>
      </w:pPr>
    </w:p>
    <w:p w14:paraId="414B0937" w14:textId="110189B7" w:rsidR="00332EF4" w:rsidRPr="00332EF4" w:rsidRDefault="00332EF4" w:rsidP="00563547">
      <w:pPr>
        <w:pStyle w:val="13"/>
        <w:tabs>
          <w:tab w:val="left" w:pos="1243"/>
        </w:tabs>
        <w:ind w:firstLine="709"/>
        <w:jc w:val="both"/>
        <w:rPr>
          <w:sz w:val="24"/>
          <w:szCs w:val="24"/>
        </w:rPr>
      </w:pPr>
      <w:r w:rsidRPr="00332EF4">
        <w:rPr>
          <w:rStyle w:val="af8"/>
          <w:bCs/>
          <w:color w:val="000000" w:themeColor="text1"/>
          <w:sz w:val="24"/>
          <w:szCs w:val="24"/>
        </w:rPr>
        <w:t>3.</w:t>
      </w:r>
      <w:r w:rsidR="00E81E75">
        <w:rPr>
          <w:rStyle w:val="af8"/>
          <w:bCs/>
          <w:color w:val="000000" w:themeColor="text1"/>
          <w:sz w:val="24"/>
          <w:szCs w:val="24"/>
        </w:rPr>
        <w:t>4</w:t>
      </w:r>
      <w:r w:rsidRPr="00332EF4">
        <w:rPr>
          <w:rStyle w:val="af8"/>
          <w:b/>
          <w:bCs/>
          <w:color w:val="000000" w:themeColor="text1"/>
          <w:sz w:val="24"/>
          <w:szCs w:val="24"/>
        </w:rPr>
        <w:t xml:space="preserve"> геодинамическая активность: </w:t>
      </w:r>
      <w:r w:rsidRPr="00332EF4">
        <w:rPr>
          <w:rStyle w:val="af8"/>
          <w:bCs/>
          <w:color w:val="000000" w:themeColor="text1"/>
          <w:sz w:val="24"/>
          <w:szCs w:val="24"/>
        </w:rPr>
        <w:t>С</w:t>
      </w:r>
      <w:r w:rsidRPr="00332EF4">
        <w:rPr>
          <w:rStyle w:val="af8"/>
          <w:color w:val="000000" w:themeColor="text1"/>
          <w:sz w:val="24"/>
          <w:szCs w:val="24"/>
        </w:rPr>
        <w:t xml:space="preserve">овокупность </w:t>
      </w:r>
      <w:r w:rsidRPr="00332EF4">
        <w:rPr>
          <w:rStyle w:val="af8"/>
          <w:sz w:val="24"/>
          <w:szCs w:val="24"/>
        </w:rPr>
        <w:t>эндогенных и экзогенных движений земной поверхности, количественно характеризующихся скоростями вертикальных и горизонтальных движений земной поверхности, определяемых геодезическими методами.</w:t>
      </w:r>
    </w:p>
    <w:p w14:paraId="76AD6B94" w14:textId="21D7CFBF" w:rsidR="00332EF4" w:rsidRPr="00332EF4" w:rsidRDefault="00332EF4" w:rsidP="00563547">
      <w:pPr>
        <w:pStyle w:val="13"/>
        <w:tabs>
          <w:tab w:val="left" w:pos="1243"/>
        </w:tabs>
        <w:ind w:firstLine="709"/>
        <w:jc w:val="both"/>
        <w:rPr>
          <w:sz w:val="24"/>
          <w:szCs w:val="24"/>
        </w:rPr>
      </w:pPr>
      <w:r w:rsidRPr="00332EF4">
        <w:rPr>
          <w:rStyle w:val="af8"/>
          <w:bCs/>
          <w:sz w:val="24"/>
          <w:szCs w:val="24"/>
        </w:rPr>
        <w:t>3.</w:t>
      </w:r>
      <w:r w:rsidR="00E81E75">
        <w:rPr>
          <w:rStyle w:val="af8"/>
          <w:bCs/>
          <w:sz w:val="24"/>
          <w:szCs w:val="24"/>
        </w:rPr>
        <w:t>5</w:t>
      </w:r>
      <w:r w:rsidRPr="00332EF4">
        <w:rPr>
          <w:rStyle w:val="af8"/>
          <w:b/>
          <w:bCs/>
          <w:sz w:val="24"/>
          <w:szCs w:val="24"/>
        </w:rPr>
        <w:t xml:space="preserve"> геометрический центр деформационной геодезической сети: </w:t>
      </w:r>
      <w:r w:rsidRPr="00332EF4">
        <w:rPr>
          <w:rStyle w:val="af8"/>
          <w:sz w:val="24"/>
          <w:szCs w:val="24"/>
        </w:rPr>
        <w:t>Условная аналитическая точка, определяемая как среднее арифметическое из координат деформационных марок анализируемой сети.</w:t>
      </w:r>
    </w:p>
    <w:p w14:paraId="7604FC7B" w14:textId="740B87A9" w:rsidR="00332EF4" w:rsidRPr="00332EF4" w:rsidRDefault="00332EF4" w:rsidP="00563547">
      <w:pPr>
        <w:pStyle w:val="13"/>
        <w:tabs>
          <w:tab w:val="left" w:pos="1243"/>
        </w:tabs>
        <w:ind w:firstLine="709"/>
        <w:jc w:val="both"/>
        <w:rPr>
          <w:sz w:val="24"/>
          <w:szCs w:val="24"/>
        </w:rPr>
      </w:pPr>
      <w:r w:rsidRPr="00332EF4">
        <w:rPr>
          <w:rStyle w:val="af8"/>
          <w:bCs/>
          <w:sz w:val="24"/>
          <w:szCs w:val="24"/>
        </w:rPr>
        <w:t>3.</w:t>
      </w:r>
      <w:r w:rsidR="00E81E75">
        <w:rPr>
          <w:rStyle w:val="af8"/>
          <w:bCs/>
          <w:sz w:val="24"/>
          <w:szCs w:val="24"/>
        </w:rPr>
        <w:t>6</w:t>
      </w:r>
      <w:r w:rsidRPr="00332EF4">
        <w:rPr>
          <w:rStyle w:val="af8"/>
          <w:b/>
          <w:bCs/>
          <w:sz w:val="24"/>
          <w:szCs w:val="24"/>
        </w:rPr>
        <w:t xml:space="preserve"> деформационная геодезическая сеть: </w:t>
      </w:r>
      <w:r w:rsidRPr="00332EF4">
        <w:rPr>
          <w:rStyle w:val="af8"/>
          <w:sz w:val="24"/>
          <w:szCs w:val="24"/>
        </w:rPr>
        <w:t>Совокупность точек, закрепленных марками или знаками на контролируемых зданиях, сооружениях, конструкциях и оборудовании с целью контроля их деформаций, положение которых определено в единой системе координат.</w:t>
      </w:r>
    </w:p>
    <w:p w14:paraId="3856F44B" w14:textId="025BD6D9" w:rsidR="00332EF4" w:rsidRDefault="00332EF4" w:rsidP="00563547">
      <w:pPr>
        <w:pStyle w:val="formattext"/>
        <w:widowControl w:val="0"/>
        <w:suppressAutoHyphens w:val="0"/>
        <w:spacing w:beforeAutospacing="0" w:after="0" w:afterAutospacing="0" w:line="360" w:lineRule="auto"/>
        <w:ind w:firstLine="709"/>
        <w:jc w:val="both"/>
      </w:pPr>
      <w:r w:rsidRPr="00332EF4">
        <w:rPr>
          <w:rStyle w:val="af8"/>
          <w:bCs/>
          <w:sz w:val="24"/>
          <w:szCs w:val="24"/>
        </w:rPr>
        <w:t>3.</w:t>
      </w:r>
      <w:r w:rsidR="00E81E75">
        <w:rPr>
          <w:rStyle w:val="af8"/>
          <w:bCs/>
          <w:sz w:val="24"/>
          <w:szCs w:val="24"/>
        </w:rPr>
        <w:t>7</w:t>
      </w:r>
      <w:r w:rsidRPr="00332EF4">
        <w:rPr>
          <w:rStyle w:val="af8"/>
          <w:b/>
          <w:bCs/>
          <w:sz w:val="24"/>
          <w:szCs w:val="24"/>
        </w:rPr>
        <w:t xml:space="preserve"> деформационный знак: </w:t>
      </w:r>
      <w:r w:rsidRPr="00332EF4">
        <w:t>Геодезический знак, устанавливаемый для наблюдений за смещениями зданий, сооружений, земной поверхности и толщи горных пород.</w:t>
      </w:r>
      <w:r w:rsidR="00B3363F">
        <w:t xml:space="preserve"> </w:t>
      </w:r>
    </w:p>
    <w:p w14:paraId="7AE6B397" w14:textId="02BDFD11" w:rsidR="00332EF4" w:rsidRPr="00B3363F" w:rsidRDefault="00332EF4" w:rsidP="00563547">
      <w:pPr>
        <w:pStyle w:val="formattext"/>
        <w:widowControl w:val="0"/>
        <w:suppressAutoHyphens w:val="0"/>
        <w:spacing w:beforeAutospacing="0" w:after="0" w:afterAutospacing="0" w:line="360" w:lineRule="auto"/>
        <w:ind w:firstLine="709"/>
        <w:jc w:val="both"/>
      </w:pPr>
      <w:r w:rsidRPr="00332EF4">
        <w:t>3.</w:t>
      </w:r>
      <w:r w:rsidR="00E81E75">
        <w:t>8</w:t>
      </w:r>
    </w:p>
    <w:tbl>
      <w:tblPr>
        <w:tblStyle w:val="af7"/>
        <w:tblW w:w="9918" w:type="dxa"/>
        <w:tblLook w:val="04A0" w:firstRow="1" w:lastRow="0" w:firstColumn="1" w:lastColumn="0" w:noHBand="0" w:noVBand="1"/>
      </w:tblPr>
      <w:tblGrid>
        <w:gridCol w:w="9918"/>
      </w:tblGrid>
      <w:tr w:rsidR="00332EF4" w:rsidRPr="00332EF4" w14:paraId="70307E91" w14:textId="77777777" w:rsidTr="00526D78">
        <w:tc>
          <w:tcPr>
            <w:tcW w:w="9918" w:type="dxa"/>
          </w:tcPr>
          <w:p w14:paraId="7F849998" w14:textId="77777777" w:rsidR="00332EF4" w:rsidRPr="00332EF4" w:rsidRDefault="00332EF4" w:rsidP="00563547">
            <w:pPr>
              <w:pStyle w:val="formattext"/>
              <w:widowControl w:val="0"/>
              <w:suppressAutoHyphens w:val="0"/>
              <w:spacing w:beforeAutospacing="0" w:after="0" w:afterAutospacing="0" w:line="360" w:lineRule="auto"/>
              <w:ind w:firstLine="709"/>
              <w:jc w:val="both"/>
            </w:pPr>
            <w:r w:rsidRPr="00332EF4">
              <w:rPr>
                <w:rStyle w:val="af8"/>
                <w:b/>
                <w:bCs/>
                <w:sz w:val="24"/>
                <w:szCs w:val="24"/>
              </w:rPr>
              <w:t xml:space="preserve">деформация: </w:t>
            </w:r>
            <w:r w:rsidR="00EE4E92" w:rsidRPr="00332EF4">
              <w:t>Изменени</w:t>
            </w:r>
            <w:r w:rsidR="00EE4E92">
              <w:t>е</w:t>
            </w:r>
            <w:r w:rsidR="00EE4E92" w:rsidRPr="00332EF4">
              <w:t xml:space="preserve"> </w:t>
            </w:r>
            <w:r w:rsidRPr="00332EF4">
              <w:t xml:space="preserve">положения грунтов или конструкций, </w:t>
            </w:r>
            <w:r w:rsidR="00EE4E92" w:rsidRPr="00332EF4">
              <w:t>определяем</w:t>
            </w:r>
            <w:r w:rsidR="00EE4E92">
              <w:t>о</w:t>
            </w:r>
            <w:r w:rsidR="00EE4E92" w:rsidRPr="00332EF4">
              <w:t xml:space="preserve">е </w:t>
            </w:r>
            <w:r w:rsidRPr="00332EF4">
              <w:t>по вертикальным и горизонтальным перемещениям в сравнении с первоначальным положением.</w:t>
            </w:r>
          </w:p>
          <w:p w14:paraId="1D05523C" w14:textId="77777777" w:rsidR="00332EF4" w:rsidRPr="00332EF4" w:rsidRDefault="00332EF4" w:rsidP="00563547">
            <w:pPr>
              <w:pStyle w:val="formattext"/>
              <w:widowControl w:val="0"/>
              <w:suppressAutoHyphens w:val="0"/>
              <w:spacing w:beforeAutospacing="0" w:after="0" w:afterAutospacing="0" w:line="360" w:lineRule="auto"/>
              <w:ind w:firstLine="709"/>
              <w:jc w:val="both"/>
              <w:rPr>
                <w:lang w:val="en-US"/>
              </w:rPr>
            </w:pPr>
            <w:r w:rsidRPr="00332EF4">
              <w:rPr>
                <w:lang w:val="en-US"/>
              </w:rPr>
              <w:t>[</w:t>
            </w:r>
            <w:r w:rsidRPr="00332EF4">
              <w:t>ГОСТ 24846–2019, пункт 3.</w:t>
            </w:r>
            <w:r w:rsidR="00830B2D">
              <w:t>1</w:t>
            </w:r>
            <w:r w:rsidRPr="00332EF4">
              <w:rPr>
                <w:lang w:val="en-US"/>
              </w:rPr>
              <w:t>]</w:t>
            </w:r>
          </w:p>
        </w:tc>
      </w:tr>
    </w:tbl>
    <w:p w14:paraId="0F74786A" w14:textId="77777777" w:rsidR="00332EF4" w:rsidRPr="00FD2668" w:rsidRDefault="00332EF4" w:rsidP="00563547">
      <w:pPr>
        <w:pStyle w:val="13"/>
        <w:tabs>
          <w:tab w:val="left" w:pos="1243"/>
        </w:tabs>
        <w:ind w:firstLine="709"/>
        <w:jc w:val="both"/>
        <w:rPr>
          <w:rStyle w:val="af8"/>
          <w:bCs/>
          <w:sz w:val="12"/>
          <w:szCs w:val="12"/>
        </w:rPr>
      </w:pPr>
    </w:p>
    <w:p w14:paraId="023C382E" w14:textId="6026CA0A" w:rsidR="00332EF4" w:rsidRPr="00332EF4" w:rsidRDefault="00332EF4" w:rsidP="00563547">
      <w:pPr>
        <w:pStyle w:val="13"/>
        <w:tabs>
          <w:tab w:val="left" w:pos="1243"/>
        </w:tabs>
        <w:ind w:firstLine="709"/>
        <w:jc w:val="both"/>
        <w:rPr>
          <w:sz w:val="24"/>
          <w:szCs w:val="24"/>
        </w:rPr>
      </w:pPr>
      <w:r w:rsidRPr="00332EF4">
        <w:rPr>
          <w:rStyle w:val="af8"/>
          <w:bCs/>
          <w:sz w:val="24"/>
          <w:szCs w:val="24"/>
        </w:rPr>
        <w:t>3.</w:t>
      </w:r>
      <w:r w:rsidR="00E81E75">
        <w:rPr>
          <w:rStyle w:val="af8"/>
          <w:bCs/>
          <w:sz w:val="24"/>
          <w:szCs w:val="24"/>
        </w:rPr>
        <w:t>9</w:t>
      </w:r>
      <w:r w:rsidRPr="00332EF4">
        <w:rPr>
          <w:rStyle w:val="af8"/>
          <w:b/>
          <w:bCs/>
          <w:sz w:val="24"/>
          <w:szCs w:val="24"/>
        </w:rPr>
        <w:t xml:space="preserve"> достаточность опорной и деформационной геодезической сети: </w:t>
      </w:r>
      <w:r w:rsidRPr="00332EF4">
        <w:rPr>
          <w:rStyle w:val="af8"/>
          <w:sz w:val="24"/>
          <w:szCs w:val="24"/>
        </w:rPr>
        <w:t>Обоснованное пред</w:t>
      </w:r>
      <w:r w:rsidR="00E95055">
        <w:rPr>
          <w:rStyle w:val="af8"/>
          <w:sz w:val="24"/>
          <w:szCs w:val="24"/>
        </w:rPr>
        <w:t xml:space="preserve">варительным </w:t>
      </w:r>
      <w:r w:rsidRPr="00332EF4">
        <w:rPr>
          <w:rStyle w:val="af8"/>
          <w:sz w:val="24"/>
          <w:szCs w:val="24"/>
        </w:rPr>
        <w:t>расч</w:t>
      </w:r>
      <w:r w:rsidR="00E95055">
        <w:rPr>
          <w:rStyle w:val="af8"/>
          <w:sz w:val="24"/>
          <w:szCs w:val="24"/>
        </w:rPr>
        <w:t>етом точности количество, место</w:t>
      </w:r>
      <w:r w:rsidRPr="00332EF4">
        <w:rPr>
          <w:rStyle w:val="af8"/>
          <w:sz w:val="24"/>
          <w:szCs w:val="24"/>
        </w:rPr>
        <w:t xml:space="preserve"> и взаимоположение пунктов геодезической сети, позволяющих выполнить достоверный расчет наблюдаемых параметров, включая оценку устойчивости и выбор исходного пункта.</w:t>
      </w:r>
    </w:p>
    <w:p w14:paraId="5573F4DD" w14:textId="1DC493CD" w:rsidR="00332EF4" w:rsidRPr="00332EF4" w:rsidRDefault="00332EF4" w:rsidP="00563547">
      <w:pPr>
        <w:pStyle w:val="13"/>
        <w:tabs>
          <w:tab w:val="left" w:pos="1254"/>
        </w:tabs>
        <w:ind w:firstLine="709"/>
        <w:jc w:val="both"/>
        <w:rPr>
          <w:sz w:val="24"/>
          <w:szCs w:val="24"/>
        </w:rPr>
      </w:pPr>
      <w:r w:rsidRPr="00332EF4">
        <w:rPr>
          <w:rStyle w:val="af8"/>
          <w:bCs/>
          <w:sz w:val="24"/>
          <w:szCs w:val="24"/>
        </w:rPr>
        <w:t>3.</w:t>
      </w:r>
      <w:r w:rsidR="00E81E75">
        <w:rPr>
          <w:rStyle w:val="af8"/>
          <w:bCs/>
          <w:sz w:val="24"/>
          <w:szCs w:val="24"/>
        </w:rPr>
        <w:t>10</w:t>
      </w:r>
      <w:r w:rsidRPr="00332EF4">
        <w:rPr>
          <w:rStyle w:val="af8"/>
          <w:b/>
          <w:bCs/>
          <w:sz w:val="24"/>
          <w:szCs w:val="24"/>
        </w:rPr>
        <w:t xml:space="preserve"> конфигурация сети деформационных (осадочных) марок: </w:t>
      </w:r>
      <w:r w:rsidRPr="00332EF4">
        <w:rPr>
          <w:rStyle w:val="af8"/>
          <w:sz w:val="24"/>
          <w:szCs w:val="24"/>
        </w:rPr>
        <w:t>Система размещения сети деформационных (осадочных) марок, основным требованием которой является достаточность для определения и расчета наблюдаемого параметра деформации.</w:t>
      </w:r>
    </w:p>
    <w:p w14:paraId="5C85B41A" w14:textId="18448B20" w:rsidR="00332EF4" w:rsidRPr="00332EF4" w:rsidRDefault="00332EF4" w:rsidP="00563547">
      <w:pPr>
        <w:pStyle w:val="13"/>
        <w:tabs>
          <w:tab w:val="left" w:pos="1963"/>
          <w:tab w:val="left" w:pos="2266"/>
        </w:tabs>
        <w:ind w:firstLine="709"/>
        <w:jc w:val="both"/>
        <w:rPr>
          <w:sz w:val="24"/>
          <w:szCs w:val="24"/>
        </w:rPr>
      </w:pPr>
      <w:r w:rsidRPr="00332EF4">
        <w:rPr>
          <w:rStyle w:val="af8"/>
          <w:bCs/>
          <w:sz w:val="24"/>
          <w:szCs w:val="24"/>
        </w:rPr>
        <w:t>3.1</w:t>
      </w:r>
      <w:r w:rsidR="00E81E75">
        <w:rPr>
          <w:rStyle w:val="af8"/>
          <w:bCs/>
          <w:sz w:val="24"/>
          <w:szCs w:val="24"/>
        </w:rPr>
        <w:t>1</w:t>
      </w:r>
      <w:r w:rsidRPr="00332EF4">
        <w:rPr>
          <w:rStyle w:val="af8"/>
          <w:b/>
          <w:bCs/>
          <w:sz w:val="24"/>
          <w:szCs w:val="24"/>
        </w:rPr>
        <w:t xml:space="preserve"> крен:</w:t>
      </w:r>
      <w:r w:rsidRPr="00332EF4">
        <w:rPr>
          <w:rStyle w:val="af8"/>
          <w:b/>
          <w:bCs/>
          <w:sz w:val="24"/>
          <w:szCs w:val="24"/>
        </w:rPr>
        <w:tab/>
      </w:r>
      <w:r w:rsidRPr="00332EF4">
        <w:rPr>
          <w:rStyle w:val="af8"/>
          <w:sz w:val="24"/>
          <w:szCs w:val="24"/>
        </w:rPr>
        <w:t xml:space="preserve">Отклонение плоскости, определяющей положение </w:t>
      </w:r>
      <w:r w:rsidRPr="00332EF4">
        <w:rPr>
          <w:color w:val="000000" w:themeColor="text1"/>
          <w:sz w:val="24"/>
          <w:szCs w:val="24"/>
        </w:rPr>
        <w:t>объекта наблюдения</w:t>
      </w:r>
      <w:r w:rsidRPr="00332EF4">
        <w:rPr>
          <w:rStyle w:val="af8"/>
          <w:sz w:val="24"/>
          <w:szCs w:val="24"/>
        </w:rPr>
        <w:t>, от</w:t>
      </w:r>
      <w:r w:rsidRPr="00332EF4">
        <w:rPr>
          <w:sz w:val="24"/>
          <w:szCs w:val="24"/>
        </w:rPr>
        <w:t xml:space="preserve"> </w:t>
      </w:r>
      <w:r w:rsidRPr="00332EF4">
        <w:rPr>
          <w:rStyle w:val="af8"/>
          <w:sz w:val="24"/>
          <w:szCs w:val="24"/>
        </w:rPr>
        <w:t>первоначально заданной.</w:t>
      </w:r>
    </w:p>
    <w:p w14:paraId="105B1FEA" w14:textId="6859AA3C" w:rsidR="00332EF4" w:rsidRPr="00332EF4" w:rsidRDefault="00332EF4" w:rsidP="00563547">
      <w:pPr>
        <w:pStyle w:val="13"/>
        <w:tabs>
          <w:tab w:val="left" w:pos="1254"/>
        </w:tabs>
        <w:ind w:firstLine="709"/>
        <w:jc w:val="both"/>
        <w:rPr>
          <w:sz w:val="24"/>
          <w:szCs w:val="24"/>
        </w:rPr>
      </w:pPr>
      <w:r w:rsidRPr="00332EF4">
        <w:rPr>
          <w:rStyle w:val="af8"/>
          <w:bCs/>
          <w:sz w:val="24"/>
          <w:szCs w:val="24"/>
        </w:rPr>
        <w:t>3.1</w:t>
      </w:r>
      <w:r w:rsidR="00E81E75">
        <w:rPr>
          <w:rStyle w:val="af8"/>
          <w:bCs/>
          <w:sz w:val="24"/>
          <w:szCs w:val="24"/>
        </w:rPr>
        <w:t>2</w:t>
      </w:r>
      <w:r w:rsidRPr="00332EF4">
        <w:rPr>
          <w:rStyle w:val="af8"/>
          <w:b/>
          <w:bCs/>
          <w:sz w:val="24"/>
          <w:szCs w:val="24"/>
        </w:rPr>
        <w:t xml:space="preserve"> конфигурация деформационной сети: </w:t>
      </w:r>
      <w:r w:rsidRPr="00332EF4">
        <w:rPr>
          <w:rStyle w:val="af8"/>
          <w:sz w:val="24"/>
          <w:szCs w:val="24"/>
        </w:rPr>
        <w:t>Место-, и взаиморасположение деформационной сети, обусловленное целями и задачами этой сети.</w:t>
      </w:r>
    </w:p>
    <w:p w14:paraId="5486891C" w14:textId="28A73FB7" w:rsidR="00332EF4" w:rsidRPr="00332EF4" w:rsidRDefault="00332EF4" w:rsidP="00563547">
      <w:pPr>
        <w:pStyle w:val="13"/>
        <w:tabs>
          <w:tab w:val="left" w:pos="1249"/>
        </w:tabs>
        <w:ind w:firstLine="709"/>
        <w:jc w:val="both"/>
        <w:rPr>
          <w:sz w:val="24"/>
          <w:szCs w:val="24"/>
        </w:rPr>
      </w:pPr>
      <w:r w:rsidRPr="00332EF4">
        <w:rPr>
          <w:rStyle w:val="af8"/>
          <w:bCs/>
          <w:sz w:val="24"/>
          <w:szCs w:val="24"/>
        </w:rPr>
        <w:t>3.</w:t>
      </w:r>
      <w:r w:rsidR="00A349FF">
        <w:rPr>
          <w:rStyle w:val="af8"/>
          <w:bCs/>
          <w:sz w:val="24"/>
          <w:szCs w:val="24"/>
        </w:rPr>
        <w:t>1</w:t>
      </w:r>
      <w:r w:rsidR="00E81E75">
        <w:rPr>
          <w:rStyle w:val="af8"/>
          <w:bCs/>
          <w:sz w:val="24"/>
          <w:szCs w:val="24"/>
        </w:rPr>
        <w:t>3</w:t>
      </w:r>
      <w:r w:rsidRPr="00332EF4">
        <w:rPr>
          <w:rStyle w:val="af8"/>
          <w:b/>
          <w:bCs/>
          <w:sz w:val="24"/>
          <w:szCs w:val="24"/>
        </w:rPr>
        <w:t xml:space="preserve"> начальный цикл: </w:t>
      </w:r>
      <w:r w:rsidRPr="00332EF4">
        <w:rPr>
          <w:rStyle w:val="af8"/>
          <w:sz w:val="24"/>
          <w:szCs w:val="24"/>
        </w:rPr>
        <w:t>Цикл измерений, при котором были впервые определены координаты и/или высота знаков деформационной геодезической сети.</w:t>
      </w:r>
    </w:p>
    <w:p w14:paraId="4846DAE7" w14:textId="5485736A" w:rsidR="00332EF4" w:rsidRPr="00332EF4" w:rsidRDefault="00332EF4" w:rsidP="00563547">
      <w:pPr>
        <w:pStyle w:val="13"/>
        <w:tabs>
          <w:tab w:val="left" w:pos="1258"/>
        </w:tabs>
        <w:ind w:firstLine="709"/>
        <w:jc w:val="both"/>
        <w:rPr>
          <w:sz w:val="24"/>
          <w:szCs w:val="24"/>
        </w:rPr>
      </w:pPr>
      <w:r w:rsidRPr="00332EF4">
        <w:rPr>
          <w:rStyle w:val="af8"/>
          <w:bCs/>
          <w:sz w:val="24"/>
          <w:szCs w:val="24"/>
        </w:rPr>
        <w:t>3.</w:t>
      </w:r>
      <w:r w:rsidR="00A349FF">
        <w:rPr>
          <w:rStyle w:val="af8"/>
          <w:bCs/>
          <w:sz w:val="24"/>
          <w:szCs w:val="24"/>
        </w:rPr>
        <w:t>1</w:t>
      </w:r>
      <w:r w:rsidR="00E81E75">
        <w:rPr>
          <w:rStyle w:val="af8"/>
          <w:bCs/>
          <w:sz w:val="24"/>
          <w:szCs w:val="24"/>
        </w:rPr>
        <w:t>4</w:t>
      </w:r>
      <w:r w:rsidRPr="00332EF4">
        <w:rPr>
          <w:rStyle w:val="af8"/>
          <w:b/>
          <w:bCs/>
          <w:sz w:val="24"/>
          <w:szCs w:val="24"/>
        </w:rPr>
        <w:t xml:space="preserve"> опорная сеть: </w:t>
      </w:r>
      <w:r w:rsidRPr="00332EF4">
        <w:rPr>
          <w:rStyle w:val="af8"/>
          <w:sz w:val="24"/>
          <w:szCs w:val="24"/>
        </w:rPr>
        <w:t>Сеть, определенным образом расположенных и постоянно закрепленных геодезических пунктов, взаимное положение которых определено в единой системе координат и высот, признанных стабильными в выделенной территориальной зоне, относительно которых определяются деформации объектов наблюдения.</w:t>
      </w:r>
    </w:p>
    <w:p w14:paraId="6148A0B0" w14:textId="69ECAA4F" w:rsidR="00332EF4" w:rsidRPr="00332EF4" w:rsidRDefault="00332EF4" w:rsidP="00563547">
      <w:pPr>
        <w:widowControl w:val="0"/>
        <w:suppressAutoHyphens w:val="0"/>
        <w:spacing w:after="0" w:line="360" w:lineRule="auto"/>
        <w:ind w:firstLine="709"/>
        <w:jc w:val="both"/>
        <w:rPr>
          <w:rFonts w:ascii="Times New Roman" w:hAnsi="Times New Roman" w:cs="Times New Roman"/>
          <w:sz w:val="24"/>
          <w:szCs w:val="24"/>
        </w:rPr>
      </w:pPr>
      <w:r w:rsidRPr="00332EF4">
        <w:rPr>
          <w:rFonts w:ascii="Times New Roman" w:hAnsi="Times New Roman" w:cs="Times New Roman"/>
          <w:sz w:val="24"/>
          <w:szCs w:val="24"/>
        </w:rPr>
        <w:t>3.</w:t>
      </w:r>
      <w:r w:rsidR="000F4624">
        <w:rPr>
          <w:rFonts w:ascii="Times New Roman" w:hAnsi="Times New Roman" w:cs="Times New Roman"/>
          <w:sz w:val="24"/>
          <w:szCs w:val="24"/>
        </w:rPr>
        <w:t>1</w:t>
      </w:r>
      <w:r w:rsidR="00E81E75">
        <w:rPr>
          <w:rFonts w:ascii="Times New Roman" w:hAnsi="Times New Roman" w:cs="Times New Roman"/>
          <w:sz w:val="24"/>
          <w:szCs w:val="24"/>
        </w:rPr>
        <w:t>5</w:t>
      </w:r>
    </w:p>
    <w:tbl>
      <w:tblPr>
        <w:tblStyle w:val="af7"/>
        <w:tblW w:w="9921" w:type="dxa"/>
        <w:tblLook w:val="04A0" w:firstRow="1" w:lastRow="0" w:firstColumn="1" w:lastColumn="0" w:noHBand="0" w:noVBand="1"/>
      </w:tblPr>
      <w:tblGrid>
        <w:gridCol w:w="9921"/>
      </w:tblGrid>
      <w:tr w:rsidR="00332EF4" w:rsidRPr="00332EF4" w14:paraId="750C33DA" w14:textId="77777777" w:rsidTr="00526D78">
        <w:tc>
          <w:tcPr>
            <w:tcW w:w="9921" w:type="dxa"/>
          </w:tcPr>
          <w:p w14:paraId="3A4978CC" w14:textId="77777777" w:rsidR="00332EF4" w:rsidRPr="00332EF4" w:rsidRDefault="00332EF4" w:rsidP="00563547">
            <w:pPr>
              <w:widowControl w:val="0"/>
              <w:suppressAutoHyphens w:val="0"/>
              <w:spacing w:after="0" w:line="360" w:lineRule="auto"/>
              <w:ind w:firstLine="709"/>
              <w:jc w:val="both"/>
              <w:rPr>
                <w:rFonts w:ascii="Times New Roman" w:hAnsi="Times New Roman" w:cs="Times New Roman"/>
                <w:sz w:val="24"/>
                <w:szCs w:val="24"/>
              </w:rPr>
            </w:pPr>
            <w:r w:rsidRPr="00332EF4">
              <w:rPr>
                <w:rFonts w:ascii="Times New Roman" w:hAnsi="Times New Roman" w:cs="Times New Roman"/>
                <w:b/>
                <w:sz w:val="24"/>
                <w:szCs w:val="24"/>
              </w:rPr>
              <w:t>оседания:</w:t>
            </w:r>
            <w:r w:rsidRPr="00332EF4">
              <w:rPr>
                <w:rFonts w:ascii="Times New Roman" w:hAnsi="Times New Roman" w:cs="Times New Roman"/>
                <w:sz w:val="24"/>
                <w:szCs w:val="24"/>
              </w:rPr>
              <w:t xml:space="preserve"> Деформации земной поверхности, вызываемые подработкой, изменением гидрогеологических условий, карстово-суффозионными процессами и т. п. </w:t>
            </w:r>
          </w:p>
          <w:p w14:paraId="2FAC036D" w14:textId="77777777" w:rsidR="00332EF4" w:rsidRPr="00332EF4" w:rsidRDefault="00332EF4" w:rsidP="00563547">
            <w:pPr>
              <w:widowControl w:val="0"/>
              <w:suppressAutoHyphens w:val="0"/>
              <w:spacing w:after="0" w:line="360" w:lineRule="auto"/>
              <w:ind w:firstLine="709"/>
              <w:jc w:val="both"/>
              <w:rPr>
                <w:rFonts w:ascii="Times New Roman" w:hAnsi="Times New Roman" w:cs="Times New Roman"/>
                <w:sz w:val="24"/>
                <w:szCs w:val="24"/>
              </w:rPr>
            </w:pPr>
            <w:r w:rsidRPr="00332EF4">
              <w:rPr>
                <w:rFonts w:ascii="Times New Roman" w:hAnsi="Times New Roman" w:cs="Times New Roman"/>
                <w:sz w:val="24"/>
                <w:szCs w:val="24"/>
                <w:lang w:val="en-US"/>
              </w:rPr>
              <w:t>[</w:t>
            </w:r>
            <w:r w:rsidRPr="00332EF4">
              <w:rPr>
                <w:rFonts w:ascii="Times New Roman" w:hAnsi="Times New Roman" w:cs="Times New Roman"/>
                <w:sz w:val="24"/>
                <w:szCs w:val="24"/>
              </w:rPr>
              <w:t>СП 22.13330</w:t>
            </w:r>
            <w:r w:rsidR="00643930">
              <w:rPr>
                <w:rFonts w:ascii="Times New Roman" w:hAnsi="Times New Roman" w:cs="Times New Roman"/>
                <w:sz w:val="24"/>
                <w:szCs w:val="24"/>
              </w:rPr>
              <w:t>.2016</w:t>
            </w:r>
            <w:r w:rsidRPr="00332EF4">
              <w:rPr>
                <w:rFonts w:ascii="Times New Roman" w:hAnsi="Times New Roman" w:cs="Times New Roman"/>
                <w:sz w:val="24"/>
                <w:szCs w:val="24"/>
              </w:rPr>
              <w:t>, пункт 3.24</w:t>
            </w:r>
            <w:r w:rsidRPr="00332EF4">
              <w:rPr>
                <w:rFonts w:ascii="Times New Roman" w:hAnsi="Times New Roman" w:cs="Times New Roman"/>
                <w:sz w:val="24"/>
                <w:szCs w:val="24"/>
                <w:lang w:val="en-US"/>
              </w:rPr>
              <w:t>]</w:t>
            </w:r>
          </w:p>
        </w:tc>
      </w:tr>
    </w:tbl>
    <w:p w14:paraId="702E286E" w14:textId="77777777" w:rsidR="00332EF4" w:rsidRPr="00FD2668" w:rsidRDefault="00332EF4" w:rsidP="00563547">
      <w:pPr>
        <w:widowControl w:val="0"/>
        <w:suppressAutoHyphens w:val="0"/>
        <w:spacing w:after="0" w:line="360" w:lineRule="auto"/>
        <w:ind w:firstLine="709"/>
        <w:jc w:val="both"/>
        <w:rPr>
          <w:rFonts w:ascii="Times New Roman" w:hAnsi="Times New Roman" w:cs="Times New Roman"/>
          <w:sz w:val="12"/>
          <w:szCs w:val="12"/>
        </w:rPr>
      </w:pPr>
    </w:p>
    <w:p w14:paraId="35D1F614" w14:textId="5C2774C8" w:rsidR="00332EF4" w:rsidRPr="00332EF4" w:rsidRDefault="00332EF4" w:rsidP="00563547">
      <w:pPr>
        <w:pStyle w:val="13"/>
        <w:tabs>
          <w:tab w:val="left" w:pos="1244"/>
        </w:tabs>
        <w:ind w:firstLine="709"/>
        <w:jc w:val="both"/>
        <w:rPr>
          <w:sz w:val="24"/>
          <w:szCs w:val="24"/>
        </w:rPr>
      </w:pPr>
      <w:r w:rsidRPr="00332EF4">
        <w:rPr>
          <w:rStyle w:val="af8"/>
          <w:bCs/>
          <w:sz w:val="24"/>
          <w:szCs w:val="24"/>
        </w:rPr>
        <w:t>3.</w:t>
      </w:r>
      <w:r w:rsidR="00754A10">
        <w:rPr>
          <w:rStyle w:val="af8"/>
          <w:bCs/>
          <w:sz w:val="24"/>
          <w:szCs w:val="24"/>
        </w:rPr>
        <w:t>1</w:t>
      </w:r>
      <w:r w:rsidR="00E81E75">
        <w:rPr>
          <w:rStyle w:val="af8"/>
          <w:bCs/>
          <w:sz w:val="24"/>
          <w:szCs w:val="24"/>
        </w:rPr>
        <w:t>6</w:t>
      </w:r>
      <w:r w:rsidRPr="00332EF4">
        <w:rPr>
          <w:rStyle w:val="af8"/>
          <w:b/>
          <w:bCs/>
          <w:sz w:val="24"/>
          <w:szCs w:val="24"/>
        </w:rPr>
        <w:t xml:space="preserve"> плоскость вертикальных смещений: </w:t>
      </w:r>
      <w:r w:rsidRPr="00332EF4">
        <w:rPr>
          <w:rStyle w:val="af8"/>
          <w:sz w:val="24"/>
          <w:szCs w:val="24"/>
        </w:rPr>
        <w:t>Плоскость, построенная не менее чем по трем вертикальным смещениям деформационных знаков, расположенных не на одной прямой, путем аппроксимации с использованием метода наименьших квадратов к плоскости в координатной форме.</w:t>
      </w:r>
    </w:p>
    <w:p w14:paraId="52DA2951" w14:textId="5C27BB6E" w:rsidR="00332EF4" w:rsidRPr="00332EF4" w:rsidRDefault="00332EF4" w:rsidP="00563547">
      <w:pPr>
        <w:pStyle w:val="13"/>
        <w:tabs>
          <w:tab w:val="left" w:pos="1254"/>
        </w:tabs>
        <w:ind w:firstLine="709"/>
        <w:jc w:val="both"/>
        <w:rPr>
          <w:rStyle w:val="af8"/>
          <w:sz w:val="24"/>
          <w:szCs w:val="24"/>
        </w:rPr>
      </w:pPr>
      <w:r w:rsidRPr="00332EF4">
        <w:rPr>
          <w:rStyle w:val="af8"/>
          <w:bCs/>
          <w:sz w:val="24"/>
          <w:szCs w:val="24"/>
        </w:rPr>
        <w:t>3.</w:t>
      </w:r>
      <w:r w:rsidR="00754A10">
        <w:rPr>
          <w:rStyle w:val="af8"/>
          <w:bCs/>
          <w:sz w:val="24"/>
          <w:szCs w:val="24"/>
        </w:rPr>
        <w:t>1</w:t>
      </w:r>
      <w:r w:rsidR="00E81E75">
        <w:rPr>
          <w:rStyle w:val="af8"/>
          <w:bCs/>
          <w:sz w:val="24"/>
          <w:szCs w:val="24"/>
        </w:rPr>
        <w:t>7</w:t>
      </w:r>
      <w:r w:rsidRPr="00332EF4">
        <w:rPr>
          <w:rStyle w:val="af8"/>
          <w:b/>
          <w:bCs/>
          <w:sz w:val="24"/>
          <w:szCs w:val="24"/>
        </w:rPr>
        <w:t xml:space="preserve"> поверхность вертикальных смещений: </w:t>
      </w:r>
      <w:r w:rsidRPr="00332EF4">
        <w:rPr>
          <w:rStyle w:val="af8"/>
          <w:sz w:val="24"/>
          <w:szCs w:val="24"/>
        </w:rPr>
        <w:t>Гладкая поверхность, образованная совокупностью вертикальных смещений деформационных марок, расположенных не на одной прямой, и отображаемая с помощью изолиний на плоскости с сечением, заданным в зависимости от диапазона вертикальных смещений.</w:t>
      </w:r>
    </w:p>
    <w:p w14:paraId="166FF047" w14:textId="77777777" w:rsidR="00332EF4" w:rsidRPr="00505820" w:rsidRDefault="00332EF4" w:rsidP="00563547">
      <w:pPr>
        <w:pStyle w:val="13"/>
        <w:ind w:firstLine="709"/>
        <w:jc w:val="both"/>
        <w:rPr>
          <w:rStyle w:val="af8"/>
          <w:color w:val="000000" w:themeColor="text1"/>
          <w:sz w:val="22"/>
          <w:szCs w:val="22"/>
        </w:rPr>
      </w:pPr>
      <w:r w:rsidRPr="00505820">
        <w:rPr>
          <w:rStyle w:val="af8"/>
          <w:color w:val="000000" w:themeColor="text1"/>
          <w:spacing w:val="40"/>
          <w:sz w:val="22"/>
          <w:szCs w:val="22"/>
        </w:rPr>
        <w:t>Примечание</w:t>
      </w:r>
      <w:r w:rsidRPr="00505820">
        <w:rPr>
          <w:rStyle w:val="af8"/>
          <w:color w:val="000000" w:themeColor="text1"/>
          <w:sz w:val="22"/>
          <w:szCs w:val="22"/>
        </w:rPr>
        <w:t xml:space="preserve"> – Простая поверхность называется гладкой в точке, если в этой точке существует касательная плоскость к поверхности и некоторая окрестность точки на поверхности однозначно проектируется на плоскость.</w:t>
      </w:r>
    </w:p>
    <w:p w14:paraId="5F61A430" w14:textId="04B23E26" w:rsidR="00332EF4" w:rsidRPr="00332EF4" w:rsidRDefault="00332EF4" w:rsidP="00563547">
      <w:pPr>
        <w:widowControl w:val="0"/>
        <w:suppressAutoHyphens w:val="0"/>
        <w:spacing w:after="0" w:line="360" w:lineRule="auto"/>
        <w:ind w:firstLine="709"/>
        <w:jc w:val="both"/>
        <w:rPr>
          <w:rFonts w:ascii="Times New Roman" w:hAnsi="Times New Roman" w:cs="Times New Roman"/>
          <w:color w:val="000000" w:themeColor="text1"/>
          <w:sz w:val="24"/>
          <w:szCs w:val="24"/>
        </w:rPr>
      </w:pPr>
      <w:r w:rsidRPr="00332EF4">
        <w:rPr>
          <w:rFonts w:ascii="Times New Roman" w:hAnsi="Times New Roman" w:cs="Times New Roman"/>
          <w:color w:val="000000" w:themeColor="text1"/>
          <w:sz w:val="24"/>
          <w:szCs w:val="24"/>
        </w:rPr>
        <w:t>3.</w:t>
      </w:r>
      <w:r w:rsidR="00754A10">
        <w:rPr>
          <w:rFonts w:ascii="Times New Roman" w:hAnsi="Times New Roman" w:cs="Times New Roman"/>
          <w:color w:val="000000" w:themeColor="text1"/>
          <w:sz w:val="24"/>
          <w:szCs w:val="24"/>
        </w:rPr>
        <w:t>1</w:t>
      </w:r>
      <w:r w:rsidR="00E81E75">
        <w:rPr>
          <w:rFonts w:ascii="Times New Roman" w:hAnsi="Times New Roman" w:cs="Times New Roman"/>
          <w:color w:val="000000" w:themeColor="text1"/>
          <w:sz w:val="24"/>
          <w:szCs w:val="24"/>
        </w:rPr>
        <w:t>8</w:t>
      </w:r>
      <w:r w:rsidRPr="00332EF4">
        <w:rPr>
          <w:rFonts w:ascii="Times New Roman" w:hAnsi="Times New Roman" w:cs="Times New Roman"/>
          <w:color w:val="000000" w:themeColor="text1"/>
          <w:sz w:val="24"/>
          <w:szCs w:val="24"/>
        </w:rPr>
        <w:t xml:space="preserve"> </w:t>
      </w:r>
    </w:p>
    <w:tbl>
      <w:tblPr>
        <w:tblStyle w:val="af7"/>
        <w:tblW w:w="9921" w:type="dxa"/>
        <w:tblLook w:val="04A0" w:firstRow="1" w:lastRow="0" w:firstColumn="1" w:lastColumn="0" w:noHBand="0" w:noVBand="1"/>
      </w:tblPr>
      <w:tblGrid>
        <w:gridCol w:w="9921"/>
      </w:tblGrid>
      <w:tr w:rsidR="00332EF4" w:rsidRPr="00332EF4" w14:paraId="17B2B638" w14:textId="77777777" w:rsidTr="00526D78">
        <w:tc>
          <w:tcPr>
            <w:tcW w:w="9921" w:type="dxa"/>
          </w:tcPr>
          <w:p w14:paraId="3FE4C1D2" w14:textId="77777777" w:rsidR="00332EF4" w:rsidRPr="00332EF4" w:rsidRDefault="00332EF4" w:rsidP="00563547">
            <w:pPr>
              <w:widowControl w:val="0"/>
              <w:suppressAutoHyphens w:val="0"/>
              <w:spacing w:after="0" w:line="360" w:lineRule="auto"/>
              <w:ind w:firstLine="709"/>
              <w:jc w:val="both"/>
              <w:rPr>
                <w:rFonts w:ascii="Times New Roman" w:hAnsi="Times New Roman" w:cs="Times New Roman"/>
                <w:color w:val="000000" w:themeColor="text1"/>
                <w:sz w:val="24"/>
                <w:szCs w:val="24"/>
              </w:rPr>
            </w:pPr>
            <w:r w:rsidRPr="00332EF4">
              <w:rPr>
                <w:rFonts w:ascii="Times New Roman" w:hAnsi="Times New Roman" w:cs="Times New Roman"/>
                <w:b/>
                <w:color w:val="000000" w:themeColor="text1"/>
                <w:sz w:val="24"/>
                <w:szCs w:val="24"/>
              </w:rPr>
              <w:t xml:space="preserve">подъемы и осадки: </w:t>
            </w:r>
            <w:r w:rsidRPr="00332EF4">
              <w:rPr>
                <w:rFonts w:ascii="Times New Roman" w:hAnsi="Times New Roman" w:cs="Times New Roman"/>
                <w:color w:val="000000" w:themeColor="text1"/>
                <w:sz w:val="24"/>
                <w:szCs w:val="24"/>
              </w:rPr>
              <w:t>Вертикальные составляющие деформаций основания, связанные с изменением объема грунтов при изменении их влажности или воздействием химических веществ (набухание и усадка) и при замерзании воды и оттаивании льда в порах грунта.</w:t>
            </w:r>
          </w:p>
          <w:p w14:paraId="45EC5CD8" w14:textId="77777777" w:rsidR="00332EF4" w:rsidRPr="00332EF4" w:rsidRDefault="00332EF4" w:rsidP="00563547">
            <w:pPr>
              <w:widowControl w:val="0"/>
              <w:suppressAutoHyphens w:val="0"/>
              <w:spacing w:after="0" w:line="360" w:lineRule="auto"/>
              <w:ind w:firstLine="709"/>
              <w:jc w:val="both"/>
              <w:rPr>
                <w:rFonts w:ascii="Times New Roman" w:hAnsi="Times New Roman" w:cs="Times New Roman"/>
                <w:color w:val="000000" w:themeColor="text1"/>
                <w:sz w:val="24"/>
                <w:szCs w:val="24"/>
              </w:rPr>
            </w:pPr>
            <w:r w:rsidRPr="00332EF4">
              <w:rPr>
                <w:rFonts w:ascii="Times New Roman" w:hAnsi="Times New Roman" w:cs="Times New Roman"/>
                <w:color w:val="000000" w:themeColor="text1"/>
                <w:sz w:val="24"/>
                <w:szCs w:val="24"/>
                <w:lang w:val="en-US"/>
              </w:rPr>
              <w:t>[</w:t>
            </w:r>
            <w:r w:rsidRPr="00332EF4">
              <w:rPr>
                <w:rFonts w:ascii="Times New Roman" w:hAnsi="Times New Roman" w:cs="Times New Roman"/>
                <w:color w:val="000000" w:themeColor="text1"/>
                <w:sz w:val="24"/>
                <w:szCs w:val="24"/>
              </w:rPr>
              <w:t>СП 22.13330</w:t>
            </w:r>
            <w:r w:rsidR="00643930">
              <w:rPr>
                <w:rFonts w:ascii="Times New Roman" w:hAnsi="Times New Roman" w:cs="Times New Roman"/>
                <w:color w:val="000000" w:themeColor="text1"/>
                <w:sz w:val="24"/>
                <w:szCs w:val="24"/>
              </w:rPr>
              <w:t>.2016</w:t>
            </w:r>
            <w:r w:rsidRPr="00332EF4">
              <w:rPr>
                <w:rFonts w:ascii="Times New Roman" w:hAnsi="Times New Roman" w:cs="Times New Roman"/>
                <w:color w:val="000000" w:themeColor="text1"/>
                <w:sz w:val="24"/>
                <w:szCs w:val="24"/>
              </w:rPr>
              <w:t>, пункт 3.29</w:t>
            </w:r>
            <w:r w:rsidRPr="00332EF4">
              <w:rPr>
                <w:rFonts w:ascii="Times New Roman" w:hAnsi="Times New Roman" w:cs="Times New Roman"/>
                <w:color w:val="000000" w:themeColor="text1"/>
                <w:sz w:val="24"/>
                <w:szCs w:val="24"/>
                <w:lang w:val="en-US"/>
              </w:rPr>
              <w:t>]</w:t>
            </w:r>
          </w:p>
        </w:tc>
      </w:tr>
    </w:tbl>
    <w:p w14:paraId="3E053D76" w14:textId="77777777" w:rsidR="00332EF4" w:rsidRPr="00307A4C" w:rsidRDefault="00332EF4" w:rsidP="00563547">
      <w:pPr>
        <w:pStyle w:val="AAnnexFigure"/>
        <w:keepNext w:val="0"/>
        <w:widowControl w:val="0"/>
        <w:spacing w:before="0" w:after="0" w:line="360" w:lineRule="auto"/>
        <w:ind w:firstLine="709"/>
        <w:jc w:val="left"/>
        <w:rPr>
          <w:rStyle w:val="23"/>
          <w:bCs w:val="0"/>
          <w:sz w:val="12"/>
          <w:szCs w:val="12"/>
        </w:rPr>
      </w:pPr>
      <w:bookmarkStart w:id="1" w:name="bookmark6"/>
    </w:p>
    <w:bookmarkEnd w:id="1"/>
    <w:p w14:paraId="6A13BDC4" w14:textId="35717B59" w:rsidR="00332EF4" w:rsidRPr="00332EF4" w:rsidRDefault="00332EF4" w:rsidP="00563547">
      <w:pPr>
        <w:pStyle w:val="13"/>
        <w:tabs>
          <w:tab w:val="left" w:pos="1249"/>
        </w:tabs>
        <w:ind w:firstLine="709"/>
        <w:jc w:val="both"/>
        <w:rPr>
          <w:sz w:val="24"/>
          <w:szCs w:val="24"/>
        </w:rPr>
      </w:pPr>
      <w:r w:rsidRPr="00332EF4">
        <w:rPr>
          <w:rStyle w:val="af8"/>
          <w:bCs/>
          <w:sz w:val="24"/>
          <w:szCs w:val="24"/>
        </w:rPr>
        <w:t>3.</w:t>
      </w:r>
      <w:r w:rsidR="00754A10">
        <w:rPr>
          <w:rStyle w:val="af8"/>
          <w:bCs/>
          <w:sz w:val="24"/>
          <w:szCs w:val="24"/>
        </w:rPr>
        <w:t>1</w:t>
      </w:r>
      <w:r w:rsidR="00E81E75">
        <w:rPr>
          <w:rStyle w:val="af8"/>
          <w:bCs/>
          <w:sz w:val="24"/>
          <w:szCs w:val="24"/>
        </w:rPr>
        <w:t>9</w:t>
      </w:r>
      <w:r w:rsidRPr="00332EF4">
        <w:rPr>
          <w:rStyle w:val="af8"/>
          <w:b/>
          <w:bCs/>
          <w:sz w:val="24"/>
          <w:szCs w:val="24"/>
        </w:rPr>
        <w:t xml:space="preserve"> расчетное (проектное) значение деформации: </w:t>
      </w:r>
      <w:r w:rsidRPr="00332EF4">
        <w:rPr>
          <w:rStyle w:val="af8"/>
          <w:sz w:val="24"/>
          <w:szCs w:val="24"/>
        </w:rPr>
        <w:t>Значение, рассчитанное на основе расчетно-экспериментальных методов или математических моделей значение деформации строительных конструкций, зданий или сооружений, используемое в процессе проектирования.</w:t>
      </w:r>
    </w:p>
    <w:p w14:paraId="1264099B" w14:textId="7620FF00" w:rsidR="00332EF4" w:rsidRPr="00332EF4" w:rsidRDefault="00332EF4" w:rsidP="00563547">
      <w:pPr>
        <w:pStyle w:val="13"/>
        <w:tabs>
          <w:tab w:val="left" w:pos="1243"/>
        </w:tabs>
        <w:ind w:firstLine="709"/>
        <w:jc w:val="both"/>
        <w:rPr>
          <w:sz w:val="24"/>
          <w:szCs w:val="24"/>
        </w:rPr>
      </w:pPr>
      <w:r w:rsidRPr="00332EF4">
        <w:rPr>
          <w:rStyle w:val="af8"/>
          <w:bCs/>
          <w:sz w:val="24"/>
          <w:szCs w:val="24"/>
        </w:rPr>
        <w:t>3.</w:t>
      </w:r>
      <w:r w:rsidR="00E81E75">
        <w:rPr>
          <w:rStyle w:val="af8"/>
          <w:bCs/>
          <w:sz w:val="24"/>
          <w:szCs w:val="24"/>
        </w:rPr>
        <w:t>20</w:t>
      </w:r>
      <w:r w:rsidRPr="00332EF4">
        <w:rPr>
          <w:rStyle w:val="af8"/>
          <w:b/>
          <w:bCs/>
          <w:sz w:val="24"/>
          <w:szCs w:val="24"/>
        </w:rPr>
        <w:t xml:space="preserve"> стабильность (репера или планового пункта): </w:t>
      </w:r>
      <w:r w:rsidRPr="00332EF4">
        <w:rPr>
          <w:rStyle w:val="af8"/>
          <w:sz w:val="24"/>
          <w:szCs w:val="24"/>
        </w:rPr>
        <w:t>Способность репера или планового пункта сохранять или изменять в допустимых пределах свои параметры (свойства) при неизменных инженерно-геологических условиях в пределах ограниченной территории.</w:t>
      </w:r>
    </w:p>
    <w:p w14:paraId="22D14D63" w14:textId="38BF81CF" w:rsidR="00332EF4" w:rsidRPr="00332EF4" w:rsidRDefault="00332EF4" w:rsidP="00563547">
      <w:pPr>
        <w:pStyle w:val="13"/>
        <w:tabs>
          <w:tab w:val="left" w:pos="1249"/>
        </w:tabs>
        <w:ind w:firstLine="709"/>
        <w:jc w:val="both"/>
        <w:rPr>
          <w:sz w:val="24"/>
          <w:szCs w:val="24"/>
        </w:rPr>
      </w:pPr>
      <w:r w:rsidRPr="00332EF4">
        <w:rPr>
          <w:rStyle w:val="af8"/>
          <w:bCs/>
          <w:sz w:val="24"/>
          <w:szCs w:val="24"/>
        </w:rPr>
        <w:t>3.</w:t>
      </w:r>
      <w:r w:rsidR="00754A10">
        <w:rPr>
          <w:rStyle w:val="af8"/>
          <w:bCs/>
          <w:sz w:val="24"/>
          <w:szCs w:val="24"/>
        </w:rPr>
        <w:t>2</w:t>
      </w:r>
      <w:r w:rsidR="00E81E75">
        <w:rPr>
          <w:rStyle w:val="af8"/>
          <w:bCs/>
          <w:sz w:val="24"/>
          <w:szCs w:val="24"/>
        </w:rPr>
        <w:t>1</w:t>
      </w:r>
      <w:r w:rsidRPr="00332EF4">
        <w:rPr>
          <w:rStyle w:val="af8"/>
          <w:b/>
          <w:bCs/>
          <w:sz w:val="24"/>
          <w:szCs w:val="24"/>
        </w:rPr>
        <w:t xml:space="preserve"> устойчивость репера или планового пункта: </w:t>
      </w:r>
      <w:r w:rsidRPr="00332EF4">
        <w:rPr>
          <w:rStyle w:val="af8"/>
          <w:color w:val="000000" w:themeColor="text1"/>
          <w:sz w:val="24"/>
          <w:szCs w:val="24"/>
        </w:rPr>
        <w:t>Способность репера и/или планового пункта сохранять или изменять свое положение в пространстве и во</w:t>
      </w:r>
      <w:r w:rsidRPr="00332EF4">
        <w:rPr>
          <w:rStyle w:val="af8"/>
          <w:sz w:val="24"/>
          <w:szCs w:val="24"/>
        </w:rPr>
        <w:t xml:space="preserve"> времени при изменяющихся инженерно-геологических условиях.</w:t>
      </w:r>
    </w:p>
    <w:p w14:paraId="5B2FA8E0" w14:textId="77777777" w:rsidR="00CA4D80" w:rsidRDefault="009C3047" w:rsidP="00713CC0">
      <w:pPr>
        <w:widowControl w:val="0"/>
        <w:suppressAutoHyphens w:val="0"/>
        <w:spacing w:before="120" w:after="120" w:line="360" w:lineRule="auto"/>
        <w:ind w:firstLine="709"/>
        <w:outlineLvl w:val="0"/>
        <w:rPr>
          <w:rFonts w:ascii="Times New Roman" w:hAnsi="Times New Roman" w:cs="Times New Roman"/>
          <w:b/>
          <w:sz w:val="28"/>
          <w:szCs w:val="28"/>
        </w:rPr>
      </w:pPr>
      <w:r>
        <w:rPr>
          <w:rFonts w:ascii="Times New Roman" w:hAnsi="Times New Roman" w:cs="Times New Roman"/>
          <w:b/>
          <w:sz w:val="28"/>
          <w:szCs w:val="28"/>
        </w:rPr>
        <w:t>4 Сокращения</w:t>
      </w:r>
    </w:p>
    <w:p w14:paraId="7F384BC9" w14:textId="77777777" w:rsidR="00CA4D80" w:rsidRPr="000F4624" w:rsidRDefault="009C3047" w:rsidP="00563547">
      <w:pPr>
        <w:widowControl w:val="0"/>
        <w:suppressAutoHyphens w:val="0"/>
        <w:spacing w:after="0" w:line="360" w:lineRule="auto"/>
        <w:ind w:firstLine="709"/>
        <w:jc w:val="both"/>
        <w:rPr>
          <w:rFonts w:ascii="Times New Roman" w:hAnsi="Times New Roman" w:cs="Times New Roman"/>
          <w:sz w:val="24"/>
          <w:szCs w:val="24"/>
        </w:rPr>
      </w:pPr>
      <w:r w:rsidRPr="000F4624">
        <w:rPr>
          <w:rFonts w:ascii="Times New Roman" w:hAnsi="Times New Roman" w:cs="Times New Roman"/>
          <w:sz w:val="24"/>
          <w:szCs w:val="24"/>
        </w:rPr>
        <w:t>В настоящем стандарте использованы следующие сокращения:</w:t>
      </w:r>
    </w:p>
    <w:p w14:paraId="6D566BCC" w14:textId="77777777" w:rsidR="00343A76" w:rsidRDefault="00343A76" w:rsidP="00563547">
      <w:pPr>
        <w:pStyle w:val="afb"/>
        <w:tabs>
          <w:tab w:val="left" w:pos="1152"/>
        </w:tabs>
        <w:ind w:firstLine="709"/>
        <w:rPr>
          <w:rStyle w:val="afa"/>
          <w:rFonts w:eastAsiaTheme="majorEastAsia"/>
          <w:sz w:val="24"/>
          <w:szCs w:val="24"/>
        </w:rPr>
      </w:pPr>
      <w:r w:rsidRPr="000F4624">
        <w:rPr>
          <w:rStyle w:val="afa"/>
          <w:rFonts w:eastAsiaTheme="majorEastAsia"/>
          <w:sz w:val="24"/>
          <w:szCs w:val="24"/>
        </w:rPr>
        <w:t>АС –атомная станция;</w:t>
      </w:r>
    </w:p>
    <w:p w14:paraId="6B01EC5C" w14:textId="77777777" w:rsidR="00343A76" w:rsidRDefault="00343A76" w:rsidP="00563547">
      <w:pPr>
        <w:pStyle w:val="afb"/>
        <w:tabs>
          <w:tab w:val="left" w:pos="1152"/>
        </w:tabs>
        <w:ind w:firstLine="709"/>
        <w:rPr>
          <w:sz w:val="24"/>
          <w:szCs w:val="24"/>
        </w:rPr>
      </w:pPr>
      <w:r w:rsidRPr="0054182D">
        <w:rPr>
          <w:sz w:val="24"/>
          <w:szCs w:val="24"/>
        </w:rPr>
        <w:t>РВС</w:t>
      </w:r>
      <w:r>
        <w:rPr>
          <w:sz w:val="24"/>
          <w:szCs w:val="24"/>
        </w:rPr>
        <w:t xml:space="preserve"> – резервуар вертикальный стальной</w:t>
      </w:r>
    </w:p>
    <w:p w14:paraId="43D5828D" w14:textId="77777777" w:rsidR="00343A76" w:rsidRDefault="00343A76" w:rsidP="00563547">
      <w:pPr>
        <w:pStyle w:val="afb"/>
        <w:tabs>
          <w:tab w:val="left" w:pos="1152"/>
        </w:tabs>
        <w:ind w:firstLine="709"/>
        <w:rPr>
          <w:rStyle w:val="afa"/>
          <w:rFonts w:eastAsiaTheme="majorEastAsia"/>
          <w:sz w:val="24"/>
          <w:szCs w:val="24"/>
        </w:rPr>
      </w:pPr>
      <w:r>
        <w:rPr>
          <w:rStyle w:val="afa"/>
          <w:rFonts w:eastAsiaTheme="majorEastAsia"/>
          <w:sz w:val="24"/>
          <w:szCs w:val="24"/>
        </w:rPr>
        <w:t>РД – рабочая документация</w:t>
      </w:r>
      <w:r w:rsidRPr="000F4624">
        <w:rPr>
          <w:rStyle w:val="afa"/>
          <w:rFonts w:eastAsiaTheme="majorEastAsia"/>
          <w:sz w:val="24"/>
          <w:szCs w:val="24"/>
        </w:rPr>
        <w:t>;</w:t>
      </w:r>
    </w:p>
    <w:p w14:paraId="70FE423F" w14:textId="77777777" w:rsidR="00343A76" w:rsidRPr="000F4624" w:rsidRDefault="00343A76" w:rsidP="00563547">
      <w:pPr>
        <w:pStyle w:val="afb"/>
        <w:tabs>
          <w:tab w:val="left" w:pos="1152"/>
        </w:tabs>
        <w:ind w:firstLine="709"/>
        <w:rPr>
          <w:sz w:val="24"/>
          <w:szCs w:val="24"/>
        </w:rPr>
      </w:pPr>
      <w:r w:rsidRPr="00DD4726">
        <w:rPr>
          <w:sz w:val="24"/>
          <w:szCs w:val="24"/>
        </w:rPr>
        <w:t>СКЗиС</w:t>
      </w:r>
      <w:r>
        <w:rPr>
          <w:sz w:val="24"/>
          <w:szCs w:val="24"/>
        </w:rPr>
        <w:t xml:space="preserve"> – строительные конструкции зданий и сооружений;</w:t>
      </w:r>
    </w:p>
    <w:p w14:paraId="654061B9" w14:textId="77777777" w:rsidR="00343A76" w:rsidRDefault="00343A76" w:rsidP="00563547">
      <w:pPr>
        <w:pStyle w:val="afb"/>
        <w:tabs>
          <w:tab w:val="left" w:pos="1152"/>
        </w:tabs>
        <w:ind w:firstLine="709"/>
        <w:rPr>
          <w:rStyle w:val="afa"/>
          <w:rFonts w:eastAsiaTheme="majorEastAsia"/>
          <w:sz w:val="24"/>
          <w:szCs w:val="24"/>
        </w:rPr>
      </w:pPr>
      <w:r w:rsidRPr="000F4624">
        <w:rPr>
          <w:rStyle w:val="afa"/>
          <w:rFonts w:eastAsiaTheme="majorEastAsia"/>
          <w:sz w:val="24"/>
          <w:szCs w:val="24"/>
        </w:rPr>
        <w:t>СКП</w:t>
      </w:r>
      <w:r w:rsidRPr="000F4624">
        <w:rPr>
          <w:sz w:val="24"/>
          <w:szCs w:val="24"/>
        </w:rPr>
        <w:t xml:space="preserve"> – </w:t>
      </w:r>
      <w:r w:rsidRPr="000F4624">
        <w:rPr>
          <w:rStyle w:val="afa"/>
          <w:rFonts w:eastAsiaTheme="majorEastAsia"/>
          <w:sz w:val="24"/>
          <w:szCs w:val="24"/>
        </w:rPr>
        <w:t>средняя квадратическая погрешность;</w:t>
      </w:r>
    </w:p>
    <w:p w14:paraId="749702C5" w14:textId="77777777" w:rsidR="00D16239" w:rsidRDefault="00D16239" w:rsidP="00D16239">
      <w:pPr>
        <w:widowControl w:val="0"/>
        <w:suppressAutoHyphens w:val="0"/>
        <w:spacing w:after="120" w:line="360" w:lineRule="auto"/>
        <w:ind w:firstLine="709"/>
        <w:outlineLvl w:val="0"/>
        <w:rPr>
          <w:rFonts w:ascii="Times New Roman" w:hAnsi="Times New Roman" w:cs="Times New Roman"/>
          <w:b/>
          <w:bCs/>
          <w:sz w:val="28"/>
          <w:szCs w:val="28"/>
        </w:rPr>
      </w:pPr>
    </w:p>
    <w:p w14:paraId="6EC6608B" w14:textId="605240D1" w:rsidR="00CA4D80" w:rsidRDefault="009C3047" w:rsidP="00D16239">
      <w:pPr>
        <w:widowControl w:val="0"/>
        <w:suppressAutoHyphens w:val="0"/>
        <w:spacing w:after="12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5 Общие положения</w:t>
      </w:r>
    </w:p>
    <w:p w14:paraId="27B5AB8C" w14:textId="4E1E726D" w:rsidR="002110E6" w:rsidRPr="00AC2A85" w:rsidRDefault="002110E6" w:rsidP="00563547">
      <w:pPr>
        <w:widowControl w:val="0"/>
        <w:suppressAutoHyphens w:val="0"/>
        <w:spacing w:after="0" w:line="360" w:lineRule="auto"/>
        <w:ind w:firstLine="709"/>
        <w:jc w:val="both"/>
        <w:outlineLvl w:val="1"/>
        <w:rPr>
          <w:rFonts w:ascii="Times New Roman" w:hAnsi="Times New Roman" w:cs="Times New Roman"/>
          <w:b/>
          <w:bCs/>
          <w:sz w:val="28"/>
          <w:szCs w:val="28"/>
        </w:rPr>
      </w:pPr>
      <w:r w:rsidRPr="003B1515">
        <w:rPr>
          <w:rFonts w:ascii="Times New Roman" w:hAnsi="Times New Roman" w:cs="Times New Roman"/>
          <w:b/>
          <w:bCs/>
          <w:sz w:val="24"/>
          <w:szCs w:val="24"/>
        </w:rPr>
        <w:t>5.</w:t>
      </w:r>
      <w:r w:rsidR="00CC397B" w:rsidRPr="003B1515">
        <w:rPr>
          <w:rFonts w:ascii="Times New Roman" w:hAnsi="Times New Roman" w:cs="Times New Roman"/>
          <w:b/>
          <w:bCs/>
          <w:sz w:val="24"/>
          <w:szCs w:val="24"/>
        </w:rPr>
        <w:t>1</w:t>
      </w:r>
      <w:r w:rsidRPr="003B1515">
        <w:rPr>
          <w:rFonts w:ascii="Times New Roman" w:hAnsi="Times New Roman" w:cs="Times New Roman"/>
          <w:b/>
          <w:bCs/>
          <w:sz w:val="24"/>
          <w:szCs w:val="24"/>
        </w:rPr>
        <w:t xml:space="preserve"> </w:t>
      </w:r>
      <w:r w:rsidR="00E81E75">
        <w:rPr>
          <w:rFonts w:ascii="Times New Roman" w:hAnsi="Times New Roman" w:cs="Times New Roman"/>
          <w:b/>
          <w:bCs/>
          <w:sz w:val="24"/>
          <w:szCs w:val="24"/>
        </w:rPr>
        <w:t>Организация и п</w:t>
      </w:r>
      <w:r w:rsidR="00AC2A85" w:rsidRPr="00AC2A85">
        <w:rPr>
          <w:rFonts w:ascii="Times New Roman" w:hAnsi="Times New Roman" w:cs="Times New Roman"/>
          <w:b/>
          <w:bCs/>
          <w:sz w:val="24"/>
          <w:szCs w:val="24"/>
        </w:rPr>
        <w:t>араметры геодезическо</w:t>
      </w:r>
      <w:r w:rsidR="00F85CDE">
        <w:rPr>
          <w:rFonts w:ascii="Times New Roman" w:hAnsi="Times New Roman" w:cs="Times New Roman"/>
          <w:b/>
          <w:bCs/>
          <w:sz w:val="24"/>
          <w:szCs w:val="24"/>
        </w:rPr>
        <w:t>го</w:t>
      </w:r>
      <w:r w:rsidR="00E81E75">
        <w:rPr>
          <w:rFonts w:ascii="Times New Roman" w:hAnsi="Times New Roman" w:cs="Times New Roman"/>
          <w:b/>
          <w:bCs/>
          <w:sz w:val="24"/>
          <w:szCs w:val="24"/>
        </w:rPr>
        <w:t xml:space="preserve"> </w:t>
      </w:r>
      <w:r w:rsidR="00AC2A85" w:rsidRPr="00AC2A85">
        <w:rPr>
          <w:rFonts w:ascii="Times New Roman" w:hAnsi="Times New Roman" w:cs="Times New Roman"/>
          <w:b/>
          <w:bCs/>
          <w:sz w:val="24"/>
          <w:szCs w:val="24"/>
        </w:rPr>
        <w:t>мониторинга</w:t>
      </w:r>
    </w:p>
    <w:p w14:paraId="59324326" w14:textId="74A616B7" w:rsidR="00CC397B" w:rsidRDefault="00CC397B" w:rsidP="001D62B0">
      <w:pPr>
        <w:widowControl w:val="0"/>
        <w:suppressAutoHyphens w:val="0"/>
        <w:spacing w:after="0" w:line="360" w:lineRule="auto"/>
        <w:ind w:firstLine="709"/>
        <w:jc w:val="both"/>
        <w:rPr>
          <w:rFonts w:ascii="Times New Roman" w:hAnsi="Times New Roman" w:cs="Times New Roman"/>
          <w:color w:val="000000" w:themeColor="text1"/>
          <w:sz w:val="24"/>
          <w:szCs w:val="24"/>
        </w:rPr>
      </w:pPr>
      <w:r w:rsidRPr="003B1515">
        <w:rPr>
          <w:rFonts w:ascii="Times New Roman" w:hAnsi="Times New Roman" w:cs="Times New Roman"/>
          <w:sz w:val="24"/>
          <w:szCs w:val="24"/>
        </w:rPr>
        <w:t xml:space="preserve">5.1.1 Назначение, цели и задачи </w:t>
      </w:r>
      <w:r w:rsidR="00E81E75" w:rsidRPr="000F4624">
        <w:rPr>
          <w:rStyle w:val="afa"/>
          <w:rFonts w:eastAsiaTheme="majorEastAsia"/>
          <w:sz w:val="24"/>
          <w:szCs w:val="24"/>
        </w:rPr>
        <w:t>программ</w:t>
      </w:r>
      <w:r w:rsidR="00E81E75">
        <w:rPr>
          <w:rStyle w:val="afa"/>
          <w:rFonts w:eastAsiaTheme="majorEastAsia"/>
          <w:sz w:val="24"/>
          <w:szCs w:val="24"/>
        </w:rPr>
        <w:t>ы</w:t>
      </w:r>
      <w:r w:rsidR="00E81E75" w:rsidRPr="000F4624">
        <w:rPr>
          <w:rStyle w:val="afa"/>
          <w:rFonts w:eastAsiaTheme="majorEastAsia"/>
          <w:sz w:val="24"/>
          <w:szCs w:val="24"/>
        </w:rPr>
        <w:t xml:space="preserve"> геодезического мониторинга</w:t>
      </w:r>
      <w:r w:rsidR="00E81E75" w:rsidRPr="003B1515">
        <w:rPr>
          <w:rFonts w:ascii="Times New Roman" w:hAnsi="Times New Roman" w:cs="Times New Roman"/>
          <w:sz w:val="24"/>
          <w:szCs w:val="24"/>
        </w:rPr>
        <w:t xml:space="preserve"> </w:t>
      </w:r>
      <w:r w:rsidRPr="003B1515">
        <w:rPr>
          <w:rFonts w:ascii="Times New Roman" w:hAnsi="Times New Roman" w:cs="Times New Roman"/>
          <w:sz w:val="24"/>
          <w:szCs w:val="24"/>
        </w:rPr>
        <w:t>определены в</w:t>
      </w:r>
      <w:r w:rsidR="00E81E75">
        <w:rPr>
          <w:rFonts w:ascii="Times New Roman" w:hAnsi="Times New Roman" w:cs="Times New Roman"/>
          <w:sz w:val="24"/>
          <w:szCs w:val="24"/>
        </w:rPr>
        <w:t xml:space="preserve"> </w:t>
      </w:r>
      <w:r w:rsidRPr="003B1515">
        <w:rPr>
          <w:rFonts w:ascii="Times New Roman" w:hAnsi="Times New Roman" w:cs="Times New Roman"/>
          <w:sz w:val="24"/>
          <w:szCs w:val="24"/>
        </w:rPr>
        <w:t>СТО СРО-Г 60542954 00007–</w:t>
      </w:r>
      <w:r w:rsidRPr="003B1515">
        <w:rPr>
          <w:rFonts w:ascii="Times New Roman" w:hAnsi="Times New Roman" w:cs="Times New Roman"/>
          <w:color w:val="000000" w:themeColor="text1"/>
          <w:sz w:val="24"/>
          <w:szCs w:val="24"/>
        </w:rPr>
        <w:t>2023</w:t>
      </w:r>
      <w:r w:rsidR="003B1515">
        <w:rPr>
          <w:rFonts w:ascii="Times New Roman" w:hAnsi="Times New Roman" w:cs="Times New Roman"/>
          <w:color w:val="000000" w:themeColor="text1"/>
          <w:sz w:val="24"/>
          <w:szCs w:val="24"/>
        </w:rPr>
        <w:t>.</w:t>
      </w:r>
    </w:p>
    <w:p w14:paraId="37C02299" w14:textId="1FAF6938" w:rsidR="00D04ABD" w:rsidRDefault="00F85CDE" w:rsidP="001D62B0">
      <w:pPr>
        <w:widowControl w:val="0"/>
        <w:suppressAutoHyphens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5.1.2 </w:t>
      </w:r>
      <w:r w:rsidR="00D04ABD">
        <w:rPr>
          <w:rFonts w:ascii="Times New Roman" w:hAnsi="Times New Roman" w:cs="Times New Roman"/>
          <w:color w:val="000000" w:themeColor="text1"/>
          <w:sz w:val="24"/>
          <w:szCs w:val="24"/>
        </w:rPr>
        <w:t>Размещение деформац</w:t>
      </w:r>
      <w:r>
        <w:rPr>
          <w:rFonts w:ascii="Times New Roman" w:hAnsi="Times New Roman" w:cs="Times New Roman"/>
          <w:color w:val="000000" w:themeColor="text1"/>
          <w:sz w:val="24"/>
          <w:szCs w:val="24"/>
        </w:rPr>
        <w:t>ионных</w:t>
      </w:r>
      <w:r w:rsidR="00D04ABD">
        <w:rPr>
          <w:rFonts w:ascii="Times New Roman" w:hAnsi="Times New Roman" w:cs="Times New Roman"/>
          <w:color w:val="000000" w:themeColor="text1"/>
          <w:sz w:val="24"/>
          <w:szCs w:val="24"/>
        </w:rPr>
        <w:t xml:space="preserve"> марок и их конструктивн</w:t>
      </w:r>
      <w:r w:rsidR="00573823">
        <w:rPr>
          <w:rFonts w:ascii="Times New Roman" w:hAnsi="Times New Roman" w:cs="Times New Roman"/>
          <w:color w:val="000000" w:themeColor="text1"/>
          <w:sz w:val="24"/>
          <w:szCs w:val="24"/>
        </w:rPr>
        <w:t>ы</w:t>
      </w:r>
      <w:r w:rsidR="00D04ABD">
        <w:rPr>
          <w:rFonts w:ascii="Times New Roman" w:hAnsi="Times New Roman" w:cs="Times New Roman"/>
          <w:color w:val="000000" w:themeColor="text1"/>
          <w:sz w:val="24"/>
          <w:szCs w:val="24"/>
        </w:rPr>
        <w:t>е реш</w:t>
      </w:r>
      <w:r>
        <w:rPr>
          <w:rFonts w:ascii="Times New Roman" w:hAnsi="Times New Roman" w:cs="Times New Roman"/>
          <w:color w:val="000000" w:themeColor="text1"/>
          <w:sz w:val="24"/>
          <w:szCs w:val="24"/>
        </w:rPr>
        <w:t>е</w:t>
      </w:r>
      <w:r w:rsidR="00D04ABD">
        <w:rPr>
          <w:rFonts w:ascii="Times New Roman" w:hAnsi="Times New Roman" w:cs="Times New Roman"/>
          <w:color w:val="000000" w:themeColor="text1"/>
          <w:sz w:val="24"/>
          <w:szCs w:val="24"/>
        </w:rPr>
        <w:t>ния выполня</w:t>
      </w:r>
      <w:r w:rsidR="0073634F">
        <w:rPr>
          <w:rFonts w:ascii="Times New Roman" w:hAnsi="Times New Roman" w:cs="Times New Roman"/>
          <w:color w:val="000000" w:themeColor="text1"/>
          <w:sz w:val="24"/>
          <w:szCs w:val="24"/>
        </w:rPr>
        <w:t>ю</w:t>
      </w:r>
      <w:r w:rsidR="00D04ABD">
        <w:rPr>
          <w:rFonts w:ascii="Times New Roman" w:hAnsi="Times New Roman" w:cs="Times New Roman"/>
          <w:color w:val="000000" w:themeColor="text1"/>
          <w:sz w:val="24"/>
          <w:szCs w:val="24"/>
        </w:rPr>
        <w:t>тся</w:t>
      </w:r>
      <w:r>
        <w:rPr>
          <w:rFonts w:ascii="Times New Roman" w:hAnsi="Times New Roman" w:cs="Times New Roman"/>
          <w:color w:val="000000" w:themeColor="text1"/>
          <w:sz w:val="24"/>
          <w:szCs w:val="24"/>
        </w:rPr>
        <w:t xml:space="preserve"> </w:t>
      </w:r>
      <w:r w:rsidR="00D04ABD">
        <w:rPr>
          <w:rFonts w:ascii="Times New Roman" w:hAnsi="Times New Roman" w:cs="Times New Roman"/>
          <w:color w:val="000000" w:themeColor="text1"/>
          <w:sz w:val="24"/>
          <w:szCs w:val="24"/>
        </w:rPr>
        <w:t>при разработк</w:t>
      </w:r>
      <w:r w:rsidR="00F437C9">
        <w:rPr>
          <w:rFonts w:ascii="Times New Roman" w:hAnsi="Times New Roman" w:cs="Times New Roman"/>
          <w:color w:val="000000" w:themeColor="text1"/>
          <w:sz w:val="24"/>
          <w:szCs w:val="24"/>
        </w:rPr>
        <w:t>е</w:t>
      </w:r>
      <w:r w:rsidR="00D04ABD">
        <w:rPr>
          <w:rFonts w:ascii="Times New Roman" w:hAnsi="Times New Roman" w:cs="Times New Roman"/>
          <w:color w:val="000000" w:themeColor="text1"/>
          <w:sz w:val="24"/>
          <w:szCs w:val="24"/>
        </w:rPr>
        <w:t xml:space="preserve"> РД</w:t>
      </w:r>
      <w:r>
        <w:rPr>
          <w:rFonts w:ascii="Times New Roman" w:hAnsi="Times New Roman" w:cs="Times New Roman"/>
          <w:color w:val="000000" w:themeColor="text1"/>
          <w:sz w:val="24"/>
          <w:szCs w:val="24"/>
        </w:rPr>
        <w:t>.</w:t>
      </w:r>
      <w:r w:rsidR="00D04ABD">
        <w:rPr>
          <w:rFonts w:ascii="Times New Roman" w:hAnsi="Times New Roman" w:cs="Times New Roman"/>
          <w:color w:val="000000" w:themeColor="text1"/>
          <w:sz w:val="24"/>
          <w:szCs w:val="24"/>
        </w:rPr>
        <w:t xml:space="preserve"> </w:t>
      </w:r>
    </w:p>
    <w:p w14:paraId="6369C733" w14:textId="0EEB8AB2" w:rsidR="00DD1E8C" w:rsidRDefault="00DD1E8C" w:rsidP="00DD1E8C">
      <w:pPr>
        <w:widowControl w:val="0"/>
        <w:suppressAutoHyphens w:val="0"/>
        <w:spacing w:after="0" w:line="360" w:lineRule="auto"/>
        <w:ind w:firstLine="709"/>
        <w:jc w:val="both"/>
        <w:rPr>
          <w:rFonts w:ascii="Times New Roman" w:hAnsi="Times New Roman" w:cs="Times New Roman"/>
          <w:sz w:val="24"/>
          <w:szCs w:val="24"/>
        </w:rPr>
      </w:pPr>
      <w:r w:rsidRPr="00B27E76">
        <w:rPr>
          <w:rFonts w:ascii="Times New Roman" w:hAnsi="Times New Roman" w:cs="Times New Roman"/>
          <w:sz w:val="24"/>
          <w:szCs w:val="24"/>
        </w:rPr>
        <w:t>5.</w:t>
      </w:r>
      <w:r w:rsidR="008127CA">
        <w:rPr>
          <w:rFonts w:ascii="Times New Roman" w:hAnsi="Times New Roman" w:cs="Times New Roman"/>
          <w:sz w:val="24"/>
          <w:szCs w:val="24"/>
        </w:rPr>
        <w:t>1</w:t>
      </w:r>
      <w:r w:rsidRPr="00B27E76">
        <w:rPr>
          <w:rFonts w:ascii="Times New Roman" w:hAnsi="Times New Roman" w:cs="Times New Roman"/>
          <w:sz w:val="24"/>
          <w:szCs w:val="24"/>
        </w:rPr>
        <w:t>.</w:t>
      </w:r>
      <w:r w:rsidR="00F85CDE">
        <w:rPr>
          <w:rFonts w:ascii="Times New Roman" w:hAnsi="Times New Roman" w:cs="Times New Roman"/>
          <w:sz w:val="24"/>
          <w:szCs w:val="24"/>
        </w:rPr>
        <w:t>3</w:t>
      </w:r>
      <w:r w:rsidRPr="00B27E76">
        <w:rPr>
          <w:rFonts w:ascii="Times New Roman" w:hAnsi="Times New Roman" w:cs="Times New Roman"/>
          <w:sz w:val="24"/>
          <w:szCs w:val="24"/>
        </w:rPr>
        <w:t xml:space="preserve"> Геодезический мониторинг проводится в соответствии с Федеральным законом [2] и требованиями [4], определяющими соответствующие проектируемые параметры мониторинга (таблица 5.</w:t>
      </w:r>
      <w:r>
        <w:rPr>
          <w:rFonts w:ascii="Times New Roman" w:hAnsi="Times New Roman" w:cs="Times New Roman"/>
          <w:sz w:val="24"/>
          <w:szCs w:val="24"/>
        </w:rPr>
        <w:t>1</w:t>
      </w:r>
      <w:r w:rsidRPr="00B27E76">
        <w:rPr>
          <w:rFonts w:ascii="Times New Roman" w:hAnsi="Times New Roman" w:cs="Times New Roman"/>
          <w:sz w:val="24"/>
          <w:szCs w:val="24"/>
        </w:rPr>
        <w:t>.1).</w:t>
      </w:r>
    </w:p>
    <w:p w14:paraId="6C0BEE74" w14:textId="6C18E855" w:rsidR="00DD1E8C" w:rsidRPr="00533484" w:rsidRDefault="00DD1E8C" w:rsidP="00151E10">
      <w:pPr>
        <w:widowControl w:val="0"/>
        <w:suppressAutoHyphens w:val="0"/>
        <w:spacing w:after="0" w:line="360" w:lineRule="auto"/>
        <w:jc w:val="both"/>
        <w:rPr>
          <w:sz w:val="24"/>
          <w:szCs w:val="24"/>
        </w:rPr>
      </w:pPr>
      <w:r w:rsidRPr="00687734">
        <w:rPr>
          <w:rFonts w:ascii="Times New Roman" w:hAnsi="Times New Roman" w:cs="Times New Roman"/>
          <w:spacing w:val="40"/>
          <w:sz w:val="24"/>
          <w:szCs w:val="24"/>
        </w:rPr>
        <w:t>Таблица</w:t>
      </w:r>
      <w:r w:rsidRPr="00687734">
        <w:rPr>
          <w:rFonts w:ascii="Times New Roman" w:hAnsi="Times New Roman" w:cs="Times New Roman"/>
          <w:sz w:val="24"/>
          <w:szCs w:val="24"/>
        </w:rPr>
        <w:t> 5.</w:t>
      </w:r>
      <w:r>
        <w:rPr>
          <w:rFonts w:ascii="Times New Roman" w:hAnsi="Times New Roman" w:cs="Times New Roman"/>
          <w:sz w:val="24"/>
          <w:szCs w:val="24"/>
        </w:rPr>
        <w:t>1</w:t>
      </w:r>
      <w:r w:rsidRPr="00687734">
        <w:rPr>
          <w:rFonts w:ascii="Times New Roman" w:hAnsi="Times New Roman" w:cs="Times New Roman"/>
          <w:sz w:val="24"/>
          <w:szCs w:val="24"/>
        </w:rPr>
        <w:t>.1 – </w:t>
      </w:r>
      <w:r>
        <w:rPr>
          <w:rFonts w:ascii="Times New Roman" w:hAnsi="Times New Roman" w:cs="Times New Roman"/>
          <w:sz w:val="24"/>
          <w:szCs w:val="24"/>
        </w:rPr>
        <w:t>Основные</w:t>
      </w:r>
      <w:r w:rsidRPr="00687734">
        <w:rPr>
          <w:rFonts w:ascii="Times New Roman" w:hAnsi="Times New Roman" w:cs="Times New Roman"/>
          <w:sz w:val="24"/>
          <w:szCs w:val="24"/>
        </w:rPr>
        <w:t xml:space="preserve"> параметры </w:t>
      </w:r>
      <w:r>
        <w:rPr>
          <w:rFonts w:ascii="Times New Roman" w:hAnsi="Times New Roman" w:cs="Times New Roman"/>
          <w:sz w:val="24"/>
          <w:szCs w:val="24"/>
        </w:rPr>
        <w:t xml:space="preserve">геодезического </w:t>
      </w:r>
      <w:r w:rsidRPr="00687734">
        <w:rPr>
          <w:rFonts w:ascii="Times New Roman" w:hAnsi="Times New Roman" w:cs="Times New Roman"/>
          <w:sz w:val="24"/>
          <w:szCs w:val="24"/>
        </w:rPr>
        <w:t>мониторинга</w:t>
      </w:r>
      <w:r>
        <w:rPr>
          <w:rFonts w:ascii="Times New Roman" w:hAnsi="Times New Roman" w:cs="Times New Roman"/>
          <w:sz w:val="24"/>
          <w:szCs w:val="24"/>
        </w:rPr>
        <w:t xml:space="preserve">, назначаемые при проектировании </w:t>
      </w:r>
    </w:p>
    <w:tbl>
      <w:tblPr>
        <w:tblStyle w:val="TableGrid"/>
        <w:tblW w:w="9884" w:type="dxa"/>
        <w:tblInd w:w="-108" w:type="dxa"/>
        <w:tblCellMar>
          <w:top w:w="36" w:type="dxa"/>
          <w:left w:w="108" w:type="dxa"/>
          <w:bottom w:w="11" w:type="dxa"/>
          <w:right w:w="38" w:type="dxa"/>
        </w:tblCellMar>
        <w:tblLook w:val="04A0" w:firstRow="1" w:lastRow="0" w:firstColumn="1" w:lastColumn="0" w:noHBand="0" w:noVBand="1"/>
      </w:tblPr>
      <w:tblGrid>
        <w:gridCol w:w="4072"/>
        <w:gridCol w:w="3686"/>
        <w:gridCol w:w="2126"/>
      </w:tblGrid>
      <w:tr w:rsidR="00DD1E8C" w14:paraId="7DFF5FFB" w14:textId="77777777" w:rsidTr="006F66FB">
        <w:trPr>
          <w:trHeight w:val="20"/>
        </w:trPr>
        <w:tc>
          <w:tcPr>
            <w:tcW w:w="4072" w:type="dxa"/>
            <w:tcBorders>
              <w:top w:val="single" w:sz="4" w:space="0" w:color="000000"/>
              <w:left w:val="single" w:sz="4" w:space="0" w:color="000000"/>
              <w:bottom w:val="double" w:sz="4" w:space="0" w:color="000000"/>
              <w:right w:val="single" w:sz="4" w:space="0" w:color="000000"/>
            </w:tcBorders>
            <w:vAlign w:val="center"/>
          </w:tcPr>
          <w:p w14:paraId="20C7CCCE" w14:textId="77777777" w:rsidR="00DD1E8C" w:rsidRPr="00482870" w:rsidRDefault="00DD1E8C" w:rsidP="00225964">
            <w:pPr>
              <w:widowControl w:val="0"/>
              <w:spacing w:after="0"/>
              <w:jc w:val="center"/>
              <w:rPr>
                <w:rFonts w:ascii="Times New Roman" w:hAnsi="Times New Roman" w:cs="Times New Roman"/>
              </w:rPr>
            </w:pPr>
            <w:r w:rsidRPr="00482870">
              <w:rPr>
                <w:rFonts w:ascii="Times New Roman" w:hAnsi="Times New Roman" w:cs="Times New Roman"/>
              </w:rPr>
              <w:t>Функция</w:t>
            </w:r>
          </w:p>
        </w:tc>
        <w:tc>
          <w:tcPr>
            <w:tcW w:w="3686" w:type="dxa"/>
            <w:tcBorders>
              <w:top w:val="single" w:sz="4" w:space="0" w:color="000000"/>
              <w:left w:val="single" w:sz="4" w:space="0" w:color="000000"/>
              <w:bottom w:val="double" w:sz="4" w:space="0" w:color="000000"/>
              <w:right w:val="single" w:sz="4" w:space="0" w:color="000000"/>
            </w:tcBorders>
            <w:vAlign w:val="center"/>
          </w:tcPr>
          <w:p w14:paraId="2C08CDA2" w14:textId="77777777" w:rsidR="00DD1E8C" w:rsidRPr="00482870" w:rsidRDefault="00DD1E8C" w:rsidP="00225964">
            <w:pPr>
              <w:widowControl w:val="0"/>
              <w:spacing w:after="0"/>
              <w:jc w:val="center"/>
              <w:rPr>
                <w:rFonts w:ascii="Times New Roman" w:hAnsi="Times New Roman" w:cs="Times New Roman"/>
              </w:rPr>
            </w:pPr>
            <w:r w:rsidRPr="00482870">
              <w:rPr>
                <w:rFonts w:ascii="Times New Roman" w:hAnsi="Times New Roman" w:cs="Times New Roman"/>
              </w:rPr>
              <w:t>Источник</w:t>
            </w:r>
          </w:p>
        </w:tc>
        <w:tc>
          <w:tcPr>
            <w:tcW w:w="2126" w:type="dxa"/>
            <w:tcBorders>
              <w:top w:val="single" w:sz="4" w:space="0" w:color="000000"/>
              <w:left w:val="single" w:sz="4" w:space="0" w:color="000000"/>
              <w:bottom w:val="double" w:sz="4" w:space="0" w:color="000000"/>
              <w:right w:val="single" w:sz="4" w:space="0" w:color="000000"/>
            </w:tcBorders>
            <w:vAlign w:val="center"/>
          </w:tcPr>
          <w:p w14:paraId="68C58EAD" w14:textId="77777777" w:rsidR="00DD1E8C" w:rsidRPr="00482870" w:rsidRDefault="00DD1E8C" w:rsidP="00225964">
            <w:pPr>
              <w:widowControl w:val="0"/>
              <w:spacing w:after="0"/>
              <w:jc w:val="center"/>
              <w:rPr>
                <w:rFonts w:ascii="Times New Roman" w:hAnsi="Times New Roman" w:cs="Times New Roman"/>
              </w:rPr>
            </w:pPr>
            <w:r w:rsidRPr="00482870">
              <w:rPr>
                <w:rFonts w:ascii="Times New Roman" w:hAnsi="Times New Roman" w:cs="Times New Roman"/>
              </w:rPr>
              <w:t>Примечание</w:t>
            </w:r>
          </w:p>
        </w:tc>
      </w:tr>
      <w:tr w:rsidR="00DD1E8C" w14:paraId="2A4BA267" w14:textId="77777777" w:rsidTr="006F66FB">
        <w:trPr>
          <w:trHeight w:val="20"/>
        </w:trPr>
        <w:tc>
          <w:tcPr>
            <w:tcW w:w="4072" w:type="dxa"/>
            <w:tcBorders>
              <w:top w:val="double" w:sz="4" w:space="0" w:color="000000"/>
              <w:left w:val="single" w:sz="4" w:space="0" w:color="000000"/>
              <w:bottom w:val="single" w:sz="4" w:space="0" w:color="000000"/>
              <w:right w:val="single" w:sz="4" w:space="0" w:color="000000"/>
            </w:tcBorders>
          </w:tcPr>
          <w:p w14:paraId="491217EB"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Перечень наблюдаемых объектов</w:t>
            </w:r>
          </w:p>
        </w:tc>
        <w:tc>
          <w:tcPr>
            <w:tcW w:w="3686" w:type="dxa"/>
            <w:tcBorders>
              <w:top w:val="double" w:sz="4" w:space="0" w:color="000000"/>
              <w:left w:val="single" w:sz="4" w:space="0" w:color="000000"/>
              <w:bottom w:val="single" w:sz="4" w:space="0" w:color="000000"/>
              <w:right w:val="single" w:sz="4" w:space="0" w:color="000000"/>
            </w:tcBorders>
          </w:tcPr>
          <w:p w14:paraId="562C7666" w14:textId="77777777" w:rsidR="00DD1E8C" w:rsidRPr="008D4CA1" w:rsidRDefault="00DD1E8C" w:rsidP="00225964">
            <w:pPr>
              <w:widowControl w:val="0"/>
              <w:spacing w:after="0"/>
              <w:ind w:right="613"/>
              <w:rPr>
                <w:rFonts w:ascii="Times New Roman" w:hAnsi="Times New Roman" w:cs="Times New Roman"/>
              </w:rPr>
            </w:pPr>
            <w:r w:rsidRPr="008D4CA1">
              <w:rPr>
                <w:rFonts w:ascii="Times New Roman" w:hAnsi="Times New Roman" w:cs="Times New Roman"/>
              </w:rPr>
              <w:t xml:space="preserve">ПиНАЭ-5.6 [3] </w:t>
            </w:r>
            <w:r w:rsidRPr="008D4CA1">
              <w:rPr>
                <w:rFonts w:ascii="Times New Roman" w:hAnsi="Times New Roman" w:cs="Times New Roman"/>
              </w:rPr>
              <w:br/>
              <w:t>НП-041–22 [8]</w:t>
            </w:r>
          </w:p>
        </w:tc>
        <w:tc>
          <w:tcPr>
            <w:tcW w:w="2126" w:type="dxa"/>
            <w:tcBorders>
              <w:top w:val="double" w:sz="4" w:space="0" w:color="000000"/>
              <w:left w:val="single" w:sz="4" w:space="0" w:color="000000"/>
              <w:bottom w:val="single" w:sz="4" w:space="0" w:color="000000"/>
              <w:right w:val="single" w:sz="4" w:space="0" w:color="000000"/>
            </w:tcBorders>
          </w:tcPr>
          <w:p w14:paraId="02C713B4" w14:textId="77777777" w:rsidR="00DD1E8C" w:rsidRPr="008D4CA1" w:rsidRDefault="00DD1E8C" w:rsidP="00225964">
            <w:pPr>
              <w:widowControl w:val="0"/>
              <w:spacing w:after="0"/>
              <w:rPr>
                <w:rFonts w:ascii="Times New Roman" w:hAnsi="Times New Roman" w:cs="Times New Roman"/>
              </w:rPr>
            </w:pPr>
          </w:p>
        </w:tc>
      </w:tr>
      <w:tr w:rsidR="00DD1E8C" w14:paraId="36D1C3A1" w14:textId="77777777" w:rsidTr="006F66FB">
        <w:trPr>
          <w:trHeight w:val="20"/>
        </w:trPr>
        <w:tc>
          <w:tcPr>
            <w:tcW w:w="4072" w:type="dxa"/>
            <w:tcBorders>
              <w:top w:val="single" w:sz="4" w:space="0" w:color="000000"/>
              <w:left w:val="single" w:sz="4" w:space="0" w:color="000000"/>
              <w:bottom w:val="single" w:sz="4" w:space="0" w:color="000000"/>
              <w:right w:val="single" w:sz="4" w:space="0" w:color="000000"/>
            </w:tcBorders>
          </w:tcPr>
          <w:p w14:paraId="32A2243C"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Назначение (тип и вид) контролируемых параметров деформаций</w:t>
            </w:r>
          </w:p>
        </w:tc>
        <w:tc>
          <w:tcPr>
            <w:tcW w:w="3686" w:type="dxa"/>
            <w:tcBorders>
              <w:top w:val="single" w:sz="4" w:space="0" w:color="000000"/>
              <w:left w:val="single" w:sz="4" w:space="0" w:color="000000"/>
              <w:bottom w:val="single" w:sz="4" w:space="0" w:color="000000"/>
              <w:right w:val="single" w:sz="4" w:space="0" w:color="000000"/>
            </w:tcBorders>
          </w:tcPr>
          <w:p w14:paraId="1154E1F9" w14:textId="77777777" w:rsidR="00DD1E8C" w:rsidRPr="008D4CA1" w:rsidRDefault="00DD1E8C" w:rsidP="00225964">
            <w:pPr>
              <w:widowControl w:val="0"/>
              <w:spacing w:after="23"/>
              <w:rPr>
                <w:rFonts w:ascii="Times New Roman" w:hAnsi="Times New Roman" w:cs="Times New Roman"/>
              </w:rPr>
            </w:pPr>
            <w:r w:rsidRPr="008D4CA1">
              <w:rPr>
                <w:rFonts w:ascii="Times New Roman" w:hAnsi="Times New Roman" w:cs="Times New Roman"/>
              </w:rPr>
              <w:t>НП-041–22 [8]</w:t>
            </w:r>
          </w:p>
          <w:p w14:paraId="006DCE93"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СП 22.13330.2016</w:t>
            </w:r>
          </w:p>
        </w:tc>
        <w:tc>
          <w:tcPr>
            <w:tcW w:w="2126" w:type="dxa"/>
            <w:tcBorders>
              <w:top w:val="single" w:sz="4" w:space="0" w:color="000000"/>
              <w:left w:val="single" w:sz="4" w:space="0" w:color="000000"/>
              <w:bottom w:val="single" w:sz="4" w:space="0" w:color="000000"/>
              <w:right w:val="single" w:sz="4" w:space="0" w:color="000000"/>
            </w:tcBorders>
          </w:tcPr>
          <w:p w14:paraId="0F9A8AF6" w14:textId="77777777" w:rsidR="00DD1E8C" w:rsidRPr="008D4CA1" w:rsidRDefault="00DD1E8C" w:rsidP="00225964">
            <w:pPr>
              <w:widowControl w:val="0"/>
              <w:spacing w:after="0"/>
              <w:rPr>
                <w:rFonts w:ascii="Times New Roman" w:hAnsi="Times New Roman" w:cs="Times New Roman"/>
              </w:rPr>
            </w:pPr>
          </w:p>
        </w:tc>
      </w:tr>
      <w:tr w:rsidR="00DD1E8C" w14:paraId="018F609B" w14:textId="77777777" w:rsidTr="006F66FB">
        <w:trPr>
          <w:trHeight w:val="20"/>
        </w:trPr>
        <w:tc>
          <w:tcPr>
            <w:tcW w:w="4072" w:type="dxa"/>
            <w:tcBorders>
              <w:top w:val="single" w:sz="4" w:space="0" w:color="000000"/>
              <w:left w:val="single" w:sz="4" w:space="0" w:color="000000"/>
              <w:bottom w:val="single" w:sz="4" w:space="0" w:color="000000"/>
              <w:right w:val="single" w:sz="4" w:space="0" w:color="000000"/>
            </w:tcBorders>
          </w:tcPr>
          <w:p w14:paraId="284AC8AD" w14:textId="77777777" w:rsidR="00DD1E8C" w:rsidRPr="008D4CA1" w:rsidRDefault="00DD1E8C" w:rsidP="00225964">
            <w:pPr>
              <w:widowControl w:val="0"/>
              <w:spacing w:after="28" w:line="250" w:lineRule="auto"/>
              <w:rPr>
                <w:rFonts w:ascii="Times New Roman" w:hAnsi="Times New Roman" w:cs="Times New Roman"/>
              </w:rPr>
            </w:pPr>
            <w:r w:rsidRPr="008D4CA1">
              <w:rPr>
                <w:rFonts w:ascii="Times New Roman" w:hAnsi="Times New Roman" w:cs="Times New Roman"/>
              </w:rPr>
              <w:t>Площадь и конфигурация территории, контролируемой геодезическими методами:</w:t>
            </w:r>
          </w:p>
          <w:p w14:paraId="58015416" w14:textId="77777777" w:rsidR="00DD1E8C" w:rsidRPr="008D4CA1" w:rsidRDefault="00DD1E8C" w:rsidP="00225964">
            <w:pPr>
              <w:widowControl w:val="0"/>
              <w:spacing w:after="0"/>
              <w:ind w:right="242"/>
              <w:rPr>
                <w:rFonts w:ascii="Times New Roman" w:hAnsi="Times New Roman" w:cs="Times New Roman"/>
              </w:rPr>
            </w:pPr>
            <w:r w:rsidRPr="008D4CA1">
              <w:rPr>
                <w:rFonts w:ascii="Times New Roman" w:hAnsi="Times New Roman" w:cs="Times New Roman"/>
              </w:rPr>
              <w:t>- опорными сетями   - размерами и требованиями к геодинамическому полигону</w:t>
            </w:r>
          </w:p>
        </w:tc>
        <w:tc>
          <w:tcPr>
            <w:tcW w:w="3686" w:type="dxa"/>
            <w:tcBorders>
              <w:top w:val="single" w:sz="4" w:space="0" w:color="000000"/>
              <w:left w:val="single" w:sz="4" w:space="0" w:color="000000"/>
              <w:bottom w:val="single" w:sz="4" w:space="0" w:color="000000"/>
              <w:right w:val="single" w:sz="4" w:space="0" w:color="000000"/>
            </w:tcBorders>
          </w:tcPr>
          <w:p w14:paraId="4603B585"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НП-064–17 [5]</w:t>
            </w:r>
          </w:p>
          <w:p w14:paraId="17578DE1"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НП-032–19 [7]</w:t>
            </w:r>
          </w:p>
          <w:p w14:paraId="14EAAD0F"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РБ-019–18 [9]</w:t>
            </w:r>
          </w:p>
          <w:p w14:paraId="09FDD465"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НП-031–01 [6]</w:t>
            </w:r>
          </w:p>
        </w:tc>
        <w:tc>
          <w:tcPr>
            <w:tcW w:w="2126" w:type="dxa"/>
            <w:tcBorders>
              <w:top w:val="single" w:sz="4" w:space="0" w:color="000000"/>
              <w:left w:val="single" w:sz="4" w:space="0" w:color="000000"/>
              <w:bottom w:val="single" w:sz="4" w:space="0" w:color="000000"/>
              <w:right w:val="single" w:sz="4" w:space="0" w:color="000000"/>
            </w:tcBorders>
          </w:tcPr>
          <w:p w14:paraId="69C9E627"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Рекомендуемые на начальном этапе мониторинга</w:t>
            </w:r>
          </w:p>
        </w:tc>
      </w:tr>
      <w:tr w:rsidR="00DD1E8C" w14:paraId="6179F230" w14:textId="77777777" w:rsidTr="006F66FB">
        <w:trPr>
          <w:trHeight w:val="20"/>
        </w:trPr>
        <w:tc>
          <w:tcPr>
            <w:tcW w:w="4072" w:type="dxa"/>
            <w:tcBorders>
              <w:top w:val="single" w:sz="4" w:space="0" w:color="000000"/>
              <w:left w:val="single" w:sz="4" w:space="0" w:color="000000"/>
              <w:bottom w:val="single" w:sz="4" w:space="0" w:color="auto"/>
              <w:right w:val="single" w:sz="4" w:space="0" w:color="000000"/>
            </w:tcBorders>
          </w:tcPr>
          <w:p w14:paraId="7479C624"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Точность геодезических наблюдений</w:t>
            </w:r>
          </w:p>
        </w:tc>
        <w:tc>
          <w:tcPr>
            <w:tcW w:w="3686" w:type="dxa"/>
            <w:tcBorders>
              <w:top w:val="single" w:sz="4" w:space="0" w:color="000000"/>
              <w:left w:val="single" w:sz="4" w:space="0" w:color="000000"/>
              <w:bottom w:val="single" w:sz="4" w:space="0" w:color="auto"/>
              <w:right w:val="single" w:sz="4" w:space="0" w:color="000000"/>
            </w:tcBorders>
          </w:tcPr>
          <w:p w14:paraId="7EB336E1" w14:textId="77777777" w:rsidR="00DD1E8C" w:rsidRPr="008D4CA1" w:rsidRDefault="00DD1E8C" w:rsidP="00225964">
            <w:pPr>
              <w:widowControl w:val="0"/>
              <w:spacing w:after="0"/>
              <w:ind w:right="614"/>
              <w:rPr>
                <w:rFonts w:ascii="Times New Roman" w:hAnsi="Times New Roman" w:cs="Times New Roman"/>
              </w:rPr>
            </w:pPr>
            <w:r w:rsidRPr="008D4CA1">
              <w:rPr>
                <w:rFonts w:ascii="Times New Roman" w:hAnsi="Times New Roman" w:cs="Times New Roman"/>
              </w:rPr>
              <w:t>ГОСТ 24846</w:t>
            </w:r>
          </w:p>
          <w:p w14:paraId="3C4D5F62" w14:textId="77777777" w:rsidR="00DD1E8C" w:rsidRPr="008D4CA1" w:rsidRDefault="00DD1E8C" w:rsidP="00225964">
            <w:pPr>
              <w:widowControl w:val="0"/>
              <w:spacing w:after="0"/>
              <w:ind w:right="614"/>
              <w:rPr>
                <w:rFonts w:ascii="Times New Roman" w:hAnsi="Times New Roman" w:cs="Times New Roman"/>
              </w:rPr>
            </w:pPr>
            <w:r w:rsidRPr="008D4CA1">
              <w:rPr>
                <w:rFonts w:ascii="Times New Roman" w:hAnsi="Times New Roman" w:cs="Times New Roman"/>
              </w:rPr>
              <w:t>СП.126.13330.2017</w:t>
            </w:r>
          </w:p>
        </w:tc>
        <w:tc>
          <w:tcPr>
            <w:tcW w:w="2126" w:type="dxa"/>
            <w:tcBorders>
              <w:top w:val="single" w:sz="4" w:space="0" w:color="000000"/>
              <w:left w:val="single" w:sz="4" w:space="0" w:color="000000"/>
              <w:bottom w:val="single" w:sz="4" w:space="0" w:color="000000"/>
              <w:right w:val="single" w:sz="4" w:space="0" w:color="000000"/>
            </w:tcBorders>
          </w:tcPr>
          <w:p w14:paraId="7F510000" w14:textId="77777777" w:rsidR="00DD1E8C" w:rsidRPr="008D4CA1" w:rsidRDefault="00DD1E8C" w:rsidP="00225964">
            <w:pPr>
              <w:widowControl w:val="0"/>
              <w:spacing w:after="0"/>
              <w:rPr>
                <w:rFonts w:ascii="Times New Roman" w:hAnsi="Times New Roman" w:cs="Times New Roman"/>
              </w:rPr>
            </w:pPr>
          </w:p>
        </w:tc>
      </w:tr>
      <w:tr w:rsidR="00DD1E8C" w14:paraId="281975A5" w14:textId="77777777" w:rsidTr="006F66FB">
        <w:trPr>
          <w:trHeight w:val="20"/>
        </w:trPr>
        <w:tc>
          <w:tcPr>
            <w:tcW w:w="4072" w:type="dxa"/>
            <w:tcBorders>
              <w:top w:val="single" w:sz="4" w:space="0" w:color="000000"/>
              <w:left w:val="single" w:sz="4" w:space="0" w:color="000000"/>
              <w:bottom w:val="single" w:sz="4" w:space="0" w:color="000000"/>
              <w:right w:val="single" w:sz="4" w:space="0" w:color="000000"/>
            </w:tcBorders>
          </w:tcPr>
          <w:p w14:paraId="1E4D14C0"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Цикличность мониторинга</w:t>
            </w:r>
          </w:p>
        </w:tc>
        <w:tc>
          <w:tcPr>
            <w:tcW w:w="3686" w:type="dxa"/>
            <w:vMerge w:val="restart"/>
            <w:tcBorders>
              <w:top w:val="single" w:sz="4" w:space="0" w:color="000000"/>
              <w:left w:val="single" w:sz="4" w:space="0" w:color="000000"/>
              <w:right w:val="single" w:sz="4" w:space="0" w:color="000000"/>
            </w:tcBorders>
          </w:tcPr>
          <w:p w14:paraId="0E21C027" w14:textId="77777777" w:rsidR="00DD1E8C" w:rsidRPr="008D4CA1" w:rsidRDefault="00DD1E8C" w:rsidP="00225964">
            <w:pPr>
              <w:widowControl w:val="0"/>
              <w:spacing w:after="0"/>
              <w:rPr>
                <w:rFonts w:ascii="Times New Roman" w:hAnsi="Times New Roman" w:cs="Times New Roman"/>
              </w:rPr>
            </w:pPr>
          </w:p>
          <w:p w14:paraId="3FD546B3"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СП.126.13330.2017</w:t>
            </w:r>
          </w:p>
        </w:tc>
        <w:tc>
          <w:tcPr>
            <w:tcW w:w="2126" w:type="dxa"/>
            <w:vMerge w:val="restart"/>
            <w:tcBorders>
              <w:top w:val="single" w:sz="4" w:space="0" w:color="000000"/>
              <w:left w:val="single" w:sz="4" w:space="0" w:color="000000"/>
              <w:right w:val="single" w:sz="4" w:space="0" w:color="000000"/>
            </w:tcBorders>
          </w:tcPr>
          <w:p w14:paraId="74061325" w14:textId="77777777" w:rsidR="00DD1E8C" w:rsidRPr="008D4CA1" w:rsidRDefault="00DD1E8C" w:rsidP="00225964">
            <w:pPr>
              <w:widowControl w:val="0"/>
              <w:spacing w:after="0"/>
              <w:rPr>
                <w:rFonts w:ascii="Times New Roman" w:hAnsi="Times New Roman" w:cs="Times New Roman"/>
              </w:rPr>
            </w:pPr>
            <w:r w:rsidRPr="008D4CA1">
              <w:rPr>
                <w:rFonts w:ascii="Times New Roman" w:hAnsi="Times New Roman" w:cs="Times New Roman"/>
              </w:rPr>
              <w:t>Рекомендуемая   на начальном этапе мониторинга</w:t>
            </w:r>
          </w:p>
        </w:tc>
      </w:tr>
      <w:tr w:rsidR="00DD1E8C" w14:paraId="45CF011C" w14:textId="77777777" w:rsidTr="006F66FB">
        <w:trPr>
          <w:trHeight w:val="372"/>
        </w:trPr>
        <w:tc>
          <w:tcPr>
            <w:tcW w:w="4072" w:type="dxa"/>
            <w:tcBorders>
              <w:top w:val="single" w:sz="4" w:space="0" w:color="000000"/>
              <w:left w:val="single" w:sz="4" w:space="0" w:color="000000"/>
              <w:bottom w:val="single" w:sz="4" w:space="0" w:color="auto"/>
              <w:right w:val="single" w:sz="4" w:space="0" w:color="000000"/>
            </w:tcBorders>
          </w:tcPr>
          <w:p w14:paraId="73C2F083" w14:textId="77777777" w:rsidR="00DD1E8C" w:rsidRPr="008D4CA1" w:rsidRDefault="00DD1E8C" w:rsidP="00DD1E8C">
            <w:pPr>
              <w:widowControl w:val="0"/>
              <w:numPr>
                <w:ilvl w:val="0"/>
                <w:numId w:val="4"/>
              </w:numPr>
              <w:spacing w:after="19"/>
              <w:ind w:hanging="163"/>
              <w:rPr>
                <w:rFonts w:ascii="Times New Roman" w:hAnsi="Times New Roman" w:cs="Times New Roman"/>
              </w:rPr>
            </w:pPr>
            <w:r w:rsidRPr="008D4CA1">
              <w:rPr>
                <w:rFonts w:ascii="Times New Roman" w:hAnsi="Times New Roman" w:cs="Times New Roman"/>
              </w:rPr>
              <w:t xml:space="preserve">при строительстве </w:t>
            </w:r>
          </w:p>
        </w:tc>
        <w:tc>
          <w:tcPr>
            <w:tcW w:w="3686" w:type="dxa"/>
            <w:vMerge/>
            <w:tcBorders>
              <w:left w:val="single" w:sz="4" w:space="0" w:color="000000"/>
              <w:bottom w:val="single" w:sz="4" w:space="0" w:color="auto"/>
              <w:right w:val="single" w:sz="4" w:space="0" w:color="000000"/>
            </w:tcBorders>
          </w:tcPr>
          <w:p w14:paraId="1891CCED" w14:textId="77777777" w:rsidR="00DD1E8C" w:rsidRPr="008D4CA1" w:rsidRDefault="00DD1E8C" w:rsidP="00225964">
            <w:pPr>
              <w:widowControl w:val="0"/>
            </w:pPr>
          </w:p>
        </w:tc>
        <w:tc>
          <w:tcPr>
            <w:tcW w:w="2126" w:type="dxa"/>
            <w:vMerge/>
            <w:tcBorders>
              <w:left w:val="single" w:sz="4" w:space="0" w:color="000000"/>
              <w:right w:val="single" w:sz="4" w:space="0" w:color="000000"/>
            </w:tcBorders>
          </w:tcPr>
          <w:p w14:paraId="2C6F52FA" w14:textId="77777777" w:rsidR="00DD1E8C" w:rsidRDefault="00DD1E8C" w:rsidP="00225964">
            <w:pPr>
              <w:widowControl w:val="0"/>
            </w:pPr>
          </w:p>
        </w:tc>
      </w:tr>
      <w:tr w:rsidR="00DD1E8C" w14:paraId="1F8430D8" w14:textId="77777777" w:rsidTr="006F66FB">
        <w:trPr>
          <w:trHeight w:val="348"/>
        </w:trPr>
        <w:tc>
          <w:tcPr>
            <w:tcW w:w="4072" w:type="dxa"/>
            <w:tcBorders>
              <w:top w:val="single" w:sz="4" w:space="0" w:color="auto"/>
              <w:left w:val="single" w:sz="4" w:space="0" w:color="000000"/>
              <w:bottom w:val="single" w:sz="4" w:space="0" w:color="auto"/>
              <w:right w:val="single" w:sz="4" w:space="0" w:color="000000"/>
            </w:tcBorders>
          </w:tcPr>
          <w:p w14:paraId="316A632B" w14:textId="77777777" w:rsidR="00DD1E8C" w:rsidRPr="008D4CA1" w:rsidRDefault="00DD1E8C" w:rsidP="00DD1E8C">
            <w:pPr>
              <w:widowControl w:val="0"/>
              <w:numPr>
                <w:ilvl w:val="0"/>
                <w:numId w:val="4"/>
              </w:numPr>
              <w:spacing w:after="0"/>
              <w:ind w:hanging="163"/>
              <w:rPr>
                <w:rFonts w:ascii="Times New Roman" w:hAnsi="Times New Roman" w:cs="Times New Roman"/>
              </w:rPr>
            </w:pPr>
            <w:r w:rsidRPr="008D4CA1">
              <w:rPr>
                <w:rFonts w:ascii="Times New Roman" w:hAnsi="Times New Roman" w:cs="Times New Roman"/>
              </w:rPr>
              <w:t xml:space="preserve">при эксплуатации  </w:t>
            </w:r>
          </w:p>
        </w:tc>
        <w:tc>
          <w:tcPr>
            <w:tcW w:w="3686" w:type="dxa"/>
            <w:tcBorders>
              <w:top w:val="single" w:sz="4" w:space="0" w:color="auto"/>
              <w:left w:val="single" w:sz="4" w:space="0" w:color="000000"/>
              <w:bottom w:val="single" w:sz="4" w:space="0" w:color="auto"/>
              <w:right w:val="single" w:sz="4" w:space="0" w:color="000000"/>
            </w:tcBorders>
          </w:tcPr>
          <w:p w14:paraId="596B33D9" w14:textId="5184BD4A" w:rsidR="00DD1E8C" w:rsidRPr="008D4CA1" w:rsidRDefault="00DD1E8C" w:rsidP="00225964">
            <w:pPr>
              <w:widowControl w:val="0"/>
              <w:spacing w:after="0"/>
              <w:rPr>
                <w:vertAlign w:val="superscript"/>
              </w:rPr>
            </w:pPr>
            <w:r w:rsidRPr="008D4CA1">
              <w:rPr>
                <w:rFonts w:ascii="Times New Roman" w:hAnsi="Times New Roman" w:cs="Times New Roman"/>
              </w:rPr>
              <w:t>СТО 1.1.1.02.009.1407</w:t>
            </w:r>
            <w:r w:rsidR="007C2391">
              <w:rPr>
                <w:rFonts w:ascii="Times New Roman" w:hAnsi="Times New Roman" w:cs="Times New Roman"/>
              </w:rPr>
              <w:t>–</w:t>
            </w:r>
            <w:r w:rsidRPr="008D4CA1">
              <w:rPr>
                <w:rFonts w:ascii="Times New Roman" w:hAnsi="Times New Roman" w:cs="Times New Roman"/>
              </w:rPr>
              <w:t>2021 [10]</w:t>
            </w:r>
            <w:r w:rsidRPr="008D4CA1">
              <w:rPr>
                <w:rFonts w:ascii="Times New Roman" w:hAnsi="Times New Roman" w:cs="Times New Roman"/>
                <w:vertAlign w:val="superscript"/>
              </w:rPr>
              <w:t>*</w:t>
            </w:r>
          </w:p>
        </w:tc>
        <w:tc>
          <w:tcPr>
            <w:tcW w:w="2126" w:type="dxa"/>
            <w:vMerge/>
            <w:tcBorders>
              <w:left w:val="single" w:sz="4" w:space="0" w:color="000000"/>
              <w:right w:val="single" w:sz="4" w:space="0" w:color="000000"/>
            </w:tcBorders>
          </w:tcPr>
          <w:p w14:paraId="00B0F3C3" w14:textId="77777777" w:rsidR="00DD1E8C" w:rsidRDefault="00DD1E8C" w:rsidP="00225964">
            <w:pPr>
              <w:widowControl w:val="0"/>
            </w:pPr>
          </w:p>
        </w:tc>
      </w:tr>
      <w:tr w:rsidR="00DD1E8C" w14:paraId="55DF0995" w14:textId="77777777" w:rsidTr="006F66FB">
        <w:trPr>
          <w:trHeight w:val="348"/>
        </w:trPr>
        <w:tc>
          <w:tcPr>
            <w:tcW w:w="9884" w:type="dxa"/>
            <w:gridSpan w:val="3"/>
            <w:tcBorders>
              <w:top w:val="single" w:sz="4" w:space="0" w:color="auto"/>
              <w:left w:val="single" w:sz="4" w:space="0" w:color="000000"/>
              <w:bottom w:val="single" w:sz="4" w:space="0" w:color="auto"/>
              <w:right w:val="single" w:sz="4" w:space="0" w:color="000000"/>
            </w:tcBorders>
          </w:tcPr>
          <w:p w14:paraId="2D52A05E" w14:textId="77777777" w:rsidR="00DD1E8C" w:rsidRPr="00CC7800" w:rsidRDefault="00DD1E8C" w:rsidP="00225964">
            <w:pPr>
              <w:widowControl w:val="0"/>
              <w:spacing w:after="0" w:line="360" w:lineRule="auto"/>
              <w:jc w:val="both"/>
            </w:pPr>
            <w:r w:rsidRPr="00F165F7">
              <w:rPr>
                <w:rFonts w:ascii="Times New Roman" w:hAnsi="Times New Roman" w:cs="Times New Roman"/>
                <w:spacing w:val="40"/>
              </w:rPr>
              <w:t>Примечание</w:t>
            </w:r>
            <w:r>
              <w:rPr>
                <w:rFonts w:ascii="Times New Roman" w:hAnsi="Times New Roman" w:cs="Times New Roman"/>
                <w:spacing w:val="40"/>
              </w:rPr>
              <w:t xml:space="preserve"> </w:t>
            </w:r>
            <w:r w:rsidRPr="00F165F7">
              <w:rPr>
                <w:rFonts w:ascii="Times New Roman" w:hAnsi="Times New Roman" w:cs="Times New Roman"/>
              </w:rPr>
              <w:t>–</w:t>
            </w:r>
            <w:r>
              <w:rPr>
                <w:rFonts w:ascii="Times New Roman" w:hAnsi="Times New Roman" w:cs="Times New Roman"/>
              </w:rPr>
              <w:t xml:space="preserve"> </w:t>
            </w:r>
            <w:r w:rsidRPr="00CC7800">
              <w:rPr>
                <w:rFonts w:ascii="Times New Roman" w:hAnsi="Times New Roman" w:cs="Times New Roman"/>
              </w:rPr>
              <w:t>При получении запредельных параметров деформаций цикличность геодезического мониторинга определяется по интенсивности проявлений или динамике параметров деформаций соответствующими специалистами Генпроектировщика.</w:t>
            </w:r>
          </w:p>
        </w:tc>
      </w:tr>
      <w:tr w:rsidR="00DD1E8C" w14:paraId="7B0485E7" w14:textId="77777777" w:rsidTr="006F66FB">
        <w:trPr>
          <w:trHeight w:val="348"/>
        </w:trPr>
        <w:tc>
          <w:tcPr>
            <w:tcW w:w="9884" w:type="dxa"/>
            <w:gridSpan w:val="3"/>
            <w:tcBorders>
              <w:top w:val="single" w:sz="4" w:space="0" w:color="auto"/>
              <w:left w:val="single" w:sz="4" w:space="0" w:color="000000"/>
              <w:bottom w:val="single" w:sz="4" w:space="0" w:color="000000"/>
              <w:right w:val="single" w:sz="4" w:space="0" w:color="000000"/>
            </w:tcBorders>
          </w:tcPr>
          <w:p w14:paraId="687F69A3" w14:textId="77777777" w:rsidR="00DD1E8C" w:rsidRPr="00F165F7" w:rsidRDefault="00DD1E8C" w:rsidP="00225964">
            <w:pPr>
              <w:widowControl w:val="0"/>
              <w:spacing w:after="0" w:line="240" w:lineRule="auto"/>
              <w:jc w:val="both"/>
              <w:rPr>
                <w:rFonts w:ascii="Times New Roman" w:hAnsi="Times New Roman" w:cs="Times New Roman"/>
                <w:spacing w:val="40"/>
              </w:rPr>
            </w:pPr>
            <w:r>
              <w:rPr>
                <w:rFonts w:ascii="Times New Roman" w:hAnsi="Times New Roman" w:cs="Times New Roman"/>
                <w:sz w:val="24"/>
                <w:szCs w:val="24"/>
                <w:vertAlign w:val="superscript"/>
              </w:rPr>
              <w:t>*</w:t>
            </w:r>
            <w:r>
              <w:rPr>
                <w:rFonts w:ascii="Times New Roman" w:hAnsi="Times New Roman" w:cs="Times New Roman"/>
                <w:color w:val="000000"/>
                <w:sz w:val="20"/>
                <w:szCs w:val="20"/>
              </w:rPr>
              <w:t xml:space="preserve"> В</w:t>
            </w:r>
            <w:r w:rsidRPr="007137A3">
              <w:rPr>
                <w:rFonts w:ascii="Times New Roman" w:hAnsi="Times New Roman" w:cs="Times New Roman"/>
                <w:color w:val="000000"/>
                <w:sz w:val="20"/>
                <w:szCs w:val="20"/>
              </w:rPr>
              <w:t xml:space="preserve"> рамках нормативной документации</w:t>
            </w:r>
            <w:r>
              <w:rPr>
                <w:rFonts w:ascii="Times New Roman" w:hAnsi="Times New Roman" w:cs="Times New Roman"/>
                <w:color w:val="000000"/>
                <w:sz w:val="20"/>
                <w:szCs w:val="20"/>
              </w:rPr>
              <w:t>,</w:t>
            </w:r>
            <w:r w:rsidRPr="007137A3">
              <w:rPr>
                <w:rFonts w:ascii="Times New Roman" w:hAnsi="Times New Roman" w:cs="Times New Roman"/>
                <w:color w:val="000000"/>
                <w:sz w:val="20"/>
                <w:szCs w:val="20"/>
              </w:rPr>
              <w:t xml:space="preserve"> используемой эксплуатирующими организациями (</w:t>
            </w:r>
            <w:r>
              <w:rPr>
                <w:rFonts w:ascii="Times New Roman" w:hAnsi="Times New Roman" w:cs="Times New Roman"/>
                <w:color w:val="000000"/>
                <w:sz w:val="20"/>
                <w:szCs w:val="20"/>
              </w:rPr>
              <w:t xml:space="preserve">АО «Концерн </w:t>
            </w:r>
            <w:r w:rsidRPr="007137A3">
              <w:rPr>
                <w:rFonts w:ascii="Times New Roman" w:hAnsi="Times New Roman" w:cs="Times New Roman"/>
                <w:color w:val="000000"/>
                <w:sz w:val="20"/>
                <w:szCs w:val="20"/>
              </w:rPr>
              <w:t>Р</w:t>
            </w:r>
            <w:r>
              <w:rPr>
                <w:rFonts w:ascii="Times New Roman" w:hAnsi="Times New Roman" w:cs="Times New Roman"/>
                <w:color w:val="000000"/>
                <w:sz w:val="20"/>
                <w:szCs w:val="20"/>
              </w:rPr>
              <w:t>ОСЭНЕРГОАТОМ</w:t>
            </w:r>
            <w:r w:rsidRPr="007137A3">
              <w:rPr>
                <w:rFonts w:ascii="Times New Roman" w:hAnsi="Times New Roman" w:cs="Times New Roman"/>
                <w:color w:val="000000"/>
                <w:sz w:val="20"/>
                <w:szCs w:val="20"/>
              </w:rPr>
              <w:t>)</w:t>
            </w:r>
          </w:p>
        </w:tc>
      </w:tr>
    </w:tbl>
    <w:p w14:paraId="7791DA23" w14:textId="77777777" w:rsidR="00DD1E8C" w:rsidRDefault="00DD1E8C" w:rsidP="00DD1E8C">
      <w:pPr>
        <w:widowControl w:val="0"/>
        <w:suppressAutoHyphens w:val="0"/>
        <w:spacing w:after="0"/>
      </w:pPr>
      <w:r>
        <w:t xml:space="preserve"> </w:t>
      </w:r>
    </w:p>
    <w:p w14:paraId="316A6E39" w14:textId="54059198" w:rsidR="00DD1E8C" w:rsidRDefault="00DD1E8C" w:rsidP="00DD1E8C">
      <w:pPr>
        <w:widowControl w:val="0"/>
        <w:suppressAutoHyphens w:val="0"/>
        <w:spacing w:after="0" w:line="360" w:lineRule="auto"/>
        <w:ind w:firstLine="709"/>
        <w:jc w:val="both"/>
        <w:rPr>
          <w:rFonts w:ascii="Times New Roman" w:hAnsi="Times New Roman" w:cs="Times New Roman"/>
          <w:sz w:val="24"/>
          <w:szCs w:val="24"/>
        </w:rPr>
      </w:pPr>
      <w:r w:rsidRPr="003C2957">
        <w:rPr>
          <w:rFonts w:ascii="Times New Roman" w:hAnsi="Times New Roman" w:cs="Times New Roman"/>
          <w:sz w:val="24"/>
          <w:szCs w:val="24"/>
        </w:rPr>
        <w:t>5.</w:t>
      </w:r>
      <w:r>
        <w:rPr>
          <w:rFonts w:ascii="Times New Roman" w:hAnsi="Times New Roman" w:cs="Times New Roman"/>
          <w:sz w:val="24"/>
          <w:szCs w:val="24"/>
        </w:rPr>
        <w:t>1</w:t>
      </w:r>
      <w:r w:rsidRPr="003C2957">
        <w:rPr>
          <w:rFonts w:ascii="Times New Roman" w:hAnsi="Times New Roman" w:cs="Times New Roman"/>
          <w:sz w:val="24"/>
          <w:szCs w:val="24"/>
        </w:rPr>
        <w:t>.</w:t>
      </w:r>
      <w:r w:rsidR="00CC585E">
        <w:rPr>
          <w:rFonts w:ascii="Times New Roman" w:hAnsi="Times New Roman" w:cs="Times New Roman"/>
          <w:sz w:val="24"/>
          <w:szCs w:val="24"/>
        </w:rPr>
        <w:t>4</w:t>
      </w:r>
      <w:r w:rsidRPr="003C2957">
        <w:rPr>
          <w:rFonts w:ascii="Times New Roman" w:hAnsi="Times New Roman" w:cs="Times New Roman"/>
          <w:sz w:val="24"/>
          <w:szCs w:val="24"/>
        </w:rPr>
        <w:t xml:space="preserve"> Перечень</w:t>
      </w:r>
      <w:r w:rsidRPr="00482870">
        <w:rPr>
          <w:rFonts w:ascii="Times New Roman" w:hAnsi="Times New Roman" w:cs="Times New Roman"/>
          <w:sz w:val="24"/>
          <w:szCs w:val="24"/>
        </w:rPr>
        <w:t xml:space="preserve"> наблюдаемых объектов</w:t>
      </w:r>
      <w:r>
        <w:rPr>
          <w:rFonts w:ascii="Times New Roman" w:hAnsi="Times New Roman" w:cs="Times New Roman"/>
          <w:sz w:val="24"/>
          <w:szCs w:val="24"/>
        </w:rPr>
        <w:t xml:space="preserve"> должен определяться в зависимости от категории ответственности за ядерную и радиационную безопасность в соответствии с </w:t>
      </w:r>
      <w:r w:rsidRPr="00A60AA8">
        <w:rPr>
          <w:rFonts w:ascii="Times New Roman" w:hAnsi="Times New Roman" w:cs="Times New Roman"/>
          <w:sz w:val="24"/>
          <w:szCs w:val="24"/>
        </w:rPr>
        <w:t>[</w:t>
      </w:r>
      <w:r>
        <w:rPr>
          <w:rFonts w:ascii="Times New Roman" w:hAnsi="Times New Roman" w:cs="Times New Roman"/>
          <w:sz w:val="24"/>
          <w:szCs w:val="24"/>
        </w:rPr>
        <w:t>3</w:t>
      </w:r>
      <w:r w:rsidRPr="00A60AA8">
        <w:rPr>
          <w:rFonts w:ascii="Times New Roman" w:hAnsi="Times New Roman" w:cs="Times New Roman"/>
          <w:sz w:val="24"/>
          <w:szCs w:val="24"/>
        </w:rPr>
        <w:t>]</w:t>
      </w:r>
      <w:r>
        <w:rPr>
          <w:rFonts w:ascii="Times New Roman" w:hAnsi="Times New Roman" w:cs="Times New Roman"/>
          <w:sz w:val="24"/>
          <w:szCs w:val="24"/>
        </w:rPr>
        <w:t xml:space="preserve">, </w:t>
      </w:r>
      <w:r w:rsidRPr="00A60AA8">
        <w:rPr>
          <w:rFonts w:ascii="Times New Roman" w:hAnsi="Times New Roman" w:cs="Times New Roman"/>
          <w:sz w:val="24"/>
          <w:szCs w:val="24"/>
        </w:rPr>
        <w:t>[</w:t>
      </w:r>
      <w:r>
        <w:rPr>
          <w:rFonts w:ascii="Times New Roman" w:hAnsi="Times New Roman" w:cs="Times New Roman"/>
          <w:sz w:val="24"/>
          <w:szCs w:val="24"/>
        </w:rPr>
        <w:t>8</w:t>
      </w:r>
      <w:r w:rsidRPr="00A60AA8">
        <w:rPr>
          <w:rFonts w:ascii="Times New Roman" w:hAnsi="Times New Roman" w:cs="Times New Roman"/>
          <w:sz w:val="24"/>
          <w:szCs w:val="24"/>
        </w:rPr>
        <w:t>]</w:t>
      </w:r>
      <w:r>
        <w:rPr>
          <w:rFonts w:ascii="Times New Roman" w:hAnsi="Times New Roman" w:cs="Times New Roman"/>
          <w:sz w:val="24"/>
          <w:szCs w:val="24"/>
        </w:rPr>
        <w:t>.</w:t>
      </w:r>
    </w:p>
    <w:p w14:paraId="1CF634C5" w14:textId="02D13874" w:rsidR="00447116" w:rsidRPr="002110E6" w:rsidRDefault="00447116" w:rsidP="00447116">
      <w:pPr>
        <w:spacing w:after="0" w:line="360" w:lineRule="auto"/>
        <w:ind w:firstLine="709"/>
        <w:jc w:val="both"/>
        <w:rPr>
          <w:rFonts w:ascii="Times New Roman" w:hAnsi="Times New Roman" w:cs="Times New Roman"/>
          <w:sz w:val="24"/>
          <w:szCs w:val="24"/>
        </w:rPr>
      </w:pPr>
      <w:r w:rsidRPr="002110E6">
        <w:rPr>
          <w:rFonts w:ascii="Times New Roman" w:hAnsi="Times New Roman" w:cs="Times New Roman"/>
          <w:sz w:val="24"/>
          <w:szCs w:val="24"/>
        </w:rPr>
        <w:t>5.</w:t>
      </w:r>
      <w:r w:rsidR="00C85CB7">
        <w:rPr>
          <w:rFonts w:ascii="Times New Roman" w:hAnsi="Times New Roman" w:cs="Times New Roman"/>
          <w:sz w:val="24"/>
          <w:szCs w:val="24"/>
        </w:rPr>
        <w:t>1</w:t>
      </w:r>
      <w:r w:rsidRPr="002110E6">
        <w:rPr>
          <w:rFonts w:ascii="Times New Roman" w:hAnsi="Times New Roman" w:cs="Times New Roman"/>
          <w:sz w:val="24"/>
          <w:szCs w:val="24"/>
        </w:rPr>
        <w:t>.</w:t>
      </w:r>
      <w:r w:rsidR="00CC585E">
        <w:rPr>
          <w:rFonts w:ascii="Times New Roman" w:hAnsi="Times New Roman" w:cs="Times New Roman"/>
          <w:sz w:val="24"/>
          <w:szCs w:val="24"/>
        </w:rPr>
        <w:t>5</w:t>
      </w:r>
      <w:r w:rsidRPr="002110E6">
        <w:rPr>
          <w:rFonts w:ascii="Times New Roman" w:hAnsi="Times New Roman" w:cs="Times New Roman"/>
          <w:sz w:val="24"/>
          <w:szCs w:val="24"/>
        </w:rPr>
        <w:t xml:space="preserve"> Перечень СКЗиС определяется на стадии проектирования и может уточняться в процессе строительства, и на стадии эксплуатации – эксплуатирующей организацией. </w:t>
      </w:r>
    </w:p>
    <w:p w14:paraId="2C532210" w14:textId="77777777" w:rsidR="00447116" w:rsidRDefault="00447116" w:rsidP="00447116">
      <w:pPr>
        <w:spacing w:after="0" w:line="360" w:lineRule="auto"/>
        <w:ind w:firstLine="709"/>
        <w:jc w:val="both"/>
        <w:rPr>
          <w:rFonts w:ascii="Times New Roman" w:hAnsi="Times New Roman" w:cs="Times New Roman"/>
          <w:sz w:val="24"/>
          <w:szCs w:val="24"/>
        </w:rPr>
      </w:pPr>
      <w:r w:rsidRPr="002110E6">
        <w:rPr>
          <w:rFonts w:ascii="Times New Roman" w:hAnsi="Times New Roman" w:cs="Times New Roman"/>
          <w:sz w:val="24"/>
          <w:szCs w:val="24"/>
        </w:rPr>
        <w:t xml:space="preserve">Примерный перечень сооружений и ответственных строительных конструкций </w:t>
      </w:r>
      <w:r>
        <w:rPr>
          <w:rFonts w:ascii="Times New Roman" w:hAnsi="Times New Roman" w:cs="Times New Roman"/>
          <w:sz w:val="24"/>
          <w:szCs w:val="24"/>
        </w:rPr>
        <w:t>АС</w:t>
      </w:r>
      <w:r w:rsidRPr="002110E6">
        <w:rPr>
          <w:rFonts w:ascii="Times New Roman" w:hAnsi="Times New Roman" w:cs="Times New Roman"/>
          <w:sz w:val="24"/>
          <w:szCs w:val="24"/>
        </w:rPr>
        <w:t xml:space="preserve"> </w:t>
      </w:r>
      <w:r>
        <w:rPr>
          <w:rFonts w:ascii="Times New Roman" w:hAnsi="Times New Roman" w:cs="Times New Roman"/>
          <w:sz w:val="24"/>
          <w:szCs w:val="24"/>
        </w:rPr>
        <w:t>приведен</w:t>
      </w:r>
      <w:r w:rsidRPr="002110E6">
        <w:rPr>
          <w:rFonts w:ascii="Times New Roman" w:hAnsi="Times New Roman" w:cs="Times New Roman"/>
          <w:sz w:val="24"/>
          <w:szCs w:val="24"/>
        </w:rPr>
        <w:t xml:space="preserve"> в </w:t>
      </w:r>
      <w:r w:rsidRPr="00F81601">
        <w:rPr>
          <w:rFonts w:ascii="Times New Roman" w:hAnsi="Times New Roman" w:cs="Times New Roman"/>
          <w:sz w:val="24"/>
          <w:szCs w:val="24"/>
        </w:rPr>
        <w:t>СТО СРО-Г 60542954 00007–2023</w:t>
      </w:r>
      <w:r>
        <w:rPr>
          <w:rFonts w:ascii="Times New Roman" w:hAnsi="Times New Roman" w:cs="Times New Roman"/>
          <w:sz w:val="24"/>
          <w:szCs w:val="24"/>
        </w:rPr>
        <w:t xml:space="preserve"> (Приложение А)</w:t>
      </w:r>
      <w:r w:rsidRPr="002B5DFF">
        <w:rPr>
          <w:rFonts w:ascii="Times New Roman" w:hAnsi="Times New Roman" w:cs="Times New Roman"/>
          <w:sz w:val="24"/>
          <w:szCs w:val="24"/>
        </w:rPr>
        <w:t xml:space="preserve">. </w:t>
      </w:r>
    </w:p>
    <w:p w14:paraId="5B133DC6" w14:textId="63007EB9" w:rsidR="00DD1E8C" w:rsidRPr="00987D86" w:rsidRDefault="00DD1E8C" w:rsidP="00DD1E8C">
      <w:pPr>
        <w:widowControl w:val="0"/>
        <w:suppressAutoHyphens w:val="0"/>
        <w:spacing w:after="0" w:line="360" w:lineRule="auto"/>
        <w:ind w:firstLine="709"/>
        <w:jc w:val="both"/>
        <w:rPr>
          <w:rFonts w:ascii="Times New Roman" w:hAnsi="Times New Roman" w:cs="Times New Roman"/>
          <w:sz w:val="24"/>
          <w:szCs w:val="24"/>
        </w:rPr>
      </w:pPr>
      <w:r w:rsidRPr="00987D86">
        <w:rPr>
          <w:rFonts w:ascii="Times New Roman" w:hAnsi="Times New Roman" w:cs="Times New Roman"/>
          <w:sz w:val="24"/>
          <w:szCs w:val="24"/>
        </w:rPr>
        <w:t>5.</w:t>
      </w:r>
      <w:r w:rsidR="00C85CB7">
        <w:rPr>
          <w:rFonts w:ascii="Times New Roman" w:hAnsi="Times New Roman" w:cs="Times New Roman"/>
          <w:sz w:val="24"/>
          <w:szCs w:val="24"/>
        </w:rPr>
        <w:t>1</w:t>
      </w:r>
      <w:r w:rsidRPr="00987D86">
        <w:rPr>
          <w:rFonts w:ascii="Times New Roman" w:hAnsi="Times New Roman" w:cs="Times New Roman"/>
          <w:sz w:val="24"/>
          <w:szCs w:val="24"/>
        </w:rPr>
        <w:t>.</w:t>
      </w:r>
      <w:r w:rsidR="00CC585E">
        <w:rPr>
          <w:rFonts w:ascii="Times New Roman" w:hAnsi="Times New Roman" w:cs="Times New Roman"/>
          <w:sz w:val="24"/>
          <w:szCs w:val="24"/>
        </w:rPr>
        <w:t>6</w:t>
      </w:r>
      <w:r w:rsidRPr="00987D86">
        <w:rPr>
          <w:rFonts w:ascii="Times New Roman" w:hAnsi="Times New Roman" w:cs="Times New Roman"/>
          <w:sz w:val="24"/>
          <w:szCs w:val="24"/>
        </w:rPr>
        <w:t xml:space="preserve"> Назначение предельных и расчет проектных параметров деформаций должен выполняться в соответствии с требованиями СП 22.13330.2016</w:t>
      </w:r>
      <w:r>
        <w:rPr>
          <w:rFonts w:ascii="Times New Roman" w:hAnsi="Times New Roman" w:cs="Times New Roman"/>
          <w:sz w:val="24"/>
          <w:szCs w:val="24"/>
        </w:rPr>
        <w:t>.</w:t>
      </w:r>
      <w:r w:rsidRPr="00987D86">
        <w:rPr>
          <w:rFonts w:ascii="Times New Roman" w:hAnsi="Times New Roman" w:cs="Times New Roman"/>
          <w:sz w:val="24"/>
          <w:szCs w:val="24"/>
        </w:rPr>
        <w:t xml:space="preserve"> </w:t>
      </w:r>
      <w:r>
        <w:rPr>
          <w:rFonts w:ascii="Times New Roman" w:hAnsi="Times New Roman" w:cs="Times New Roman"/>
          <w:sz w:val="24"/>
          <w:szCs w:val="24"/>
        </w:rPr>
        <w:t>П</w:t>
      </w:r>
      <w:r w:rsidRPr="00987D86">
        <w:rPr>
          <w:rFonts w:ascii="Times New Roman" w:hAnsi="Times New Roman" w:cs="Times New Roman"/>
          <w:sz w:val="24"/>
          <w:szCs w:val="24"/>
        </w:rPr>
        <w:t xml:space="preserve">редварительный расчет геодезических измерений должен выполняться с учетом требований, специфики и терминологии геодезических измерений по ГОСТ 24846. </w:t>
      </w:r>
    </w:p>
    <w:p w14:paraId="6289538B" w14:textId="1C17AFBA" w:rsidR="00DD1E8C" w:rsidRPr="008311B1" w:rsidRDefault="00DD1E8C" w:rsidP="00DD1E8C">
      <w:pPr>
        <w:widowControl w:val="0"/>
        <w:suppressAutoHyphens w:val="0"/>
        <w:spacing w:after="0" w:line="360" w:lineRule="auto"/>
        <w:ind w:firstLine="709"/>
        <w:jc w:val="both"/>
        <w:rPr>
          <w:rFonts w:ascii="Times New Roman" w:hAnsi="Times New Roman" w:cs="Times New Roman"/>
          <w:sz w:val="24"/>
          <w:szCs w:val="24"/>
        </w:rPr>
      </w:pPr>
      <w:r w:rsidRPr="008311B1">
        <w:rPr>
          <w:rFonts w:ascii="Times New Roman" w:hAnsi="Times New Roman" w:cs="Times New Roman"/>
          <w:sz w:val="24"/>
          <w:szCs w:val="24"/>
        </w:rPr>
        <w:t>5.</w:t>
      </w:r>
      <w:r w:rsidR="00C85CB7">
        <w:rPr>
          <w:rFonts w:ascii="Times New Roman" w:hAnsi="Times New Roman" w:cs="Times New Roman"/>
          <w:sz w:val="24"/>
          <w:szCs w:val="24"/>
        </w:rPr>
        <w:t>1</w:t>
      </w:r>
      <w:r w:rsidRPr="008311B1">
        <w:rPr>
          <w:rFonts w:ascii="Times New Roman" w:hAnsi="Times New Roman" w:cs="Times New Roman"/>
          <w:sz w:val="24"/>
          <w:szCs w:val="24"/>
        </w:rPr>
        <w:t>.</w:t>
      </w:r>
      <w:r w:rsidR="00CC585E">
        <w:rPr>
          <w:rFonts w:ascii="Times New Roman" w:hAnsi="Times New Roman" w:cs="Times New Roman"/>
          <w:sz w:val="24"/>
          <w:szCs w:val="24"/>
        </w:rPr>
        <w:t>7</w:t>
      </w:r>
      <w:r w:rsidRPr="008311B1">
        <w:rPr>
          <w:rFonts w:ascii="Times New Roman" w:hAnsi="Times New Roman" w:cs="Times New Roman"/>
          <w:sz w:val="24"/>
          <w:szCs w:val="24"/>
        </w:rPr>
        <w:t xml:space="preserve"> Назначение контролируемых параметров деформаций должно определяться в соответствии с требованиями </w:t>
      </w:r>
      <w:r w:rsidRPr="009461FC">
        <w:rPr>
          <w:rFonts w:ascii="Times New Roman" w:hAnsi="Times New Roman" w:cs="Times New Roman"/>
          <w:sz w:val="24"/>
          <w:szCs w:val="24"/>
        </w:rPr>
        <w:t>СП 22.13330.2016</w:t>
      </w:r>
      <w:r w:rsidRPr="008311B1">
        <w:rPr>
          <w:rFonts w:ascii="Times New Roman" w:hAnsi="Times New Roman" w:cs="Times New Roman"/>
          <w:sz w:val="24"/>
          <w:szCs w:val="24"/>
        </w:rPr>
        <w:t xml:space="preserve"> с учетом категории ответственности за ядерную и радиационную безопасность </w:t>
      </w:r>
      <w:r>
        <w:rPr>
          <w:rFonts w:ascii="Times New Roman" w:hAnsi="Times New Roman" w:cs="Times New Roman"/>
          <w:sz w:val="24"/>
          <w:szCs w:val="24"/>
        </w:rPr>
        <w:t xml:space="preserve">по </w:t>
      </w:r>
      <w:r w:rsidRPr="008311B1">
        <w:rPr>
          <w:rFonts w:ascii="Times New Roman" w:hAnsi="Times New Roman" w:cs="Times New Roman"/>
          <w:sz w:val="24"/>
          <w:szCs w:val="24"/>
        </w:rPr>
        <w:t>[</w:t>
      </w:r>
      <w:r>
        <w:rPr>
          <w:rFonts w:ascii="Times New Roman" w:hAnsi="Times New Roman" w:cs="Times New Roman"/>
          <w:sz w:val="24"/>
          <w:szCs w:val="24"/>
        </w:rPr>
        <w:t>3</w:t>
      </w:r>
      <w:r w:rsidRPr="008311B1">
        <w:rPr>
          <w:rFonts w:ascii="Times New Roman" w:hAnsi="Times New Roman" w:cs="Times New Roman"/>
          <w:sz w:val="24"/>
          <w:szCs w:val="24"/>
        </w:rPr>
        <w:t>] и [</w:t>
      </w:r>
      <w:r>
        <w:rPr>
          <w:rFonts w:ascii="Times New Roman" w:hAnsi="Times New Roman" w:cs="Times New Roman"/>
          <w:sz w:val="24"/>
          <w:szCs w:val="24"/>
        </w:rPr>
        <w:t>8</w:t>
      </w:r>
      <w:r w:rsidRPr="008311B1">
        <w:rPr>
          <w:rFonts w:ascii="Times New Roman" w:hAnsi="Times New Roman" w:cs="Times New Roman"/>
          <w:sz w:val="24"/>
          <w:szCs w:val="24"/>
        </w:rPr>
        <w:t xml:space="preserve">], а также категории сейсмостойкости по [6]. </w:t>
      </w:r>
    </w:p>
    <w:p w14:paraId="6AECB8B0" w14:textId="1E37E031" w:rsidR="00A87325" w:rsidRDefault="00DD1E8C" w:rsidP="00DD1E8C">
      <w:pPr>
        <w:widowControl w:val="0"/>
        <w:suppressAutoHyphens w:val="0"/>
        <w:spacing w:after="0" w:line="360" w:lineRule="auto"/>
        <w:ind w:firstLine="709"/>
        <w:jc w:val="both"/>
        <w:rPr>
          <w:rFonts w:ascii="Times New Roman" w:hAnsi="Times New Roman" w:cs="Times New Roman"/>
          <w:sz w:val="24"/>
          <w:szCs w:val="24"/>
        </w:rPr>
      </w:pPr>
      <w:r w:rsidRPr="008311B1">
        <w:rPr>
          <w:rFonts w:ascii="Times New Roman" w:hAnsi="Times New Roman" w:cs="Times New Roman"/>
          <w:sz w:val="24"/>
          <w:szCs w:val="24"/>
        </w:rPr>
        <w:t>5.</w:t>
      </w:r>
      <w:r w:rsidR="00C85CB7">
        <w:rPr>
          <w:rFonts w:ascii="Times New Roman" w:hAnsi="Times New Roman" w:cs="Times New Roman"/>
          <w:sz w:val="24"/>
          <w:szCs w:val="24"/>
        </w:rPr>
        <w:t>1</w:t>
      </w:r>
      <w:r w:rsidRPr="008311B1">
        <w:rPr>
          <w:rFonts w:ascii="Times New Roman" w:hAnsi="Times New Roman" w:cs="Times New Roman"/>
          <w:sz w:val="24"/>
          <w:szCs w:val="24"/>
        </w:rPr>
        <w:t>.</w:t>
      </w:r>
      <w:r w:rsidR="00CC585E">
        <w:rPr>
          <w:rFonts w:ascii="Times New Roman" w:hAnsi="Times New Roman" w:cs="Times New Roman"/>
          <w:sz w:val="24"/>
          <w:szCs w:val="24"/>
        </w:rPr>
        <w:t>8</w:t>
      </w:r>
      <w:r w:rsidRPr="008311B1">
        <w:rPr>
          <w:rFonts w:ascii="Times New Roman" w:hAnsi="Times New Roman" w:cs="Times New Roman"/>
          <w:sz w:val="24"/>
          <w:szCs w:val="24"/>
        </w:rPr>
        <w:t xml:space="preserve"> В перечень контролируемых параметров деформаций должны входить значения предельных и проектных параметров деформаций. </w:t>
      </w:r>
    </w:p>
    <w:p w14:paraId="71566742" w14:textId="088A8E93" w:rsidR="00A87325" w:rsidRPr="00F85CDE" w:rsidRDefault="00A87325" w:rsidP="00DD1E8C">
      <w:pPr>
        <w:widowControl w:val="0"/>
        <w:suppressAutoHyphens w:val="0"/>
        <w:spacing w:after="0" w:line="360" w:lineRule="auto"/>
        <w:ind w:firstLine="709"/>
        <w:jc w:val="both"/>
        <w:rPr>
          <w:rFonts w:ascii="Times New Roman" w:hAnsi="Times New Roman" w:cs="Times New Roman"/>
          <w:sz w:val="24"/>
          <w:szCs w:val="24"/>
        </w:rPr>
      </w:pPr>
      <w:r w:rsidRPr="00F85CDE">
        <w:rPr>
          <w:rFonts w:ascii="Times New Roman" w:hAnsi="Times New Roman" w:cs="Times New Roman"/>
          <w:sz w:val="24"/>
          <w:szCs w:val="24"/>
        </w:rPr>
        <w:t>5.1.</w:t>
      </w:r>
      <w:r w:rsidR="00CC585E">
        <w:rPr>
          <w:rFonts w:ascii="Times New Roman" w:hAnsi="Times New Roman" w:cs="Times New Roman"/>
          <w:sz w:val="24"/>
          <w:szCs w:val="24"/>
        </w:rPr>
        <w:t>9</w:t>
      </w:r>
      <w:r w:rsidRPr="00F85CDE">
        <w:rPr>
          <w:rFonts w:ascii="Times New Roman" w:hAnsi="Times New Roman" w:cs="Times New Roman"/>
          <w:sz w:val="24"/>
          <w:szCs w:val="24"/>
        </w:rPr>
        <w:t xml:space="preserve"> </w:t>
      </w:r>
      <w:r w:rsidR="00DD1E8C" w:rsidRPr="00F85CDE">
        <w:rPr>
          <w:rFonts w:ascii="Times New Roman" w:hAnsi="Times New Roman" w:cs="Times New Roman"/>
          <w:sz w:val="24"/>
          <w:szCs w:val="24"/>
        </w:rPr>
        <w:t>Величины предельных параметров деформаций назначаются на весь срок службы объекта</w:t>
      </w:r>
      <w:r w:rsidRPr="00F85CDE">
        <w:rPr>
          <w:rFonts w:ascii="Times New Roman" w:hAnsi="Times New Roman" w:cs="Times New Roman"/>
          <w:sz w:val="24"/>
          <w:szCs w:val="24"/>
        </w:rPr>
        <w:t xml:space="preserve"> в соответствии СП 22.13330.2016</w:t>
      </w:r>
      <w:r w:rsidR="006336CB" w:rsidRPr="00F85CDE">
        <w:rPr>
          <w:rFonts w:ascii="Times New Roman" w:hAnsi="Times New Roman" w:cs="Times New Roman"/>
          <w:sz w:val="24"/>
          <w:szCs w:val="24"/>
        </w:rPr>
        <w:t xml:space="preserve"> с</w:t>
      </w:r>
      <w:r w:rsidRPr="00F85CDE">
        <w:rPr>
          <w:rFonts w:ascii="Times New Roman" w:hAnsi="Times New Roman" w:cs="Times New Roman"/>
          <w:sz w:val="24"/>
          <w:szCs w:val="24"/>
        </w:rPr>
        <w:t xml:space="preserve"> уч</w:t>
      </w:r>
      <w:r w:rsidR="006336CB" w:rsidRPr="00F85CDE">
        <w:rPr>
          <w:rFonts w:ascii="Times New Roman" w:hAnsi="Times New Roman" w:cs="Times New Roman"/>
          <w:sz w:val="24"/>
          <w:szCs w:val="24"/>
        </w:rPr>
        <w:t>етом фазы жизненного цикла</w:t>
      </w:r>
      <w:r w:rsidRPr="00F85CDE">
        <w:rPr>
          <w:rFonts w:ascii="Times New Roman" w:hAnsi="Times New Roman" w:cs="Times New Roman"/>
          <w:sz w:val="24"/>
          <w:szCs w:val="24"/>
        </w:rPr>
        <w:t xml:space="preserve"> и мест</w:t>
      </w:r>
      <w:r w:rsidR="006336CB" w:rsidRPr="00F85CDE">
        <w:rPr>
          <w:rFonts w:ascii="Times New Roman" w:hAnsi="Times New Roman" w:cs="Times New Roman"/>
          <w:sz w:val="24"/>
          <w:szCs w:val="24"/>
        </w:rPr>
        <w:t>а</w:t>
      </w:r>
      <w:r w:rsidRPr="00F85CDE">
        <w:rPr>
          <w:rFonts w:ascii="Times New Roman" w:hAnsi="Times New Roman" w:cs="Times New Roman"/>
          <w:sz w:val="24"/>
          <w:szCs w:val="24"/>
        </w:rPr>
        <w:t xml:space="preserve"> его размещения</w:t>
      </w:r>
      <w:r w:rsidR="005E6DE7">
        <w:rPr>
          <w:rFonts w:ascii="Times New Roman" w:hAnsi="Times New Roman" w:cs="Times New Roman"/>
          <w:sz w:val="24"/>
          <w:szCs w:val="24"/>
        </w:rPr>
        <w:t>.</w:t>
      </w:r>
      <w:r w:rsidR="00F85CDE">
        <w:rPr>
          <w:rFonts w:ascii="Times New Roman" w:hAnsi="Times New Roman" w:cs="Times New Roman"/>
          <w:sz w:val="24"/>
          <w:szCs w:val="24"/>
        </w:rPr>
        <w:t xml:space="preserve"> </w:t>
      </w:r>
    </w:p>
    <w:p w14:paraId="4BA73547" w14:textId="58EBF3C7" w:rsidR="00F85CDE" w:rsidRPr="00E97EE0" w:rsidRDefault="00BB7376" w:rsidP="00E97EE0">
      <w:pPr>
        <w:pStyle w:val="ABodyText"/>
        <w:spacing w:after="0" w:line="360" w:lineRule="auto"/>
        <w:ind w:firstLine="709"/>
      </w:pPr>
      <w:r>
        <w:t>5</w:t>
      </w:r>
      <w:r w:rsidR="00F85CDE" w:rsidRPr="00E97EE0">
        <w:t>.</w:t>
      </w:r>
      <w:r>
        <w:t>1</w:t>
      </w:r>
      <w:r w:rsidR="00F85CDE" w:rsidRPr="00E97EE0">
        <w:t>.</w:t>
      </w:r>
      <w:r w:rsidR="00CC585E">
        <w:t>10</w:t>
      </w:r>
      <w:r w:rsidR="00F85CDE" w:rsidRPr="00E97EE0">
        <w:t xml:space="preserve"> Основным контролируемым параметром контроля деформаций при новом строительстве, реконструкции и для сооружений, окружающей застройки, расположенных в зоне влияния нового строительства и/или реконструкции является скорость протекания параметров деформаций во времени. </w:t>
      </w:r>
      <w:r w:rsidR="0073634F">
        <w:t>П</w:t>
      </w:r>
      <w:r w:rsidR="00F85CDE" w:rsidRPr="00E97EE0">
        <w:t>о скорости протекания параметров деформаций</w:t>
      </w:r>
      <w:r w:rsidR="0073634F">
        <w:t xml:space="preserve"> в</w:t>
      </w:r>
      <w:r w:rsidR="0073634F" w:rsidRPr="00E97EE0">
        <w:t xml:space="preserve"> соответствии </w:t>
      </w:r>
      <w:r w:rsidR="0073634F" w:rsidRPr="008311B1">
        <w:t>[</w:t>
      </w:r>
      <w:r w:rsidR="0073634F">
        <w:t>8</w:t>
      </w:r>
      <w:r w:rsidR="0073634F" w:rsidRPr="008311B1">
        <w:t>] и [</w:t>
      </w:r>
      <w:r w:rsidR="0073634F">
        <w:t>10</w:t>
      </w:r>
      <w:r w:rsidR="0073634F" w:rsidRPr="008311B1">
        <w:t>]</w:t>
      </w:r>
      <w:r w:rsidR="0073634F">
        <w:t xml:space="preserve"> </w:t>
      </w:r>
      <w:r w:rsidR="00F85CDE" w:rsidRPr="00E97EE0">
        <w:t xml:space="preserve">определяется цикличность геодезического мониторинга. </w:t>
      </w:r>
    </w:p>
    <w:p w14:paraId="68B3B471" w14:textId="7FCFAADA" w:rsidR="00F85CDE" w:rsidRPr="005C6D46" w:rsidRDefault="005C6D46" w:rsidP="00E97EE0">
      <w:pPr>
        <w:pStyle w:val="ABodyText"/>
        <w:spacing w:after="0" w:line="360" w:lineRule="auto"/>
        <w:ind w:firstLine="709"/>
        <w:rPr>
          <w:sz w:val="22"/>
          <w:szCs w:val="22"/>
        </w:rPr>
      </w:pPr>
      <w:r w:rsidRPr="00505820">
        <w:rPr>
          <w:rStyle w:val="af8"/>
          <w:color w:val="000000" w:themeColor="text1"/>
          <w:spacing w:val="40"/>
          <w:sz w:val="22"/>
          <w:szCs w:val="22"/>
        </w:rPr>
        <w:t>Примечание</w:t>
      </w:r>
      <w:r w:rsidRPr="00505820">
        <w:rPr>
          <w:rStyle w:val="af8"/>
          <w:color w:val="000000" w:themeColor="text1"/>
          <w:sz w:val="22"/>
          <w:szCs w:val="22"/>
        </w:rPr>
        <w:t xml:space="preserve"> – </w:t>
      </w:r>
      <w:r w:rsidR="00F85CDE" w:rsidRPr="005C6D46">
        <w:rPr>
          <w:sz w:val="22"/>
          <w:szCs w:val="22"/>
        </w:rPr>
        <w:t>Средняя осадка считается стабилизировавшейся, если скорость вертикальных смещений деформационных марок меньше 1 мм/год. При этом, если накопленный относительный крен меняет свою величину и/или изменяется направление крена, то процесс деформации не является стабилизировавшимся.</w:t>
      </w:r>
    </w:p>
    <w:p w14:paraId="246568DB" w14:textId="33A4CDDA" w:rsidR="00DD1E8C" w:rsidRDefault="00DD1E8C" w:rsidP="00DD1E8C">
      <w:pPr>
        <w:widowControl w:val="0"/>
        <w:suppressAutoHyphens w:val="0"/>
        <w:spacing w:after="0" w:line="360" w:lineRule="auto"/>
        <w:ind w:firstLine="709"/>
        <w:jc w:val="both"/>
        <w:rPr>
          <w:rFonts w:ascii="Times New Roman" w:hAnsi="Times New Roman" w:cs="Times New Roman"/>
          <w:color w:val="000000"/>
          <w:sz w:val="24"/>
          <w:szCs w:val="24"/>
        </w:rPr>
      </w:pPr>
      <w:r w:rsidRPr="00F85CDE">
        <w:rPr>
          <w:rFonts w:ascii="Times New Roman" w:hAnsi="Times New Roman" w:cs="Times New Roman"/>
          <w:sz w:val="24"/>
          <w:szCs w:val="24"/>
        </w:rPr>
        <w:t>5.</w:t>
      </w:r>
      <w:r w:rsidR="00C85CB7" w:rsidRPr="00F85CDE">
        <w:rPr>
          <w:rFonts w:ascii="Times New Roman" w:hAnsi="Times New Roman" w:cs="Times New Roman"/>
          <w:sz w:val="24"/>
          <w:szCs w:val="24"/>
        </w:rPr>
        <w:t>1</w:t>
      </w:r>
      <w:r w:rsidRPr="00F85CDE">
        <w:rPr>
          <w:rFonts w:ascii="Times New Roman" w:hAnsi="Times New Roman" w:cs="Times New Roman"/>
          <w:sz w:val="24"/>
          <w:szCs w:val="24"/>
        </w:rPr>
        <w:t>.</w:t>
      </w:r>
      <w:r w:rsidR="00CC585E">
        <w:rPr>
          <w:rFonts w:ascii="Times New Roman" w:hAnsi="Times New Roman" w:cs="Times New Roman"/>
          <w:sz w:val="24"/>
          <w:szCs w:val="24"/>
        </w:rPr>
        <w:t>11</w:t>
      </w:r>
      <w:r w:rsidRPr="00F85CDE">
        <w:rPr>
          <w:rFonts w:ascii="Times New Roman" w:hAnsi="Times New Roman" w:cs="Times New Roman"/>
          <w:sz w:val="24"/>
          <w:szCs w:val="24"/>
        </w:rPr>
        <w:t xml:space="preserve"> Геодезический контроль параметров деформаций (мониторинг) должен осуществляться </w:t>
      </w:r>
      <w:r w:rsidRPr="00F85CDE">
        <w:rPr>
          <w:rFonts w:ascii="Times New Roman" w:hAnsi="Times New Roman" w:cs="Times New Roman"/>
          <w:color w:val="000000"/>
          <w:sz w:val="24"/>
          <w:szCs w:val="24"/>
        </w:rPr>
        <w:t>с учетом оценок локальной геодинамической активности, определяем</w:t>
      </w:r>
      <w:r w:rsidR="0078578C" w:rsidRPr="00F85CDE">
        <w:rPr>
          <w:rFonts w:ascii="Times New Roman" w:hAnsi="Times New Roman" w:cs="Times New Roman"/>
          <w:color w:val="000000"/>
          <w:sz w:val="24"/>
          <w:szCs w:val="24"/>
        </w:rPr>
        <w:t>ых</w:t>
      </w:r>
      <w:r w:rsidRPr="00F85CDE">
        <w:rPr>
          <w:rFonts w:ascii="Times New Roman" w:hAnsi="Times New Roman" w:cs="Times New Roman"/>
          <w:color w:val="000000"/>
          <w:sz w:val="24"/>
          <w:szCs w:val="24"/>
        </w:rPr>
        <w:t xml:space="preserve"> </w:t>
      </w:r>
      <w:r w:rsidR="0078578C" w:rsidRPr="00F85CDE">
        <w:rPr>
          <w:rFonts w:ascii="Times New Roman" w:hAnsi="Times New Roman" w:cs="Times New Roman"/>
          <w:color w:val="000000"/>
          <w:sz w:val="24"/>
          <w:szCs w:val="24"/>
        </w:rPr>
        <w:t>для</w:t>
      </w:r>
      <w:r w:rsidRPr="00F85CDE">
        <w:rPr>
          <w:rFonts w:ascii="Times New Roman" w:hAnsi="Times New Roman" w:cs="Times New Roman"/>
          <w:color w:val="000000"/>
          <w:sz w:val="24"/>
          <w:szCs w:val="24"/>
        </w:rPr>
        <w:t xml:space="preserve"> строительной или промышленной площад</w:t>
      </w:r>
      <w:r w:rsidR="00334CFB">
        <w:rPr>
          <w:rFonts w:ascii="Times New Roman" w:hAnsi="Times New Roman" w:cs="Times New Roman"/>
          <w:color w:val="000000"/>
          <w:sz w:val="24"/>
          <w:szCs w:val="24"/>
        </w:rPr>
        <w:t>ок</w:t>
      </w:r>
      <w:r w:rsidRPr="00F85CDE">
        <w:rPr>
          <w:rFonts w:ascii="Times New Roman" w:hAnsi="Times New Roman" w:cs="Times New Roman"/>
          <w:color w:val="000000"/>
          <w:sz w:val="24"/>
          <w:szCs w:val="24"/>
        </w:rPr>
        <w:t>.</w:t>
      </w:r>
    </w:p>
    <w:p w14:paraId="6646118F" w14:textId="276459BE" w:rsidR="008426D4" w:rsidRDefault="00343EF2" w:rsidP="00A06117">
      <w:pPr>
        <w:widowControl w:val="0"/>
        <w:suppressAutoHyphens w:val="0"/>
        <w:spacing w:after="0" w:line="360" w:lineRule="auto"/>
        <w:ind w:firstLine="709"/>
        <w:jc w:val="both"/>
        <w:outlineLvl w:val="1"/>
        <w:rPr>
          <w:rFonts w:ascii="Times New Roman" w:hAnsi="Times New Roman" w:cs="Times New Roman"/>
          <w:b/>
          <w:bCs/>
          <w:sz w:val="24"/>
          <w:szCs w:val="24"/>
        </w:rPr>
      </w:pPr>
      <w:r w:rsidRPr="00343EF2">
        <w:rPr>
          <w:rFonts w:ascii="Times New Roman" w:hAnsi="Times New Roman" w:cs="Times New Roman"/>
          <w:b/>
          <w:bCs/>
          <w:sz w:val="24"/>
          <w:szCs w:val="24"/>
        </w:rPr>
        <w:t>5.</w:t>
      </w:r>
      <w:r w:rsidR="00C85CB7">
        <w:rPr>
          <w:rFonts w:ascii="Times New Roman" w:hAnsi="Times New Roman" w:cs="Times New Roman"/>
          <w:b/>
          <w:bCs/>
          <w:sz w:val="24"/>
          <w:szCs w:val="24"/>
        </w:rPr>
        <w:t>2</w:t>
      </w:r>
      <w:r w:rsidRPr="00343EF2">
        <w:rPr>
          <w:rFonts w:ascii="Times New Roman" w:hAnsi="Times New Roman" w:cs="Times New Roman"/>
          <w:b/>
          <w:bCs/>
          <w:sz w:val="24"/>
          <w:szCs w:val="24"/>
        </w:rPr>
        <w:t xml:space="preserve"> </w:t>
      </w:r>
      <w:r w:rsidR="00A06117">
        <w:rPr>
          <w:rFonts w:ascii="Times New Roman" w:hAnsi="Times New Roman" w:cs="Times New Roman"/>
          <w:b/>
          <w:bCs/>
          <w:sz w:val="24"/>
          <w:szCs w:val="24"/>
        </w:rPr>
        <w:t>Методы</w:t>
      </w:r>
      <w:r w:rsidRPr="00343EF2">
        <w:rPr>
          <w:rFonts w:ascii="Times New Roman" w:hAnsi="Times New Roman" w:cs="Times New Roman"/>
          <w:b/>
          <w:bCs/>
          <w:sz w:val="24"/>
          <w:szCs w:val="24"/>
        </w:rPr>
        <w:t xml:space="preserve"> геодезических измерени</w:t>
      </w:r>
      <w:r w:rsidR="00A06117">
        <w:rPr>
          <w:rFonts w:ascii="Times New Roman" w:hAnsi="Times New Roman" w:cs="Times New Roman"/>
          <w:b/>
          <w:bCs/>
          <w:sz w:val="24"/>
          <w:szCs w:val="24"/>
        </w:rPr>
        <w:t>й, используемые при размещения деформационных марок</w:t>
      </w:r>
    </w:p>
    <w:p w14:paraId="291C843A" w14:textId="66DEFE72" w:rsidR="00C24872" w:rsidRPr="00C24872" w:rsidRDefault="00C24872" w:rsidP="00563547">
      <w:pPr>
        <w:widowControl w:val="0"/>
        <w:suppressAutoHyphens w:val="0"/>
        <w:spacing w:after="0" w:line="360" w:lineRule="auto"/>
        <w:ind w:firstLine="709"/>
        <w:jc w:val="both"/>
        <w:rPr>
          <w:rFonts w:ascii="Times New Roman" w:hAnsi="Times New Roman" w:cs="Times New Roman"/>
          <w:sz w:val="24"/>
          <w:szCs w:val="24"/>
        </w:rPr>
      </w:pPr>
      <w:r w:rsidRPr="00C24872">
        <w:rPr>
          <w:rFonts w:ascii="Times New Roman" w:hAnsi="Times New Roman" w:cs="Times New Roman"/>
          <w:sz w:val="24"/>
          <w:szCs w:val="24"/>
        </w:rPr>
        <w:t>5.</w:t>
      </w:r>
      <w:r w:rsidR="00C85CB7">
        <w:rPr>
          <w:rFonts w:ascii="Times New Roman" w:hAnsi="Times New Roman" w:cs="Times New Roman"/>
          <w:sz w:val="24"/>
          <w:szCs w:val="24"/>
        </w:rPr>
        <w:t>2</w:t>
      </w:r>
      <w:r w:rsidRPr="00C24872">
        <w:rPr>
          <w:rFonts w:ascii="Times New Roman" w:hAnsi="Times New Roman" w:cs="Times New Roman"/>
          <w:sz w:val="24"/>
          <w:szCs w:val="24"/>
        </w:rPr>
        <w:t xml:space="preserve">.1 Для геодезического мониторинга </w:t>
      </w:r>
      <w:r w:rsidR="00D9637B">
        <w:rPr>
          <w:rFonts w:ascii="Times New Roman" w:hAnsi="Times New Roman" w:cs="Times New Roman"/>
          <w:sz w:val="24"/>
          <w:szCs w:val="24"/>
        </w:rPr>
        <w:t xml:space="preserve">используются следующие </w:t>
      </w:r>
      <w:r w:rsidRPr="00C24872">
        <w:rPr>
          <w:rFonts w:ascii="Times New Roman" w:hAnsi="Times New Roman" w:cs="Times New Roman"/>
          <w:sz w:val="24"/>
          <w:szCs w:val="24"/>
        </w:rPr>
        <w:t>способы геодезических измерений</w:t>
      </w:r>
      <w:r w:rsidR="00D9637B">
        <w:rPr>
          <w:rFonts w:ascii="Times New Roman" w:hAnsi="Times New Roman" w:cs="Times New Roman"/>
          <w:sz w:val="24"/>
          <w:szCs w:val="24"/>
        </w:rPr>
        <w:t>:</w:t>
      </w:r>
      <w:r w:rsidRPr="00C24872">
        <w:rPr>
          <w:rFonts w:ascii="Times New Roman" w:hAnsi="Times New Roman" w:cs="Times New Roman"/>
          <w:sz w:val="24"/>
          <w:szCs w:val="24"/>
        </w:rPr>
        <w:t xml:space="preserve"> </w:t>
      </w:r>
    </w:p>
    <w:p w14:paraId="4609606A" w14:textId="77777777" w:rsidR="00C24872" w:rsidRPr="00C24872" w:rsidRDefault="00C24872" w:rsidP="00563547">
      <w:pPr>
        <w:widowControl w:val="0"/>
        <w:suppressAutoHyphens w:val="0"/>
        <w:spacing w:after="0" w:line="360" w:lineRule="auto"/>
        <w:ind w:firstLine="709"/>
        <w:jc w:val="both"/>
        <w:rPr>
          <w:rFonts w:ascii="Times New Roman" w:hAnsi="Times New Roman" w:cs="Times New Roman"/>
          <w:sz w:val="24"/>
          <w:szCs w:val="24"/>
        </w:rPr>
      </w:pPr>
      <w:r w:rsidRPr="00C24872">
        <w:rPr>
          <w:rFonts w:ascii="Times New Roman" w:hAnsi="Times New Roman" w:cs="Times New Roman"/>
          <w:sz w:val="24"/>
          <w:szCs w:val="24"/>
        </w:rPr>
        <w:t>- для оценки вертикальных смещений деформаций</w:t>
      </w:r>
      <w:r w:rsidR="00D9637B">
        <w:rPr>
          <w:rFonts w:ascii="Times New Roman" w:hAnsi="Times New Roman" w:cs="Times New Roman"/>
          <w:sz w:val="24"/>
          <w:szCs w:val="24"/>
        </w:rPr>
        <w:t xml:space="preserve"> –</w:t>
      </w:r>
      <w:r w:rsidRPr="00C24872">
        <w:rPr>
          <w:rFonts w:ascii="Times New Roman" w:hAnsi="Times New Roman" w:cs="Times New Roman"/>
          <w:sz w:val="24"/>
          <w:szCs w:val="24"/>
        </w:rPr>
        <w:t xml:space="preserve"> высокоточное геометрическое нивелирование, гидростатическое нивелирование, тригонометрическое нивелирование несопоставимое по точности с геометрическим; </w:t>
      </w:r>
    </w:p>
    <w:p w14:paraId="70C496F3" w14:textId="77777777" w:rsidR="00D830D3" w:rsidRDefault="00C24872" w:rsidP="00563547">
      <w:pPr>
        <w:widowControl w:val="0"/>
        <w:suppressAutoHyphens w:val="0"/>
        <w:spacing w:after="0" w:line="360" w:lineRule="auto"/>
        <w:ind w:firstLine="709"/>
        <w:jc w:val="both"/>
        <w:rPr>
          <w:rFonts w:ascii="Times New Roman" w:hAnsi="Times New Roman" w:cs="Times New Roman"/>
          <w:sz w:val="24"/>
          <w:szCs w:val="24"/>
        </w:rPr>
      </w:pPr>
      <w:r w:rsidRPr="00C24872">
        <w:rPr>
          <w:rFonts w:ascii="Times New Roman" w:hAnsi="Times New Roman" w:cs="Times New Roman"/>
          <w:sz w:val="24"/>
          <w:szCs w:val="24"/>
        </w:rPr>
        <w:t>- для оценки горизонтальных смещений</w:t>
      </w:r>
      <w:r w:rsidR="00D9637B">
        <w:rPr>
          <w:rFonts w:ascii="Times New Roman" w:hAnsi="Times New Roman" w:cs="Times New Roman"/>
          <w:sz w:val="24"/>
          <w:szCs w:val="24"/>
        </w:rPr>
        <w:t xml:space="preserve"> –</w:t>
      </w:r>
      <w:r w:rsidRPr="00C24872">
        <w:rPr>
          <w:rFonts w:ascii="Times New Roman" w:hAnsi="Times New Roman" w:cs="Times New Roman"/>
          <w:sz w:val="24"/>
          <w:szCs w:val="24"/>
        </w:rPr>
        <w:t xml:space="preserve"> наземные линейно-угловые измерения при помощи высокоточных электронных тахеометров и высокоточные (в режиме «статика») спутниковые измерения. </w:t>
      </w:r>
    </w:p>
    <w:p w14:paraId="1E210DC0" w14:textId="51E8CF4E" w:rsidR="00CF3C86" w:rsidRDefault="00D830D3" w:rsidP="00563547">
      <w:pPr>
        <w:widowControl w:val="0"/>
        <w:suppressAutoHyphens w:val="0"/>
        <w:spacing w:after="0" w:line="360" w:lineRule="auto"/>
        <w:ind w:firstLine="709"/>
        <w:jc w:val="both"/>
        <w:rPr>
          <w:rFonts w:ascii="Times New Roman" w:hAnsi="Times New Roman" w:cs="Times New Roman"/>
          <w:sz w:val="24"/>
          <w:szCs w:val="24"/>
        </w:rPr>
      </w:pPr>
      <w:r w:rsidRPr="00D830D3">
        <w:rPr>
          <w:rFonts w:ascii="Times New Roman" w:hAnsi="Times New Roman" w:cs="Times New Roman"/>
          <w:sz w:val="24"/>
          <w:szCs w:val="24"/>
        </w:rPr>
        <w:t>5.</w:t>
      </w:r>
      <w:r w:rsidR="00C85CB7">
        <w:rPr>
          <w:rFonts w:ascii="Times New Roman" w:hAnsi="Times New Roman" w:cs="Times New Roman"/>
          <w:sz w:val="24"/>
          <w:szCs w:val="24"/>
        </w:rPr>
        <w:t>2</w:t>
      </w:r>
      <w:r w:rsidRPr="00D830D3">
        <w:rPr>
          <w:rFonts w:ascii="Times New Roman" w:hAnsi="Times New Roman" w:cs="Times New Roman"/>
          <w:sz w:val="24"/>
          <w:szCs w:val="24"/>
        </w:rPr>
        <w:t xml:space="preserve">.2 </w:t>
      </w:r>
      <w:bookmarkStart w:id="2" w:name="_Hlk167175843"/>
      <w:r w:rsidR="00CF3C86">
        <w:rPr>
          <w:rFonts w:ascii="Times New Roman" w:hAnsi="Times New Roman" w:cs="Times New Roman"/>
          <w:sz w:val="24"/>
          <w:szCs w:val="24"/>
        </w:rPr>
        <w:t xml:space="preserve">Все </w:t>
      </w:r>
      <w:r w:rsidR="00D94365" w:rsidRPr="00AB2EA8">
        <w:rPr>
          <w:rFonts w:ascii="Times New Roman" w:hAnsi="Times New Roman" w:cs="Times New Roman"/>
          <w:sz w:val="24"/>
          <w:szCs w:val="24"/>
        </w:rPr>
        <w:t>геодезические</w:t>
      </w:r>
      <w:r w:rsidR="00CF3C86" w:rsidRPr="00AB2EA8">
        <w:rPr>
          <w:rFonts w:ascii="Times New Roman" w:hAnsi="Times New Roman" w:cs="Times New Roman"/>
          <w:sz w:val="24"/>
          <w:szCs w:val="24"/>
        </w:rPr>
        <w:t xml:space="preserve"> методы измерений</w:t>
      </w:r>
      <w:r w:rsidR="00CF3C86">
        <w:rPr>
          <w:rFonts w:ascii="Times New Roman" w:hAnsi="Times New Roman" w:cs="Times New Roman"/>
          <w:sz w:val="24"/>
          <w:szCs w:val="24"/>
        </w:rPr>
        <w:t>, используемые при проведении геодезического мониторинга</w:t>
      </w:r>
      <w:r w:rsidR="00C646F7">
        <w:rPr>
          <w:rFonts w:ascii="Times New Roman" w:hAnsi="Times New Roman" w:cs="Times New Roman"/>
          <w:sz w:val="24"/>
          <w:szCs w:val="24"/>
        </w:rPr>
        <w:t>,</w:t>
      </w:r>
      <w:r w:rsidR="00CF3C86">
        <w:rPr>
          <w:rFonts w:ascii="Times New Roman" w:hAnsi="Times New Roman" w:cs="Times New Roman"/>
          <w:sz w:val="24"/>
          <w:szCs w:val="24"/>
        </w:rPr>
        <w:t xml:space="preserve"> должны соответствовать требованиям: </w:t>
      </w:r>
    </w:p>
    <w:p w14:paraId="351F34A6" w14:textId="3FB5DB70" w:rsidR="00CF3C86" w:rsidRDefault="00CF3C86"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г</w:t>
      </w:r>
      <w:r w:rsidRPr="00CF3C86">
        <w:rPr>
          <w:rFonts w:ascii="Times New Roman" w:hAnsi="Times New Roman" w:cs="Times New Roman"/>
          <w:sz w:val="24"/>
          <w:szCs w:val="24"/>
        </w:rPr>
        <w:t>осударственн</w:t>
      </w:r>
      <w:r>
        <w:rPr>
          <w:rFonts w:ascii="Times New Roman" w:hAnsi="Times New Roman" w:cs="Times New Roman"/>
          <w:sz w:val="24"/>
          <w:szCs w:val="24"/>
        </w:rPr>
        <w:t>ой</w:t>
      </w:r>
      <w:r w:rsidRPr="00CF3C86">
        <w:rPr>
          <w:rFonts w:ascii="Times New Roman" w:hAnsi="Times New Roman" w:cs="Times New Roman"/>
          <w:sz w:val="24"/>
          <w:szCs w:val="24"/>
        </w:rPr>
        <w:t xml:space="preserve"> систем</w:t>
      </w:r>
      <w:r>
        <w:rPr>
          <w:rFonts w:ascii="Times New Roman" w:hAnsi="Times New Roman" w:cs="Times New Roman"/>
          <w:sz w:val="24"/>
          <w:szCs w:val="24"/>
        </w:rPr>
        <w:t>ы</w:t>
      </w:r>
      <w:r w:rsidRPr="00CF3C86">
        <w:rPr>
          <w:rFonts w:ascii="Times New Roman" w:hAnsi="Times New Roman" w:cs="Times New Roman"/>
          <w:sz w:val="24"/>
          <w:szCs w:val="24"/>
        </w:rPr>
        <w:t xml:space="preserve"> обеспечения единства измерений </w:t>
      </w:r>
      <w:r w:rsidR="00614CD5">
        <w:rPr>
          <w:rFonts w:ascii="Times New Roman" w:hAnsi="Times New Roman" w:cs="Times New Roman"/>
          <w:sz w:val="24"/>
          <w:szCs w:val="24"/>
        </w:rPr>
        <w:t>(</w:t>
      </w:r>
      <w:r w:rsidRPr="00CF3C86">
        <w:rPr>
          <w:rFonts w:ascii="Times New Roman" w:hAnsi="Times New Roman" w:cs="Times New Roman"/>
          <w:sz w:val="24"/>
          <w:szCs w:val="24"/>
        </w:rPr>
        <w:t>ГОСТ 8.417</w:t>
      </w:r>
      <w:r>
        <w:rPr>
          <w:rFonts w:ascii="Times New Roman" w:hAnsi="Times New Roman" w:cs="Times New Roman"/>
          <w:sz w:val="24"/>
          <w:szCs w:val="24"/>
        </w:rPr>
        <w:t xml:space="preserve">, </w:t>
      </w:r>
      <w:r w:rsidRPr="00CF3C86">
        <w:rPr>
          <w:rFonts w:ascii="Times New Roman" w:hAnsi="Times New Roman" w:cs="Times New Roman"/>
          <w:sz w:val="24"/>
          <w:szCs w:val="24"/>
        </w:rPr>
        <w:t>ГОСТ</w:t>
      </w:r>
      <w:r w:rsidR="009131E8">
        <w:rPr>
          <w:rFonts w:ascii="Times New Roman" w:hAnsi="Times New Roman" w:cs="Times New Roman"/>
          <w:sz w:val="24"/>
          <w:szCs w:val="24"/>
        </w:rPr>
        <w:t> </w:t>
      </w:r>
      <w:r w:rsidRPr="00CF3C86">
        <w:rPr>
          <w:rFonts w:ascii="Times New Roman" w:hAnsi="Times New Roman" w:cs="Times New Roman"/>
          <w:sz w:val="24"/>
          <w:szCs w:val="24"/>
        </w:rPr>
        <w:t>Р</w:t>
      </w:r>
      <w:r w:rsidR="009131E8">
        <w:rPr>
          <w:rFonts w:ascii="Times New Roman" w:hAnsi="Times New Roman" w:cs="Times New Roman"/>
          <w:sz w:val="24"/>
          <w:szCs w:val="24"/>
        </w:rPr>
        <w:t> </w:t>
      </w:r>
      <w:r w:rsidRPr="00CF3C86">
        <w:rPr>
          <w:rFonts w:ascii="Times New Roman" w:hAnsi="Times New Roman" w:cs="Times New Roman"/>
          <w:sz w:val="24"/>
          <w:szCs w:val="24"/>
        </w:rPr>
        <w:t>8.565</w:t>
      </w:r>
      <w:r w:rsidR="00614CD5">
        <w:rPr>
          <w:rFonts w:ascii="Times New Roman" w:hAnsi="Times New Roman" w:cs="Times New Roman"/>
          <w:sz w:val="24"/>
          <w:szCs w:val="24"/>
        </w:rPr>
        <w:t>)</w:t>
      </w:r>
      <w:r w:rsidR="00C646F7">
        <w:rPr>
          <w:rFonts w:ascii="Times New Roman" w:hAnsi="Times New Roman" w:cs="Times New Roman"/>
          <w:sz w:val="24"/>
          <w:szCs w:val="24"/>
        </w:rPr>
        <w:t>;</w:t>
      </w:r>
    </w:p>
    <w:p w14:paraId="3130A761" w14:textId="3A546449" w:rsidR="00CF3C86" w:rsidRDefault="00CF3C86"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Pr="00CF3C86">
        <w:rPr>
          <w:rFonts w:ascii="Times New Roman" w:hAnsi="Times New Roman" w:cs="Times New Roman"/>
          <w:sz w:val="24"/>
          <w:szCs w:val="24"/>
        </w:rPr>
        <w:t>истем</w:t>
      </w:r>
      <w:r>
        <w:rPr>
          <w:rFonts w:ascii="Times New Roman" w:hAnsi="Times New Roman" w:cs="Times New Roman"/>
          <w:sz w:val="24"/>
          <w:szCs w:val="24"/>
        </w:rPr>
        <w:t>ы</w:t>
      </w:r>
      <w:r w:rsidRPr="00CF3C86">
        <w:rPr>
          <w:rFonts w:ascii="Times New Roman" w:hAnsi="Times New Roman" w:cs="Times New Roman"/>
          <w:sz w:val="24"/>
          <w:szCs w:val="24"/>
        </w:rPr>
        <w:t xml:space="preserve"> обеспечения точности геометрических параметров в строительстве </w:t>
      </w:r>
      <w:r w:rsidR="00614CD5">
        <w:rPr>
          <w:rFonts w:ascii="Times New Roman" w:hAnsi="Times New Roman" w:cs="Times New Roman"/>
          <w:sz w:val="24"/>
          <w:szCs w:val="24"/>
        </w:rPr>
        <w:t>(</w:t>
      </w:r>
      <w:r w:rsidRPr="00CF3C86">
        <w:rPr>
          <w:rFonts w:ascii="Times New Roman" w:hAnsi="Times New Roman" w:cs="Times New Roman"/>
          <w:sz w:val="24"/>
          <w:szCs w:val="24"/>
        </w:rPr>
        <w:t>ГОСТ</w:t>
      </w:r>
      <w:r w:rsidR="009131E8">
        <w:rPr>
          <w:rFonts w:ascii="Times New Roman" w:hAnsi="Times New Roman" w:cs="Times New Roman"/>
          <w:sz w:val="24"/>
          <w:szCs w:val="24"/>
        </w:rPr>
        <w:t> </w:t>
      </w:r>
      <w:r w:rsidRPr="00CF3C86">
        <w:rPr>
          <w:rFonts w:ascii="Times New Roman" w:hAnsi="Times New Roman" w:cs="Times New Roman"/>
          <w:sz w:val="24"/>
          <w:szCs w:val="24"/>
        </w:rPr>
        <w:t>Р</w:t>
      </w:r>
      <w:r w:rsidR="009131E8">
        <w:rPr>
          <w:rFonts w:ascii="Times New Roman" w:hAnsi="Times New Roman" w:cs="Times New Roman"/>
          <w:sz w:val="24"/>
          <w:szCs w:val="24"/>
        </w:rPr>
        <w:t> </w:t>
      </w:r>
      <w:r w:rsidRPr="00CF3C86">
        <w:rPr>
          <w:rFonts w:ascii="Times New Roman" w:hAnsi="Times New Roman" w:cs="Times New Roman"/>
          <w:sz w:val="24"/>
          <w:szCs w:val="24"/>
        </w:rPr>
        <w:t>58943</w:t>
      </w:r>
      <w:r w:rsidR="00CC397B">
        <w:rPr>
          <w:rFonts w:ascii="Times New Roman" w:hAnsi="Times New Roman" w:cs="Times New Roman"/>
          <w:sz w:val="24"/>
          <w:szCs w:val="24"/>
        </w:rPr>
        <w:t xml:space="preserve">, </w:t>
      </w:r>
      <w:r w:rsidR="00CC397B" w:rsidRPr="00CC397B">
        <w:rPr>
          <w:rFonts w:ascii="Times New Roman" w:hAnsi="Times New Roman" w:cs="Times New Roman"/>
          <w:sz w:val="24"/>
          <w:szCs w:val="24"/>
        </w:rPr>
        <w:t>ГОСТ Р 58945</w:t>
      </w:r>
      <w:r w:rsidR="00614CD5">
        <w:rPr>
          <w:rFonts w:ascii="Times New Roman" w:hAnsi="Times New Roman" w:cs="Times New Roman"/>
          <w:sz w:val="24"/>
          <w:szCs w:val="24"/>
        </w:rPr>
        <w:t>)</w:t>
      </w:r>
      <w:r>
        <w:rPr>
          <w:rFonts w:ascii="Times New Roman" w:hAnsi="Times New Roman" w:cs="Times New Roman"/>
          <w:sz w:val="24"/>
          <w:szCs w:val="24"/>
        </w:rPr>
        <w:t>.</w:t>
      </w:r>
      <w:r w:rsidRPr="00CF3C86">
        <w:rPr>
          <w:rFonts w:ascii="Times New Roman" w:hAnsi="Times New Roman" w:cs="Times New Roman"/>
          <w:sz w:val="24"/>
          <w:szCs w:val="24"/>
        </w:rPr>
        <w:t xml:space="preserve"> </w:t>
      </w:r>
    </w:p>
    <w:bookmarkEnd w:id="2"/>
    <w:p w14:paraId="40DFDD51" w14:textId="3C83F193" w:rsidR="00B76D4E" w:rsidRDefault="00D830D3" w:rsidP="00563547">
      <w:pPr>
        <w:widowControl w:val="0"/>
        <w:suppressAutoHyphens w:val="0"/>
        <w:spacing w:after="0" w:line="360" w:lineRule="auto"/>
        <w:ind w:firstLine="709"/>
        <w:jc w:val="both"/>
        <w:rPr>
          <w:rFonts w:ascii="Times New Roman" w:hAnsi="Times New Roman" w:cs="Times New Roman"/>
          <w:sz w:val="24"/>
          <w:szCs w:val="24"/>
        </w:rPr>
      </w:pPr>
      <w:r w:rsidRPr="00D830D3">
        <w:rPr>
          <w:rFonts w:ascii="Times New Roman" w:hAnsi="Times New Roman" w:cs="Times New Roman"/>
          <w:sz w:val="24"/>
          <w:szCs w:val="24"/>
        </w:rPr>
        <w:t xml:space="preserve">Общие </w:t>
      </w:r>
      <w:r w:rsidR="00D9637B" w:rsidRPr="008A1F14">
        <w:rPr>
          <w:rFonts w:ascii="Times New Roman" w:hAnsi="Times New Roman" w:cs="Times New Roman"/>
          <w:sz w:val="24"/>
          <w:szCs w:val="24"/>
        </w:rPr>
        <w:t>сведения о</w:t>
      </w:r>
      <w:r w:rsidR="00384F72" w:rsidRPr="008A1F14">
        <w:rPr>
          <w:rFonts w:ascii="Times New Roman" w:hAnsi="Times New Roman" w:cs="Times New Roman"/>
          <w:sz w:val="24"/>
          <w:szCs w:val="24"/>
        </w:rPr>
        <w:t xml:space="preserve">б основных </w:t>
      </w:r>
      <w:r w:rsidR="00D9637B" w:rsidRPr="008A1F14">
        <w:rPr>
          <w:rFonts w:ascii="Times New Roman" w:hAnsi="Times New Roman" w:cs="Times New Roman"/>
          <w:sz w:val="24"/>
          <w:szCs w:val="24"/>
        </w:rPr>
        <w:t xml:space="preserve">методах </w:t>
      </w:r>
      <w:r w:rsidR="00384F72" w:rsidRPr="008A1F14">
        <w:rPr>
          <w:rFonts w:ascii="Times New Roman" w:hAnsi="Times New Roman" w:cs="Times New Roman"/>
          <w:sz w:val="24"/>
          <w:szCs w:val="24"/>
        </w:rPr>
        <w:t xml:space="preserve">измерений </w:t>
      </w:r>
      <w:r w:rsidR="00D9637B" w:rsidRPr="008A1F14">
        <w:rPr>
          <w:rFonts w:ascii="Times New Roman" w:hAnsi="Times New Roman" w:cs="Times New Roman"/>
          <w:sz w:val="24"/>
          <w:szCs w:val="24"/>
        </w:rPr>
        <w:t xml:space="preserve">геодезического мониторинга </w:t>
      </w:r>
      <w:r w:rsidR="00D9637B">
        <w:rPr>
          <w:rFonts w:ascii="Times New Roman" w:hAnsi="Times New Roman" w:cs="Times New Roman"/>
          <w:sz w:val="24"/>
          <w:szCs w:val="24"/>
        </w:rPr>
        <w:t>приведены</w:t>
      </w:r>
      <w:r w:rsidRPr="00D830D3">
        <w:rPr>
          <w:rFonts w:ascii="Times New Roman" w:hAnsi="Times New Roman" w:cs="Times New Roman"/>
          <w:sz w:val="24"/>
          <w:szCs w:val="24"/>
        </w:rPr>
        <w:t xml:space="preserve"> в таблице 5.</w:t>
      </w:r>
      <w:r w:rsidR="00C85CB7">
        <w:rPr>
          <w:rFonts w:ascii="Times New Roman" w:hAnsi="Times New Roman" w:cs="Times New Roman"/>
          <w:sz w:val="24"/>
          <w:szCs w:val="24"/>
        </w:rPr>
        <w:t>2</w:t>
      </w:r>
      <w:r w:rsidRPr="00D830D3">
        <w:rPr>
          <w:rFonts w:ascii="Times New Roman" w:hAnsi="Times New Roman" w:cs="Times New Roman"/>
          <w:sz w:val="24"/>
          <w:szCs w:val="24"/>
        </w:rPr>
        <w:t>.1.</w:t>
      </w:r>
    </w:p>
    <w:p w14:paraId="673A3BC6" w14:textId="60FA8331" w:rsidR="00B76D4E" w:rsidRPr="005F10BA" w:rsidRDefault="00B76D4E" w:rsidP="00563547">
      <w:pPr>
        <w:pStyle w:val="ASubheadingItem4"/>
        <w:widowControl w:val="0"/>
        <w:ind w:firstLine="0"/>
      </w:pPr>
      <w:r w:rsidRPr="005F10BA">
        <w:rPr>
          <w:spacing w:val="40"/>
        </w:rPr>
        <w:t>Таблица</w:t>
      </w:r>
      <w:r w:rsidRPr="005F10BA">
        <w:t xml:space="preserve"> 5.</w:t>
      </w:r>
      <w:r w:rsidR="00C85CB7">
        <w:t>2</w:t>
      </w:r>
      <w:r w:rsidRPr="005F10BA">
        <w:t xml:space="preserve">.1 – </w:t>
      </w:r>
      <w:r w:rsidRPr="008A1F14">
        <w:t>Общие сведения о</w:t>
      </w:r>
      <w:r w:rsidR="00384F72" w:rsidRPr="008A1F14">
        <w:t>б</w:t>
      </w:r>
      <w:r w:rsidRPr="008A1F14">
        <w:t xml:space="preserve"> </w:t>
      </w:r>
      <w:r w:rsidR="00384F72" w:rsidRPr="008A1F14">
        <w:t xml:space="preserve">основных </w:t>
      </w:r>
      <w:r w:rsidRPr="008A1F14">
        <w:t xml:space="preserve">методах </w:t>
      </w:r>
      <w:r w:rsidR="00384F72" w:rsidRPr="008A1F14">
        <w:t xml:space="preserve">измерений </w:t>
      </w:r>
      <w:r w:rsidRPr="008A1F14">
        <w:t>геодезического</w:t>
      </w:r>
      <w:r w:rsidRPr="005F10BA">
        <w:t xml:space="preserve"> мониторинга</w:t>
      </w:r>
    </w:p>
    <w:tbl>
      <w:tblPr>
        <w:tblStyle w:val="TableGrid"/>
        <w:tblW w:w="0" w:type="auto"/>
        <w:tblInd w:w="-5" w:type="dxa"/>
        <w:tblLayout w:type="fixed"/>
        <w:tblCellMar>
          <w:top w:w="53" w:type="dxa"/>
          <w:left w:w="50" w:type="dxa"/>
        </w:tblCellMar>
        <w:tblLook w:val="04A0" w:firstRow="1" w:lastRow="0" w:firstColumn="1" w:lastColumn="0" w:noHBand="0" w:noVBand="1"/>
      </w:tblPr>
      <w:tblGrid>
        <w:gridCol w:w="1560"/>
        <w:gridCol w:w="1984"/>
        <w:gridCol w:w="1843"/>
        <w:gridCol w:w="2551"/>
        <w:gridCol w:w="1836"/>
      </w:tblGrid>
      <w:tr w:rsidR="00D94365" w:rsidRPr="00D94365" w14:paraId="46D45BC0" w14:textId="47604BFC" w:rsidTr="006A7410">
        <w:trPr>
          <w:trHeight w:val="756"/>
        </w:trPr>
        <w:tc>
          <w:tcPr>
            <w:tcW w:w="1560" w:type="dxa"/>
            <w:tcBorders>
              <w:top w:val="single" w:sz="4" w:space="0" w:color="000000"/>
              <w:left w:val="single" w:sz="4" w:space="0" w:color="000000"/>
              <w:bottom w:val="double" w:sz="4" w:space="0" w:color="000000"/>
              <w:right w:val="single" w:sz="4" w:space="0" w:color="000000"/>
            </w:tcBorders>
            <w:vAlign w:val="center"/>
          </w:tcPr>
          <w:p w14:paraId="4014027B" w14:textId="58FCA770" w:rsidR="00D94365" w:rsidRPr="00D94365" w:rsidRDefault="00D94365" w:rsidP="00563547">
            <w:pPr>
              <w:widowControl w:val="0"/>
              <w:spacing w:after="0"/>
              <w:jc w:val="center"/>
              <w:rPr>
                <w:rFonts w:ascii="Times New Roman" w:hAnsi="Times New Roman" w:cs="Times New Roman"/>
                <w:sz w:val="20"/>
                <w:szCs w:val="20"/>
              </w:rPr>
            </w:pPr>
            <w:r w:rsidRPr="00D94365">
              <w:rPr>
                <w:rFonts w:ascii="Times New Roman" w:hAnsi="Times New Roman" w:cs="Times New Roman"/>
                <w:sz w:val="20"/>
                <w:szCs w:val="20"/>
              </w:rPr>
              <w:t xml:space="preserve"> Наименование геодезических измерений </w:t>
            </w:r>
          </w:p>
        </w:tc>
        <w:tc>
          <w:tcPr>
            <w:tcW w:w="1984" w:type="dxa"/>
            <w:tcBorders>
              <w:top w:val="single" w:sz="4" w:space="0" w:color="000000"/>
              <w:left w:val="single" w:sz="4" w:space="0" w:color="000000"/>
              <w:bottom w:val="double" w:sz="4" w:space="0" w:color="000000"/>
              <w:right w:val="single" w:sz="4" w:space="0" w:color="000000"/>
            </w:tcBorders>
            <w:vAlign w:val="center"/>
          </w:tcPr>
          <w:p w14:paraId="5AB00392" w14:textId="77777777" w:rsidR="00D94365" w:rsidRPr="00D94365" w:rsidRDefault="00D94365" w:rsidP="00563547">
            <w:pPr>
              <w:widowControl w:val="0"/>
              <w:spacing w:after="0" w:line="274" w:lineRule="auto"/>
              <w:jc w:val="center"/>
              <w:rPr>
                <w:rFonts w:ascii="Times New Roman" w:hAnsi="Times New Roman" w:cs="Times New Roman"/>
                <w:sz w:val="20"/>
                <w:szCs w:val="20"/>
              </w:rPr>
            </w:pPr>
            <w:r w:rsidRPr="00D94365">
              <w:rPr>
                <w:rFonts w:ascii="Times New Roman" w:hAnsi="Times New Roman" w:cs="Times New Roman"/>
                <w:sz w:val="20"/>
                <w:szCs w:val="20"/>
              </w:rPr>
              <w:t>Измеряемые величины</w:t>
            </w:r>
          </w:p>
          <w:p w14:paraId="2D85DE8B" w14:textId="77777777" w:rsidR="00D94365" w:rsidRPr="00D94365" w:rsidRDefault="00D94365" w:rsidP="00563547">
            <w:pPr>
              <w:widowControl w:val="0"/>
              <w:spacing w:after="0"/>
              <w:jc w:val="center"/>
              <w:rPr>
                <w:rFonts w:ascii="Times New Roman" w:hAnsi="Times New Roman" w:cs="Times New Roman"/>
                <w:sz w:val="20"/>
                <w:szCs w:val="20"/>
              </w:rPr>
            </w:pPr>
            <w:r w:rsidRPr="00D94365">
              <w:rPr>
                <w:rFonts w:ascii="Times New Roman" w:hAnsi="Times New Roman" w:cs="Times New Roman"/>
                <w:sz w:val="20"/>
                <w:szCs w:val="20"/>
              </w:rPr>
              <w:t>Входные / выходные данные</w:t>
            </w:r>
          </w:p>
        </w:tc>
        <w:tc>
          <w:tcPr>
            <w:tcW w:w="1843" w:type="dxa"/>
            <w:tcBorders>
              <w:top w:val="single" w:sz="4" w:space="0" w:color="000000"/>
              <w:left w:val="single" w:sz="4" w:space="0" w:color="000000"/>
              <w:bottom w:val="double" w:sz="4" w:space="0" w:color="000000"/>
              <w:right w:val="single" w:sz="4" w:space="0" w:color="000000"/>
            </w:tcBorders>
            <w:vAlign w:val="center"/>
          </w:tcPr>
          <w:p w14:paraId="03B7408F" w14:textId="77777777" w:rsidR="00D94365" w:rsidRPr="00D94365" w:rsidRDefault="00D94365" w:rsidP="00563547">
            <w:pPr>
              <w:widowControl w:val="0"/>
              <w:spacing w:after="0"/>
              <w:jc w:val="center"/>
              <w:rPr>
                <w:rFonts w:ascii="Times New Roman" w:hAnsi="Times New Roman" w:cs="Times New Roman"/>
                <w:sz w:val="20"/>
                <w:szCs w:val="20"/>
              </w:rPr>
            </w:pPr>
            <w:r w:rsidRPr="00D94365">
              <w:rPr>
                <w:rFonts w:ascii="Times New Roman" w:hAnsi="Times New Roman" w:cs="Times New Roman"/>
                <w:sz w:val="20"/>
                <w:szCs w:val="20"/>
              </w:rPr>
              <w:t>Ориентировочная точность</w:t>
            </w:r>
          </w:p>
        </w:tc>
        <w:tc>
          <w:tcPr>
            <w:tcW w:w="2551" w:type="dxa"/>
            <w:tcBorders>
              <w:top w:val="single" w:sz="4" w:space="0" w:color="000000"/>
              <w:left w:val="single" w:sz="4" w:space="0" w:color="000000"/>
              <w:bottom w:val="double" w:sz="4" w:space="0" w:color="000000"/>
              <w:right w:val="single" w:sz="4" w:space="0" w:color="000000"/>
            </w:tcBorders>
            <w:vAlign w:val="center"/>
          </w:tcPr>
          <w:p w14:paraId="28345B0F" w14:textId="77777777" w:rsidR="00D94365" w:rsidRPr="00D94365" w:rsidRDefault="00D94365" w:rsidP="00563547">
            <w:pPr>
              <w:widowControl w:val="0"/>
              <w:spacing w:after="45" w:line="237" w:lineRule="auto"/>
              <w:jc w:val="center"/>
              <w:rPr>
                <w:rFonts w:ascii="Times New Roman" w:hAnsi="Times New Roman" w:cs="Times New Roman"/>
                <w:sz w:val="20"/>
                <w:szCs w:val="20"/>
              </w:rPr>
            </w:pPr>
            <w:r w:rsidRPr="00D94365">
              <w:rPr>
                <w:rFonts w:ascii="Times New Roman" w:hAnsi="Times New Roman" w:cs="Times New Roman"/>
                <w:sz w:val="20"/>
                <w:szCs w:val="20"/>
              </w:rPr>
              <w:t>Использование при геодезическом мониторинге</w:t>
            </w:r>
          </w:p>
          <w:p w14:paraId="7B960F42" w14:textId="77777777" w:rsidR="00D94365" w:rsidRPr="00D94365" w:rsidRDefault="00D94365" w:rsidP="00563547">
            <w:pPr>
              <w:widowControl w:val="0"/>
              <w:spacing w:after="0"/>
              <w:jc w:val="center"/>
              <w:rPr>
                <w:rFonts w:ascii="Times New Roman" w:hAnsi="Times New Roman" w:cs="Times New Roman"/>
                <w:sz w:val="20"/>
                <w:szCs w:val="20"/>
              </w:rPr>
            </w:pPr>
          </w:p>
        </w:tc>
        <w:tc>
          <w:tcPr>
            <w:tcW w:w="1836" w:type="dxa"/>
            <w:tcBorders>
              <w:top w:val="single" w:sz="4" w:space="0" w:color="000000"/>
              <w:left w:val="single" w:sz="4" w:space="0" w:color="000000"/>
              <w:bottom w:val="double" w:sz="4" w:space="0" w:color="000000"/>
              <w:right w:val="single" w:sz="4" w:space="0" w:color="000000"/>
            </w:tcBorders>
          </w:tcPr>
          <w:p w14:paraId="544FD20B" w14:textId="4DBC1596" w:rsidR="00D94365" w:rsidRPr="00D94365" w:rsidRDefault="00D94365" w:rsidP="00563547">
            <w:pPr>
              <w:widowControl w:val="0"/>
              <w:spacing w:after="45" w:line="237" w:lineRule="auto"/>
              <w:jc w:val="center"/>
              <w:rPr>
                <w:rFonts w:ascii="Times New Roman" w:hAnsi="Times New Roman" w:cs="Times New Roman"/>
                <w:sz w:val="20"/>
                <w:szCs w:val="20"/>
              </w:rPr>
            </w:pPr>
            <w:r w:rsidRPr="00D94365">
              <w:rPr>
                <w:rFonts w:ascii="Times New Roman" w:hAnsi="Times New Roman" w:cs="Times New Roman"/>
                <w:sz w:val="20"/>
                <w:szCs w:val="20"/>
              </w:rPr>
              <w:t>Источник</w:t>
            </w:r>
          </w:p>
        </w:tc>
      </w:tr>
      <w:tr w:rsidR="00D94365" w:rsidRPr="00D94365" w14:paraId="52831F0D" w14:textId="1539E57D" w:rsidTr="006A7410">
        <w:trPr>
          <w:trHeight w:val="1576"/>
        </w:trPr>
        <w:tc>
          <w:tcPr>
            <w:tcW w:w="1560" w:type="dxa"/>
            <w:tcBorders>
              <w:top w:val="double" w:sz="4" w:space="0" w:color="000000"/>
              <w:left w:val="single" w:sz="4" w:space="0" w:color="000000"/>
              <w:bottom w:val="single" w:sz="4" w:space="0" w:color="000000"/>
              <w:right w:val="single" w:sz="4" w:space="0" w:color="000000"/>
            </w:tcBorders>
          </w:tcPr>
          <w:p w14:paraId="5BD0A97E" w14:textId="554819F9"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Геометрическое нивелирование</w:t>
            </w:r>
          </w:p>
        </w:tc>
        <w:tc>
          <w:tcPr>
            <w:tcW w:w="1984" w:type="dxa"/>
            <w:tcBorders>
              <w:top w:val="double" w:sz="4" w:space="0" w:color="000000"/>
              <w:left w:val="single" w:sz="4" w:space="0" w:color="000000"/>
              <w:bottom w:val="single" w:sz="4" w:space="0" w:color="000000"/>
              <w:right w:val="single" w:sz="4" w:space="0" w:color="000000"/>
            </w:tcBorders>
          </w:tcPr>
          <w:p w14:paraId="6F033152"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Превышение / превышение </w:t>
            </w:r>
          </w:p>
        </w:tc>
        <w:tc>
          <w:tcPr>
            <w:tcW w:w="1843" w:type="dxa"/>
            <w:tcBorders>
              <w:top w:val="double" w:sz="4" w:space="0" w:color="000000"/>
              <w:left w:val="single" w:sz="4" w:space="0" w:color="000000"/>
              <w:bottom w:val="single" w:sz="4" w:space="0" w:color="000000"/>
              <w:right w:val="single" w:sz="4" w:space="0" w:color="000000"/>
            </w:tcBorders>
          </w:tcPr>
          <w:p w14:paraId="6887FBDD"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от 0,1 мм и более, </w:t>
            </w:r>
          </w:p>
          <w:p w14:paraId="43D64ED6"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в зависимости от условий измерений и принятой методики </w:t>
            </w:r>
          </w:p>
        </w:tc>
        <w:tc>
          <w:tcPr>
            <w:tcW w:w="2551" w:type="dxa"/>
            <w:tcBorders>
              <w:top w:val="double" w:sz="4" w:space="0" w:color="000000"/>
              <w:left w:val="single" w:sz="4" w:space="0" w:color="000000"/>
              <w:bottom w:val="single" w:sz="4" w:space="0" w:color="000000"/>
              <w:right w:val="single" w:sz="4" w:space="0" w:color="000000"/>
            </w:tcBorders>
          </w:tcPr>
          <w:p w14:paraId="0F9B43C2"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Средняя и максимальная осадка, относительные разности осадки и крены в горизонтальной плоскости </w:t>
            </w:r>
          </w:p>
        </w:tc>
        <w:tc>
          <w:tcPr>
            <w:tcW w:w="1836" w:type="dxa"/>
            <w:tcBorders>
              <w:top w:val="double" w:sz="4" w:space="0" w:color="000000"/>
              <w:left w:val="single" w:sz="4" w:space="0" w:color="000000"/>
              <w:bottom w:val="single" w:sz="4" w:space="0" w:color="000000"/>
              <w:right w:val="single" w:sz="4" w:space="0" w:color="000000"/>
            </w:tcBorders>
            <w:vAlign w:val="center"/>
          </w:tcPr>
          <w:p w14:paraId="309B1F19" w14:textId="47ACC0AC" w:rsidR="00CB0BCE" w:rsidRPr="00CB0BCE" w:rsidRDefault="00CB0BCE" w:rsidP="00563547">
            <w:pPr>
              <w:widowControl w:val="0"/>
              <w:spacing w:after="0" w:line="240" w:lineRule="auto"/>
              <w:rPr>
                <w:rFonts w:ascii="Times New Roman" w:hAnsi="Times New Roman" w:cs="Times New Roman"/>
                <w:color w:val="000000" w:themeColor="text1"/>
                <w:sz w:val="20"/>
                <w:szCs w:val="20"/>
              </w:rPr>
            </w:pPr>
            <w:r w:rsidRPr="00657DA7">
              <w:rPr>
                <w:rFonts w:ascii="Times New Roman" w:hAnsi="Times New Roman" w:cs="Times New Roman"/>
                <w:color w:val="000000" w:themeColor="text1"/>
                <w:sz w:val="20"/>
                <w:szCs w:val="20"/>
              </w:rPr>
              <w:t>ГОСТ Р 58945</w:t>
            </w:r>
          </w:p>
          <w:p w14:paraId="692598B1" w14:textId="4A04DED8"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ГОСТ 22268</w:t>
            </w:r>
          </w:p>
        </w:tc>
      </w:tr>
      <w:tr w:rsidR="00D94365" w:rsidRPr="00D94365" w14:paraId="17084447" w14:textId="625FA58D" w:rsidTr="00DE0328">
        <w:trPr>
          <w:trHeight w:val="1225"/>
        </w:trPr>
        <w:tc>
          <w:tcPr>
            <w:tcW w:w="1560" w:type="dxa"/>
            <w:tcBorders>
              <w:top w:val="single" w:sz="4" w:space="0" w:color="000000"/>
              <w:left w:val="single" w:sz="4" w:space="0" w:color="000000"/>
              <w:bottom w:val="single" w:sz="4" w:space="0" w:color="000000"/>
              <w:right w:val="single" w:sz="4" w:space="0" w:color="000000"/>
            </w:tcBorders>
          </w:tcPr>
          <w:p w14:paraId="0B4B0AB2"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Тригонометрическое нивелирование </w:t>
            </w:r>
          </w:p>
        </w:tc>
        <w:tc>
          <w:tcPr>
            <w:tcW w:w="1984" w:type="dxa"/>
            <w:tcBorders>
              <w:top w:val="single" w:sz="4" w:space="0" w:color="000000"/>
              <w:left w:val="single" w:sz="4" w:space="0" w:color="000000"/>
              <w:bottom w:val="single" w:sz="4" w:space="0" w:color="000000"/>
              <w:right w:val="single" w:sz="4" w:space="0" w:color="000000"/>
            </w:tcBorders>
          </w:tcPr>
          <w:p w14:paraId="58E60164"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Вертикальные углы, наклонное расстояние / превышение </w:t>
            </w:r>
          </w:p>
        </w:tc>
        <w:tc>
          <w:tcPr>
            <w:tcW w:w="1843" w:type="dxa"/>
            <w:tcBorders>
              <w:top w:val="single" w:sz="4" w:space="0" w:color="000000"/>
              <w:left w:val="single" w:sz="4" w:space="0" w:color="000000"/>
              <w:bottom w:val="single" w:sz="4" w:space="0" w:color="000000"/>
              <w:right w:val="single" w:sz="4" w:space="0" w:color="000000"/>
            </w:tcBorders>
          </w:tcPr>
          <w:p w14:paraId="0AD0320C"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от 1,0 мм и более в зависимости от условий измерений и длин линий визирования </w:t>
            </w:r>
          </w:p>
        </w:tc>
        <w:tc>
          <w:tcPr>
            <w:tcW w:w="2551" w:type="dxa"/>
            <w:tcBorders>
              <w:top w:val="single" w:sz="4" w:space="0" w:color="000000"/>
              <w:left w:val="single" w:sz="4" w:space="0" w:color="000000"/>
              <w:bottom w:val="single" w:sz="4" w:space="0" w:color="000000"/>
              <w:right w:val="single" w:sz="4" w:space="0" w:color="000000"/>
            </w:tcBorders>
          </w:tcPr>
          <w:p w14:paraId="701CAC3B"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Средняя и максимальная осадка, относительные разности осадки и крены в горизонтальной и вертикальной плоскости </w:t>
            </w:r>
          </w:p>
        </w:tc>
        <w:tc>
          <w:tcPr>
            <w:tcW w:w="1836" w:type="dxa"/>
            <w:tcBorders>
              <w:top w:val="single" w:sz="4" w:space="0" w:color="000000"/>
              <w:left w:val="single" w:sz="4" w:space="0" w:color="000000"/>
              <w:bottom w:val="single" w:sz="4" w:space="0" w:color="000000"/>
              <w:right w:val="single" w:sz="4" w:space="0" w:color="000000"/>
            </w:tcBorders>
            <w:vAlign w:val="center"/>
          </w:tcPr>
          <w:p w14:paraId="4B8804CD" w14:textId="77777777" w:rsidR="00BB233A" w:rsidRPr="00CB0BCE" w:rsidRDefault="00BB233A" w:rsidP="00563547">
            <w:pPr>
              <w:widowControl w:val="0"/>
              <w:spacing w:after="0" w:line="240" w:lineRule="auto"/>
              <w:rPr>
                <w:rFonts w:ascii="Times New Roman" w:hAnsi="Times New Roman" w:cs="Times New Roman"/>
                <w:color w:val="000000" w:themeColor="text1"/>
                <w:sz w:val="20"/>
                <w:szCs w:val="20"/>
              </w:rPr>
            </w:pPr>
            <w:r w:rsidRPr="00657DA7">
              <w:rPr>
                <w:rFonts w:ascii="Times New Roman" w:hAnsi="Times New Roman" w:cs="Times New Roman"/>
                <w:color w:val="000000" w:themeColor="text1"/>
                <w:sz w:val="20"/>
                <w:szCs w:val="20"/>
              </w:rPr>
              <w:t>ГОСТ Р 58945</w:t>
            </w:r>
          </w:p>
          <w:p w14:paraId="0A5EF79B" w14:textId="594F62F7" w:rsidR="00D94365" w:rsidRPr="00D94365" w:rsidRDefault="00CB0BCE"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ГОСТ 22268</w:t>
            </w:r>
          </w:p>
        </w:tc>
      </w:tr>
      <w:tr w:rsidR="00D94365" w:rsidRPr="00D94365" w14:paraId="1CA531D4" w14:textId="784D9F91" w:rsidTr="00DE0328">
        <w:trPr>
          <w:trHeight w:val="896"/>
        </w:trPr>
        <w:tc>
          <w:tcPr>
            <w:tcW w:w="1560" w:type="dxa"/>
            <w:tcBorders>
              <w:top w:val="single" w:sz="4" w:space="0" w:color="000000"/>
              <w:left w:val="single" w:sz="4" w:space="0" w:color="000000"/>
              <w:bottom w:val="single" w:sz="4" w:space="0" w:color="000000"/>
              <w:right w:val="single" w:sz="4" w:space="0" w:color="000000"/>
            </w:tcBorders>
          </w:tcPr>
          <w:p w14:paraId="3330208D"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Гидростатическое нивелирование </w:t>
            </w:r>
          </w:p>
        </w:tc>
        <w:tc>
          <w:tcPr>
            <w:tcW w:w="1984" w:type="dxa"/>
            <w:tcBorders>
              <w:top w:val="single" w:sz="4" w:space="0" w:color="000000"/>
              <w:left w:val="single" w:sz="4" w:space="0" w:color="000000"/>
              <w:bottom w:val="single" w:sz="4" w:space="0" w:color="000000"/>
              <w:right w:val="single" w:sz="4" w:space="0" w:color="000000"/>
            </w:tcBorders>
          </w:tcPr>
          <w:p w14:paraId="585D8302"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Превышение / превышение </w:t>
            </w:r>
          </w:p>
        </w:tc>
        <w:tc>
          <w:tcPr>
            <w:tcW w:w="1843" w:type="dxa"/>
            <w:tcBorders>
              <w:top w:val="single" w:sz="4" w:space="0" w:color="000000"/>
              <w:left w:val="single" w:sz="4" w:space="0" w:color="000000"/>
              <w:bottom w:val="single" w:sz="4" w:space="0" w:color="000000"/>
              <w:right w:val="single" w:sz="4" w:space="0" w:color="000000"/>
            </w:tcBorders>
          </w:tcPr>
          <w:p w14:paraId="1677D000"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0,01 мм в зависимости от техногенных условий измерений  </w:t>
            </w:r>
          </w:p>
        </w:tc>
        <w:tc>
          <w:tcPr>
            <w:tcW w:w="2551" w:type="dxa"/>
            <w:tcBorders>
              <w:top w:val="single" w:sz="4" w:space="0" w:color="000000"/>
              <w:left w:val="single" w:sz="4" w:space="0" w:color="000000"/>
              <w:bottom w:val="single" w:sz="4" w:space="0" w:color="000000"/>
              <w:right w:val="single" w:sz="4" w:space="0" w:color="000000"/>
            </w:tcBorders>
          </w:tcPr>
          <w:p w14:paraId="0D735589"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Относительные разности осадки и относительные крены в горизонтальной плоскости</w:t>
            </w:r>
          </w:p>
        </w:tc>
        <w:tc>
          <w:tcPr>
            <w:tcW w:w="1836" w:type="dxa"/>
            <w:tcBorders>
              <w:top w:val="single" w:sz="4" w:space="0" w:color="000000"/>
              <w:left w:val="single" w:sz="4" w:space="0" w:color="000000"/>
              <w:bottom w:val="single" w:sz="4" w:space="0" w:color="000000"/>
              <w:right w:val="single" w:sz="4" w:space="0" w:color="000000"/>
            </w:tcBorders>
            <w:vAlign w:val="center"/>
          </w:tcPr>
          <w:p w14:paraId="2EF025BE" w14:textId="77777777" w:rsidR="00BB233A" w:rsidRPr="00CB0BCE" w:rsidRDefault="00BB233A" w:rsidP="00563547">
            <w:pPr>
              <w:widowControl w:val="0"/>
              <w:spacing w:after="0" w:line="240" w:lineRule="auto"/>
              <w:rPr>
                <w:rFonts w:ascii="Times New Roman" w:hAnsi="Times New Roman" w:cs="Times New Roman"/>
                <w:color w:val="000000" w:themeColor="text1"/>
                <w:sz w:val="20"/>
                <w:szCs w:val="20"/>
              </w:rPr>
            </w:pPr>
            <w:r w:rsidRPr="00657DA7">
              <w:rPr>
                <w:rFonts w:ascii="Times New Roman" w:hAnsi="Times New Roman" w:cs="Times New Roman"/>
                <w:color w:val="000000" w:themeColor="text1"/>
                <w:sz w:val="20"/>
                <w:szCs w:val="20"/>
              </w:rPr>
              <w:t>ГОСТ Р 58945</w:t>
            </w:r>
          </w:p>
          <w:p w14:paraId="54EF6899" w14:textId="7A8190F1" w:rsidR="00D94365" w:rsidRPr="00D94365" w:rsidRDefault="00CB0BCE"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ГОСТ 22268</w:t>
            </w:r>
          </w:p>
        </w:tc>
      </w:tr>
      <w:tr w:rsidR="00D94365" w:rsidRPr="00D94365" w14:paraId="47D2A462" w14:textId="7F8C9736" w:rsidTr="00DE0328">
        <w:trPr>
          <w:trHeight w:val="1241"/>
        </w:trPr>
        <w:tc>
          <w:tcPr>
            <w:tcW w:w="1560" w:type="dxa"/>
            <w:tcBorders>
              <w:top w:val="single" w:sz="4" w:space="0" w:color="000000"/>
              <w:left w:val="single" w:sz="4" w:space="0" w:color="000000"/>
              <w:bottom w:val="single" w:sz="4" w:space="0" w:color="000000"/>
              <w:right w:val="single" w:sz="4" w:space="0" w:color="000000"/>
            </w:tcBorders>
          </w:tcPr>
          <w:p w14:paraId="08754951" w14:textId="778968E4"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Створные измерения</w:t>
            </w:r>
          </w:p>
        </w:tc>
        <w:tc>
          <w:tcPr>
            <w:tcW w:w="1984" w:type="dxa"/>
            <w:tcBorders>
              <w:top w:val="single" w:sz="4" w:space="0" w:color="000000"/>
              <w:left w:val="single" w:sz="4" w:space="0" w:color="000000"/>
              <w:bottom w:val="single" w:sz="4" w:space="0" w:color="000000"/>
              <w:right w:val="single" w:sz="4" w:space="0" w:color="000000"/>
            </w:tcBorders>
          </w:tcPr>
          <w:p w14:paraId="168A5DDA" w14:textId="490C4A41"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Уклонения от прямой/ горизонтальное проложение</w:t>
            </w:r>
          </w:p>
        </w:tc>
        <w:tc>
          <w:tcPr>
            <w:tcW w:w="1843" w:type="dxa"/>
            <w:tcBorders>
              <w:top w:val="single" w:sz="4" w:space="0" w:color="000000"/>
              <w:left w:val="single" w:sz="4" w:space="0" w:color="000000"/>
              <w:bottom w:val="single" w:sz="4" w:space="0" w:color="000000"/>
              <w:right w:val="single" w:sz="4" w:space="0" w:color="000000"/>
            </w:tcBorders>
          </w:tcPr>
          <w:p w14:paraId="553F3B3A" w14:textId="5252AEE4"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0,1-1,0 мм в зависимости от природных и техногенных условий измерений</w:t>
            </w:r>
          </w:p>
        </w:tc>
        <w:tc>
          <w:tcPr>
            <w:tcW w:w="2551" w:type="dxa"/>
            <w:tcBorders>
              <w:top w:val="single" w:sz="4" w:space="0" w:color="000000"/>
              <w:left w:val="single" w:sz="4" w:space="0" w:color="000000"/>
              <w:bottom w:val="single" w:sz="4" w:space="0" w:color="000000"/>
              <w:right w:val="single" w:sz="4" w:space="0" w:color="000000"/>
            </w:tcBorders>
          </w:tcPr>
          <w:p w14:paraId="75D00166"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Горизонтальные смещения </w:t>
            </w:r>
          </w:p>
        </w:tc>
        <w:tc>
          <w:tcPr>
            <w:tcW w:w="1836" w:type="dxa"/>
            <w:tcBorders>
              <w:top w:val="single" w:sz="4" w:space="0" w:color="000000"/>
              <w:left w:val="single" w:sz="4" w:space="0" w:color="000000"/>
              <w:bottom w:val="single" w:sz="4" w:space="0" w:color="000000"/>
              <w:right w:val="single" w:sz="4" w:space="0" w:color="000000"/>
            </w:tcBorders>
            <w:vAlign w:val="center"/>
          </w:tcPr>
          <w:p w14:paraId="41045BEE" w14:textId="77777777" w:rsidR="00BB233A" w:rsidRPr="00CB0BCE" w:rsidRDefault="00BB233A" w:rsidP="00563547">
            <w:pPr>
              <w:widowControl w:val="0"/>
              <w:spacing w:after="0" w:line="240" w:lineRule="auto"/>
              <w:rPr>
                <w:rFonts w:ascii="Times New Roman" w:hAnsi="Times New Roman" w:cs="Times New Roman"/>
                <w:color w:val="000000" w:themeColor="text1"/>
                <w:sz w:val="20"/>
                <w:szCs w:val="20"/>
              </w:rPr>
            </w:pPr>
            <w:r w:rsidRPr="00657DA7">
              <w:rPr>
                <w:rFonts w:ascii="Times New Roman" w:hAnsi="Times New Roman" w:cs="Times New Roman"/>
                <w:color w:val="000000" w:themeColor="text1"/>
                <w:sz w:val="20"/>
                <w:szCs w:val="20"/>
              </w:rPr>
              <w:t>ГОСТ Р 58945</w:t>
            </w:r>
          </w:p>
          <w:p w14:paraId="5E322330" w14:textId="77777777" w:rsidR="00D94365" w:rsidRDefault="00CB0BCE"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ГОСТ 22268</w:t>
            </w:r>
          </w:p>
          <w:p w14:paraId="4F91E675" w14:textId="6D89E564" w:rsidR="00DE0328" w:rsidRPr="00D94365" w:rsidRDefault="00DE0328" w:rsidP="00563547">
            <w:pPr>
              <w:widowControl w:val="0"/>
              <w:spacing w:after="0" w:line="240" w:lineRule="auto"/>
              <w:rPr>
                <w:rFonts w:ascii="Times New Roman" w:hAnsi="Times New Roman" w:cs="Times New Roman"/>
                <w:sz w:val="20"/>
                <w:szCs w:val="20"/>
              </w:rPr>
            </w:pPr>
          </w:p>
        </w:tc>
      </w:tr>
      <w:tr w:rsidR="00D94365" w:rsidRPr="00D94365" w14:paraId="2826521E" w14:textId="2B42E973" w:rsidTr="00DE0328">
        <w:trPr>
          <w:trHeight w:val="1191"/>
        </w:trPr>
        <w:tc>
          <w:tcPr>
            <w:tcW w:w="1560" w:type="dxa"/>
            <w:tcBorders>
              <w:top w:val="single" w:sz="4" w:space="0" w:color="000000"/>
              <w:left w:val="single" w:sz="4" w:space="0" w:color="000000"/>
              <w:bottom w:val="single" w:sz="4" w:space="0" w:color="000000"/>
              <w:right w:val="single" w:sz="4" w:space="0" w:color="000000"/>
            </w:tcBorders>
          </w:tcPr>
          <w:p w14:paraId="76F92707"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Линейно-угловые построения </w:t>
            </w:r>
          </w:p>
        </w:tc>
        <w:tc>
          <w:tcPr>
            <w:tcW w:w="1984" w:type="dxa"/>
            <w:tcBorders>
              <w:top w:val="single" w:sz="4" w:space="0" w:color="000000"/>
              <w:left w:val="single" w:sz="4" w:space="0" w:color="000000"/>
              <w:bottom w:val="single" w:sz="4" w:space="0" w:color="000000"/>
              <w:right w:val="single" w:sz="4" w:space="0" w:color="000000"/>
            </w:tcBorders>
          </w:tcPr>
          <w:p w14:paraId="4F5B392B"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Вертикальные и горизонтальные углы, наклонное расстояние/ Координаты </w:t>
            </w:r>
          </w:p>
        </w:tc>
        <w:tc>
          <w:tcPr>
            <w:tcW w:w="1843" w:type="dxa"/>
            <w:tcBorders>
              <w:top w:val="single" w:sz="4" w:space="0" w:color="000000"/>
              <w:left w:val="single" w:sz="4" w:space="0" w:color="000000"/>
              <w:bottom w:val="single" w:sz="4" w:space="0" w:color="000000"/>
              <w:right w:val="single" w:sz="4" w:space="0" w:color="000000"/>
            </w:tcBorders>
          </w:tcPr>
          <w:p w14:paraId="79AD09BF"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1 – 10 мм в зависимости от условий измерений и длин линий визирования  </w:t>
            </w:r>
          </w:p>
        </w:tc>
        <w:tc>
          <w:tcPr>
            <w:tcW w:w="2551" w:type="dxa"/>
            <w:tcBorders>
              <w:top w:val="single" w:sz="4" w:space="0" w:color="000000"/>
              <w:left w:val="single" w:sz="4" w:space="0" w:color="000000"/>
              <w:bottom w:val="single" w:sz="4" w:space="0" w:color="000000"/>
              <w:right w:val="single" w:sz="4" w:space="0" w:color="000000"/>
            </w:tcBorders>
          </w:tcPr>
          <w:p w14:paraId="7E5BF080"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Горизонтальные смещения. Крены в горизонтальной и вертикальной плоскости </w:t>
            </w:r>
          </w:p>
        </w:tc>
        <w:tc>
          <w:tcPr>
            <w:tcW w:w="1836" w:type="dxa"/>
            <w:tcBorders>
              <w:top w:val="single" w:sz="4" w:space="0" w:color="000000"/>
              <w:left w:val="single" w:sz="4" w:space="0" w:color="000000"/>
              <w:bottom w:val="single" w:sz="4" w:space="0" w:color="000000"/>
              <w:right w:val="single" w:sz="4" w:space="0" w:color="000000"/>
            </w:tcBorders>
          </w:tcPr>
          <w:p w14:paraId="61F23510" w14:textId="77777777" w:rsidR="00CB0BCE" w:rsidRDefault="00CB0BCE" w:rsidP="00563547">
            <w:pPr>
              <w:widowControl w:val="0"/>
              <w:spacing w:after="0" w:line="240" w:lineRule="auto"/>
              <w:jc w:val="center"/>
              <w:rPr>
                <w:rFonts w:ascii="Times New Roman" w:hAnsi="Times New Roman" w:cs="Times New Roman"/>
                <w:color w:val="000000" w:themeColor="text1"/>
                <w:sz w:val="20"/>
                <w:szCs w:val="20"/>
                <w:highlight w:val="green"/>
              </w:rPr>
            </w:pPr>
          </w:p>
          <w:p w14:paraId="77648C2E" w14:textId="77777777" w:rsidR="00CB0BCE" w:rsidRDefault="00CB0BCE" w:rsidP="00563547">
            <w:pPr>
              <w:widowControl w:val="0"/>
              <w:spacing w:after="0" w:line="240" w:lineRule="auto"/>
              <w:jc w:val="center"/>
              <w:rPr>
                <w:rFonts w:ascii="Times New Roman" w:hAnsi="Times New Roman" w:cs="Times New Roman"/>
                <w:color w:val="000000" w:themeColor="text1"/>
                <w:sz w:val="20"/>
                <w:szCs w:val="20"/>
                <w:highlight w:val="green"/>
              </w:rPr>
            </w:pPr>
          </w:p>
          <w:p w14:paraId="21680C38" w14:textId="77777777" w:rsidR="00BB233A" w:rsidRPr="00CB0BCE" w:rsidRDefault="00BB233A" w:rsidP="00563547">
            <w:pPr>
              <w:widowControl w:val="0"/>
              <w:spacing w:after="0" w:line="240" w:lineRule="auto"/>
              <w:rPr>
                <w:rFonts w:ascii="Times New Roman" w:hAnsi="Times New Roman" w:cs="Times New Roman"/>
                <w:color w:val="000000" w:themeColor="text1"/>
                <w:sz w:val="20"/>
                <w:szCs w:val="20"/>
              </w:rPr>
            </w:pPr>
            <w:r w:rsidRPr="00657DA7">
              <w:rPr>
                <w:rFonts w:ascii="Times New Roman" w:hAnsi="Times New Roman" w:cs="Times New Roman"/>
                <w:color w:val="000000" w:themeColor="text1"/>
                <w:sz w:val="20"/>
                <w:szCs w:val="20"/>
              </w:rPr>
              <w:t>ГОСТ Р 58945</w:t>
            </w:r>
          </w:p>
          <w:p w14:paraId="4102BD8A" w14:textId="2EC556B1" w:rsidR="00D94365" w:rsidRPr="00D94365" w:rsidRDefault="00CB0BCE"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ГОСТ 22268</w:t>
            </w:r>
          </w:p>
        </w:tc>
      </w:tr>
      <w:tr w:rsidR="006A7410" w:rsidRPr="00D94365" w14:paraId="1EB960C5" w14:textId="77777777" w:rsidTr="00DE0328">
        <w:trPr>
          <w:trHeight w:val="1067"/>
        </w:trPr>
        <w:tc>
          <w:tcPr>
            <w:tcW w:w="1560" w:type="dxa"/>
            <w:tcBorders>
              <w:top w:val="single" w:sz="4" w:space="0" w:color="000000"/>
              <w:left w:val="single" w:sz="4" w:space="0" w:color="000000"/>
              <w:bottom w:val="single" w:sz="4" w:space="0" w:color="000000"/>
              <w:right w:val="single" w:sz="4" w:space="0" w:color="000000"/>
            </w:tcBorders>
          </w:tcPr>
          <w:p w14:paraId="696A655E" w14:textId="77777777" w:rsidR="006A7410" w:rsidRDefault="006A7410" w:rsidP="0056354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Угломерные измерения</w:t>
            </w:r>
          </w:p>
          <w:p w14:paraId="121EF4C6" w14:textId="6DF17CC9" w:rsidR="006A7410" w:rsidRPr="00D94365" w:rsidRDefault="006A7410" w:rsidP="0056354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(инклинометрия, наклонометрия, и пр.)</w:t>
            </w:r>
          </w:p>
        </w:tc>
        <w:tc>
          <w:tcPr>
            <w:tcW w:w="1984" w:type="dxa"/>
            <w:tcBorders>
              <w:top w:val="single" w:sz="4" w:space="0" w:color="000000"/>
              <w:left w:val="single" w:sz="4" w:space="0" w:color="000000"/>
              <w:bottom w:val="single" w:sz="4" w:space="0" w:color="000000"/>
              <w:right w:val="single" w:sz="4" w:space="0" w:color="000000"/>
            </w:tcBorders>
          </w:tcPr>
          <w:p w14:paraId="48A10AC0" w14:textId="2674A704" w:rsidR="006A7410" w:rsidRPr="00D94365" w:rsidRDefault="006A7410" w:rsidP="0056354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Вертикальные и горизонтальные углы</w:t>
            </w:r>
          </w:p>
        </w:tc>
        <w:tc>
          <w:tcPr>
            <w:tcW w:w="1843" w:type="dxa"/>
            <w:tcBorders>
              <w:top w:val="single" w:sz="4" w:space="0" w:color="000000"/>
              <w:left w:val="single" w:sz="4" w:space="0" w:color="000000"/>
              <w:bottom w:val="single" w:sz="4" w:space="0" w:color="000000"/>
              <w:right w:val="single" w:sz="4" w:space="0" w:color="000000"/>
            </w:tcBorders>
          </w:tcPr>
          <w:p w14:paraId="652631C7" w14:textId="0627EBB4" w:rsidR="006A7410" w:rsidRPr="00D94365" w:rsidRDefault="006A7410" w:rsidP="0056354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до 0,000001 (1 мм/км – для высокоточной инклинометрии)</w:t>
            </w:r>
          </w:p>
        </w:tc>
        <w:tc>
          <w:tcPr>
            <w:tcW w:w="2551" w:type="dxa"/>
            <w:tcBorders>
              <w:top w:val="single" w:sz="4" w:space="0" w:color="000000"/>
              <w:left w:val="single" w:sz="4" w:space="0" w:color="000000"/>
              <w:bottom w:val="single" w:sz="4" w:space="0" w:color="000000"/>
              <w:right w:val="single" w:sz="4" w:space="0" w:color="000000"/>
            </w:tcBorders>
          </w:tcPr>
          <w:p w14:paraId="05508AD2" w14:textId="33F3FDE4" w:rsidR="006A7410" w:rsidRPr="00D94365" w:rsidRDefault="006A7410" w:rsidP="0056354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Относительные крены</w:t>
            </w:r>
            <w:r w:rsidR="00AE39D8">
              <w:rPr>
                <w:rFonts w:ascii="Times New Roman" w:hAnsi="Times New Roman" w:cs="Times New Roman"/>
                <w:sz w:val="20"/>
                <w:szCs w:val="20"/>
              </w:rPr>
              <w:t xml:space="preserve"> фундаментов для закрытых и опасных помещений с автоматическим выводом информации </w:t>
            </w:r>
          </w:p>
        </w:tc>
        <w:tc>
          <w:tcPr>
            <w:tcW w:w="1836" w:type="dxa"/>
            <w:tcBorders>
              <w:top w:val="single" w:sz="4" w:space="0" w:color="000000"/>
              <w:left w:val="single" w:sz="4" w:space="0" w:color="000000"/>
              <w:bottom w:val="single" w:sz="4" w:space="0" w:color="000000"/>
              <w:right w:val="single" w:sz="4" w:space="0" w:color="000000"/>
            </w:tcBorders>
          </w:tcPr>
          <w:p w14:paraId="7DEA4080" w14:textId="77777777" w:rsidR="006A7410" w:rsidRDefault="006A7410" w:rsidP="00563547">
            <w:pPr>
              <w:widowControl w:val="0"/>
              <w:spacing w:after="0" w:line="240" w:lineRule="auto"/>
              <w:jc w:val="center"/>
              <w:rPr>
                <w:rFonts w:ascii="Times New Roman" w:hAnsi="Times New Roman" w:cs="Times New Roman"/>
                <w:color w:val="000000" w:themeColor="text1"/>
                <w:sz w:val="20"/>
                <w:szCs w:val="20"/>
                <w:highlight w:val="green"/>
              </w:rPr>
            </w:pPr>
          </w:p>
        </w:tc>
      </w:tr>
      <w:tr w:rsidR="00D94365" w:rsidRPr="00D94365" w14:paraId="66671372" w14:textId="212E2C07" w:rsidTr="00DE0328">
        <w:trPr>
          <w:trHeight w:val="1424"/>
        </w:trPr>
        <w:tc>
          <w:tcPr>
            <w:tcW w:w="1560" w:type="dxa"/>
            <w:tcBorders>
              <w:top w:val="single" w:sz="4" w:space="0" w:color="000000"/>
              <w:left w:val="single" w:sz="4" w:space="0" w:color="000000"/>
              <w:bottom w:val="single" w:sz="4" w:space="0" w:color="000000"/>
              <w:right w:val="single" w:sz="4" w:space="0" w:color="000000"/>
            </w:tcBorders>
            <w:vAlign w:val="center"/>
          </w:tcPr>
          <w:p w14:paraId="612906DD"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Спутниковое координирование </w:t>
            </w:r>
          </w:p>
        </w:tc>
        <w:tc>
          <w:tcPr>
            <w:tcW w:w="1984" w:type="dxa"/>
            <w:tcBorders>
              <w:top w:val="single" w:sz="4" w:space="0" w:color="000000"/>
              <w:left w:val="single" w:sz="4" w:space="0" w:color="000000"/>
              <w:bottom w:val="single" w:sz="4" w:space="0" w:color="000000"/>
              <w:right w:val="single" w:sz="4" w:space="0" w:color="000000"/>
            </w:tcBorders>
            <w:vAlign w:val="center"/>
          </w:tcPr>
          <w:p w14:paraId="7DF92E70"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Пространственные координаты/ Пространственные координаты </w:t>
            </w:r>
          </w:p>
        </w:tc>
        <w:tc>
          <w:tcPr>
            <w:tcW w:w="1843" w:type="dxa"/>
            <w:tcBorders>
              <w:top w:val="single" w:sz="4" w:space="0" w:color="000000"/>
              <w:left w:val="single" w:sz="4" w:space="0" w:color="000000"/>
              <w:bottom w:val="single" w:sz="4" w:space="0" w:color="000000"/>
              <w:right w:val="single" w:sz="4" w:space="0" w:color="000000"/>
            </w:tcBorders>
            <w:vAlign w:val="center"/>
          </w:tcPr>
          <w:p w14:paraId="5B777CF1"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1-3 мм в плане  </w:t>
            </w:r>
          </w:p>
          <w:p w14:paraId="120105F1"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10-15 мм по высоте </w:t>
            </w:r>
          </w:p>
          <w:p w14:paraId="4C4DA09A"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в зависимости от условий измерений и длин линий визирования</w:t>
            </w:r>
          </w:p>
        </w:tc>
        <w:tc>
          <w:tcPr>
            <w:tcW w:w="2551" w:type="dxa"/>
            <w:tcBorders>
              <w:top w:val="single" w:sz="4" w:space="0" w:color="000000"/>
              <w:left w:val="single" w:sz="4" w:space="0" w:color="000000"/>
              <w:bottom w:val="single" w:sz="4" w:space="0" w:color="000000"/>
              <w:right w:val="single" w:sz="4" w:space="0" w:color="000000"/>
            </w:tcBorders>
            <w:vAlign w:val="center"/>
          </w:tcPr>
          <w:p w14:paraId="59171AAC" w14:textId="77777777" w:rsidR="00D94365" w:rsidRPr="00D94365" w:rsidRDefault="00D94365" w:rsidP="00563547">
            <w:pPr>
              <w:widowControl w:val="0"/>
              <w:spacing w:after="0" w:line="240" w:lineRule="auto"/>
              <w:rPr>
                <w:rFonts w:ascii="Times New Roman" w:hAnsi="Times New Roman" w:cs="Times New Roman"/>
                <w:sz w:val="20"/>
                <w:szCs w:val="20"/>
              </w:rPr>
            </w:pPr>
            <w:r w:rsidRPr="00D94365">
              <w:rPr>
                <w:rFonts w:ascii="Times New Roman" w:hAnsi="Times New Roman" w:cs="Times New Roman"/>
                <w:sz w:val="20"/>
                <w:szCs w:val="20"/>
              </w:rPr>
              <w:t xml:space="preserve">Горизонтальные смещения </w:t>
            </w:r>
          </w:p>
        </w:tc>
        <w:tc>
          <w:tcPr>
            <w:tcW w:w="1836" w:type="dxa"/>
            <w:tcBorders>
              <w:top w:val="single" w:sz="4" w:space="0" w:color="000000"/>
              <w:left w:val="single" w:sz="4" w:space="0" w:color="000000"/>
              <w:bottom w:val="single" w:sz="4" w:space="0" w:color="000000"/>
              <w:right w:val="single" w:sz="4" w:space="0" w:color="000000"/>
            </w:tcBorders>
            <w:vAlign w:val="center"/>
          </w:tcPr>
          <w:p w14:paraId="035BDAAB" w14:textId="7039D876" w:rsidR="00D94365" w:rsidRPr="00D94365" w:rsidRDefault="00CB0BCE" w:rsidP="00563547">
            <w:pPr>
              <w:widowControl w:val="0"/>
              <w:spacing w:after="0" w:line="240" w:lineRule="auto"/>
              <w:rPr>
                <w:rFonts w:ascii="Times New Roman" w:hAnsi="Times New Roman" w:cs="Times New Roman"/>
                <w:sz w:val="20"/>
                <w:szCs w:val="20"/>
              </w:rPr>
            </w:pPr>
            <w:r w:rsidRPr="00BB233A">
              <w:rPr>
                <w:rFonts w:ascii="Times New Roman" w:hAnsi="Times New Roman" w:cs="Times New Roman"/>
                <w:sz w:val="20"/>
                <w:szCs w:val="20"/>
              </w:rPr>
              <w:t>ГОСТ Р 57371</w:t>
            </w:r>
          </w:p>
        </w:tc>
      </w:tr>
    </w:tbl>
    <w:p w14:paraId="1B61E9E3" w14:textId="77777777" w:rsidR="00D830D3" w:rsidRPr="00BB233A" w:rsidRDefault="00D830D3" w:rsidP="00563547">
      <w:pPr>
        <w:widowControl w:val="0"/>
        <w:suppressAutoHyphens w:val="0"/>
        <w:spacing w:after="0" w:line="360" w:lineRule="auto"/>
        <w:ind w:firstLine="709"/>
        <w:jc w:val="both"/>
        <w:rPr>
          <w:rFonts w:ascii="Times New Roman" w:hAnsi="Times New Roman" w:cs="Times New Roman"/>
          <w:sz w:val="12"/>
          <w:szCs w:val="12"/>
        </w:rPr>
      </w:pPr>
    </w:p>
    <w:p w14:paraId="2B28832A" w14:textId="77777777" w:rsidR="00D0704E" w:rsidRDefault="00D0704E" w:rsidP="00563547">
      <w:pPr>
        <w:widowControl w:val="0"/>
        <w:suppressAutoHyphens w:val="0"/>
        <w:spacing w:after="0" w:line="360" w:lineRule="auto"/>
        <w:ind w:firstLine="709"/>
        <w:jc w:val="both"/>
        <w:rPr>
          <w:rFonts w:ascii="Times New Roman" w:hAnsi="Times New Roman" w:cs="Times New Roman"/>
          <w:sz w:val="24"/>
          <w:szCs w:val="24"/>
        </w:rPr>
      </w:pPr>
    </w:p>
    <w:p w14:paraId="16566B68" w14:textId="2016F101"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7472E0">
        <w:rPr>
          <w:rFonts w:ascii="Times New Roman" w:hAnsi="Times New Roman" w:cs="Times New Roman"/>
          <w:sz w:val="24"/>
          <w:szCs w:val="24"/>
        </w:rPr>
        <w:t>5.</w:t>
      </w:r>
      <w:r w:rsidR="002B2486">
        <w:rPr>
          <w:rFonts w:ascii="Times New Roman" w:hAnsi="Times New Roman" w:cs="Times New Roman"/>
          <w:sz w:val="24"/>
          <w:szCs w:val="24"/>
        </w:rPr>
        <w:t>2</w:t>
      </w:r>
      <w:r w:rsidRPr="007472E0">
        <w:rPr>
          <w:rFonts w:ascii="Times New Roman" w:hAnsi="Times New Roman" w:cs="Times New Roman"/>
          <w:sz w:val="24"/>
          <w:szCs w:val="24"/>
        </w:rPr>
        <w:t>.</w:t>
      </w:r>
      <w:r w:rsidR="00BB233A">
        <w:rPr>
          <w:rFonts w:ascii="Times New Roman" w:hAnsi="Times New Roman" w:cs="Times New Roman"/>
          <w:sz w:val="24"/>
          <w:szCs w:val="24"/>
        </w:rPr>
        <w:t>3</w:t>
      </w:r>
      <w:r w:rsidRPr="007472E0">
        <w:rPr>
          <w:rFonts w:ascii="Times New Roman" w:hAnsi="Times New Roman" w:cs="Times New Roman"/>
          <w:sz w:val="24"/>
          <w:szCs w:val="24"/>
        </w:rPr>
        <w:t xml:space="preserve"> Основным методом геодезического мониторинга осадок и деформаций является высокоточное геометрическое нивелирование</w:t>
      </w:r>
      <w:r w:rsidR="00C31573">
        <w:rPr>
          <w:rFonts w:ascii="Times New Roman" w:hAnsi="Times New Roman" w:cs="Times New Roman"/>
          <w:sz w:val="24"/>
          <w:szCs w:val="24"/>
        </w:rPr>
        <w:t xml:space="preserve"> </w:t>
      </w:r>
      <w:r w:rsidR="00C31573" w:rsidRPr="007472E0">
        <w:rPr>
          <w:rFonts w:ascii="Times New Roman" w:hAnsi="Times New Roman" w:cs="Times New Roman"/>
          <w:sz w:val="24"/>
          <w:szCs w:val="24"/>
        </w:rPr>
        <w:t>по ГОСТ 10528</w:t>
      </w:r>
      <w:r w:rsidRPr="007472E0">
        <w:rPr>
          <w:rFonts w:ascii="Times New Roman" w:hAnsi="Times New Roman" w:cs="Times New Roman"/>
          <w:sz w:val="24"/>
          <w:szCs w:val="24"/>
        </w:rPr>
        <w:t>. Точность</w:t>
      </w:r>
      <w:r w:rsidR="00857AAA" w:rsidRPr="00770ED6">
        <w:rPr>
          <w:rStyle w:val="afe"/>
          <w:rFonts w:ascii="Times New Roman" w:hAnsi="Times New Roman" w:cs="Times New Roman"/>
          <w:sz w:val="24"/>
          <w:szCs w:val="24"/>
        </w:rPr>
        <w:footnoteReference w:id="1"/>
      </w:r>
      <w:r w:rsidRPr="007472E0">
        <w:rPr>
          <w:rFonts w:ascii="Times New Roman" w:hAnsi="Times New Roman" w:cs="Times New Roman"/>
          <w:sz w:val="24"/>
          <w:szCs w:val="24"/>
        </w:rPr>
        <w:t xml:space="preserve"> такого нивелирования может достигать до 0,1 мм. Такое нивелирование используется для измерения превышений при помощи горизонтального луча визирования.  </w:t>
      </w:r>
    </w:p>
    <w:p w14:paraId="0C632244" w14:textId="60A1F847" w:rsid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DE774F">
        <w:rPr>
          <w:rFonts w:ascii="Times New Roman" w:hAnsi="Times New Roman" w:cs="Times New Roman"/>
          <w:sz w:val="24"/>
          <w:szCs w:val="24"/>
        </w:rPr>
        <w:t>5.</w:t>
      </w:r>
      <w:r w:rsidR="002B2486">
        <w:rPr>
          <w:rFonts w:ascii="Times New Roman" w:hAnsi="Times New Roman" w:cs="Times New Roman"/>
          <w:sz w:val="24"/>
          <w:szCs w:val="24"/>
        </w:rPr>
        <w:t>2</w:t>
      </w:r>
      <w:r w:rsidRPr="00DE774F">
        <w:rPr>
          <w:rFonts w:ascii="Times New Roman" w:hAnsi="Times New Roman" w:cs="Times New Roman"/>
          <w:sz w:val="24"/>
          <w:szCs w:val="24"/>
        </w:rPr>
        <w:t>.</w:t>
      </w:r>
      <w:r w:rsidR="00BB233A">
        <w:rPr>
          <w:rFonts w:ascii="Times New Roman" w:hAnsi="Times New Roman" w:cs="Times New Roman"/>
          <w:sz w:val="24"/>
          <w:szCs w:val="24"/>
        </w:rPr>
        <w:t>4</w:t>
      </w:r>
      <w:r w:rsidRPr="00DE774F">
        <w:rPr>
          <w:rFonts w:ascii="Times New Roman" w:hAnsi="Times New Roman" w:cs="Times New Roman"/>
          <w:sz w:val="24"/>
          <w:szCs w:val="24"/>
        </w:rPr>
        <w:t xml:space="preserve"> </w:t>
      </w:r>
      <w:r w:rsidRPr="00BB233A">
        <w:rPr>
          <w:rFonts w:ascii="Times New Roman" w:hAnsi="Times New Roman" w:cs="Times New Roman"/>
          <w:sz w:val="24"/>
          <w:szCs w:val="24"/>
        </w:rPr>
        <w:t xml:space="preserve">При размещении деформационных марок </w:t>
      </w:r>
      <w:r w:rsidR="00384F72" w:rsidRPr="00BB233A">
        <w:rPr>
          <w:rFonts w:ascii="Times New Roman" w:hAnsi="Times New Roman" w:cs="Times New Roman"/>
          <w:sz w:val="24"/>
          <w:szCs w:val="24"/>
        </w:rPr>
        <w:t>для геометрического нивелирования</w:t>
      </w:r>
      <w:r w:rsidRPr="00DE774F">
        <w:rPr>
          <w:rFonts w:ascii="Times New Roman" w:hAnsi="Times New Roman" w:cs="Times New Roman"/>
          <w:sz w:val="24"/>
          <w:szCs w:val="24"/>
        </w:rPr>
        <w:t xml:space="preserve"> должны выполняться следующие требования:</w:t>
      </w:r>
      <w:r w:rsidRPr="007472E0">
        <w:rPr>
          <w:rFonts w:ascii="Times New Roman" w:hAnsi="Times New Roman" w:cs="Times New Roman"/>
          <w:sz w:val="24"/>
          <w:szCs w:val="24"/>
        </w:rPr>
        <w:t xml:space="preserve"> </w:t>
      </w:r>
    </w:p>
    <w:p w14:paraId="522647FE" w14:textId="2561CB22"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72E0">
        <w:rPr>
          <w:rFonts w:ascii="Times New Roman" w:hAnsi="Times New Roman" w:cs="Times New Roman"/>
          <w:sz w:val="24"/>
          <w:szCs w:val="24"/>
        </w:rPr>
        <w:t xml:space="preserve">должна соблюдаться взаимная видимость между нивелиром, установленным на штативе на высоте от 0,8 до 2,0 м от поверхности и </w:t>
      </w:r>
      <w:r w:rsidR="00F32F2A" w:rsidRPr="00C179C0">
        <w:rPr>
          <w:rFonts w:ascii="Times New Roman" w:hAnsi="Times New Roman" w:cs="Times New Roman"/>
          <w:sz w:val="24"/>
          <w:szCs w:val="24"/>
        </w:rPr>
        <w:t>инварными рейками</w:t>
      </w:r>
      <w:r w:rsidR="00F32F2A" w:rsidRPr="007472E0">
        <w:rPr>
          <w:rFonts w:ascii="Times New Roman" w:hAnsi="Times New Roman" w:cs="Times New Roman"/>
          <w:sz w:val="24"/>
          <w:szCs w:val="24"/>
        </w:rPr>
        <w:t xml:space="preserve"> </w:t>
      </w:r>
      <w:r w:rsidRPr="007472E0">
        <w:rPr>
          <w:rFonts w:ascii="Times New Roman" w:hAnsi="Times New Roman" w:cs="Times New Roman"/>
          <w:sz w:val="24"/>
          <w:szCs w:val="24"/>
        </w:rPr>
        <w:t>длиной 1</w:t>
      </w:r>
      <w:r w:rsidR="00A723B3">
        <w:rPr>
          <w:rFonts w:ascii="Times New Roman" w:hAnsi="Times New Roman" w:cs="Times New Roman"/>
          <w:sz w:val="24"/>
          <w:szCs w:val="24"/>
        </w:rPr>
        <w:t>,</w:t>
      </w:r>
      <w:r w:rsidRPr="007472E0">
        <w:rPr>
          <w:rFonts w:ascii="Times New Roman" w:hAnsi="Times New Roman" w:cs="Times New Roman"/>
          <w:sz w:val="24"/>
          <w:szCs w:val="24"/>
        </w:rPr>
        <w:t>0</w:t>
      </w:r>
      <w:r w:rsidR="00A723B3">
        <w:rPr>
          <w:rFonts w:ascii="Times New Roman" w:hAnsi="Times New Roman" w:cs="Times New Roman"/>
          <w:sz w:val="24"/>
          <w:szCs w:val="24"/>
        </w:rPr>
        <w:t>;</w:t>
      </w:r>
      <w:r w:rsidR="00A723B3" w:rsidRPr="007472E0">
        <w:rPr>
          <w:rFonts w:ascii="Times New Roman" w:hAnsi="Times New Roman" w:cs="Times New Roman"/>
          <w:sz w:val="24"/>
          <w:szCs w:val="24"/>
        </w:rPr>
        <w:t xml:space="preserve"> </w:t>
      </w:r>
      <w:r w:rsidRPr="007472E0">
        <w:rPr>
          <w:rFonts w:ascii="Times New Roman" w:hAnsi="Times New Roman" w:cs="Times New Roman"/>
          <w:sz w:val="24"/>
          <w:szCs w:val="24"/>
        </w:rPr>
        <w:t>2</w:t>
      </w:r>
      <w:r w:rsidR="00A723B3">
        <w:rPr>
          <w:rFonts w:ascii="Times New Roman" w:hAnsi="Times New Roman" w:cs="Times New Roman"/>
          <w:sz w:val="24"/>
          <w:szCs w:val="24"/>
        </w:rPr>
        <w:t>,</w:t>
      </w:r>
      <w:r w:rsidRPr="007472E0">
        <w:rPr>
          <w:rFonts w:ascii="Times New Roman" w:hAnsi="Times New Roman" w:cs="Times New Roman"/>
          <w:sz w:val="24"/>
          <w:szCs w:val="24"/>
        </w:rPr>
        <w:t>0</w:t>
      </w:r>
      <w:r w:rsidR="00A723B3">
        <w:rPr>
          <w:rFonts w:ascii="Times New Roman" w:hAnsi="Times New Roman" w:cs="Times New Roman"/>
          <w:sz w:val="24"/>
          <w:szCs w:val="24"/>
        </w:rPr>
        <w:t>;</w:t>
      </w:r>
      <w:r w:rsidR="00A723B3" w:rsidRPr="007472E0">
        <w:rPr>
          <w:rFonts w:ascii="Times New Roman" w:hAnsi="Times New Roman" w:cs="Times New Roman"/>
          <w:sz w:val="24"/>
          <w:szCs w:val="24"/>
        </w:rPr>
        <w:t xml:space="preserve"> </w:t>
      </w:r>
      <w:r w:rsidRPr="007472E0">
        <w:rPr>
          <w:rFonts w:ascii="Times New Roman" w:hAnsi="Times New Roman" w:cs="Times New Roman"/>
          <w:sz w:val="24"/>
          <w:szCs w:val="24"/>
        </w:rPr>
        <w:t>3</w:t>
      </w:r>
      <w:r w:rsidR="00A723B3">
        <w:rPr>
          <w:rFonts w:ascii="Times New Roman" w:hAnsi="Times New Roman" w:cs="Times New Roman"/>
          <w:sz w:val="24"/>
          <w:szCs w:val="24"/>
        </w:rPr>
        <w:t>,</w:t>
      </w:r>
      <w:r w:rsidRPr="007472E0">
        <w:rPr>
          <w:rFonts w:ascii="Times New Roman" w:hAnsi="Times New Roman" w:cs="Times New Roman"/>
          <w:sz w:val="24"/>
          <w:szCs w:val="24"/>
        </w:rPr>
        <w:t xml:space="preserve">0 </w:t>
      </w:r>
      <w:r w:rsidR="00F32F2A">
        <w:rPr>
          <w:rFonts w:ascii="Times New Roman" w:hAnsi="Times New Roman" w:cs="Times New Roman"/>
          <w:sz w:val="24"/>
          <w:szCs w:val="24"/>
        </w:rPr>
        <w:t>м.</w:t>
      </w:r>
      <w:r w:rsidR="00F32F2A" w:rsidDel="00F32F2A">
        <w:rPr>
          <w:rFonts w:ascii="Times New Roman" w:hAnsi="Times New Roman" w:cs="Times New Roman"/>
          <w:sz w:val="24"/>
          <w:szCs w:val="24"/>
        </w:rPr>
        <w:t xml:space="preserve"> </w:t>
      </w:r>
      <w:r w:rsidRPr="007472E0">
        <w:rPr>
          <w:rFonts w:ascii="Times New Roman" w:hAnsi="Times New Roman" w:cs="Times New Roman"/>
          <w:sz w:val="24"/>
          <w:szCs w:val="24"/>
        </w:rPr>
        <w:t>(в зависимости от комплектации)</w:t>
      </w:r>
      <w:r w:rsidR="003D2DE2">
        <w:rPr>
          <w:rFonts w:ascii="Times New Roman" w:hAnsi="Times New Roman" w:cs="Times New Roman"/>
          <w:sz w:val="24"/>
          <w:szCs w:val="24"/>
        </w:rPr>
        <w:t>;</w:t>
      </w:r>
    </w:p>
    <w:p w14:paraId="21A4CB71" w14:textId="77777777"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72E0">
        <w:rPr>
          <w:rFonts w:ascii="Times New Roman" w:hAnsi="Times New Roman" w:cs="Times New Roman"/>
          <w:sz w:val="24"/>
          <w:szCs w:val="24"/>
        </w:rPr>
        <w:t>площадка для установки штатива с нивелиром должна быть свободной в радиусе не менее 1,5 м</w:t>
      </w:r>
      <w:r w:rsidR="00543F12">
        <w:rPr>
          <w:rFonts w:ascii="Times New Roman" w:hAnsi="Times New Roman" w:cs="Times New Roman"/>
          <w:sz w:val="24"/>
          <w:szCs w:val="24"/>
        </w:rPr>
        <w:t>;</w:t>
      </w:r>
      <w:r w:rsidRPr="007472E0">
        <w:rPr>
          <w:rFonts w:ascii="Times New Roman" w:hAnsi="Times New Roman" w:cs="Times New Roman"/>
          <w:sz w:val="24"/>
          <w:szCs w:val="24"/>
        </w:rPr>
        <w:t xml:space="preserve"> </w:t>
      </w:r>
    </w:p>
    <w:p w14:paraId="4A1D84AB" w14:textId="77777777"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72E0">
        <w:rPr>
          <w:rFonts w:ascii="Times New Roman" w:hAnsi="Times New Roman" w:cs="Times New Roman"/>
          <w:sz w:val="24"/>
          <w:szCs w:val="24"/>
        </w:rPr>
        <w:t>приоритетным является равная длина визирного луча на станции между штативом и рейками</w:t>
      </w:r>
      <w:r w:rsidR="00F32F2A">
        <w:rPr>
          <w:rFonts w:ascii="Times New Roman" w:hAnsi="Times New Roman" w:cs="Times New Roman"/>
          <w:sz w:val="24"/>
          <w:szCs w:val="24"/>
        </w:rPr>
        <w:t xml:space="preserve"> </w:t>
      </w:r>
      <w:r w:rsidR="00F32F2A" w:rsidRPr="00DE6304">
        <w:rPr>
          <w:rFonts w:ascii="Times New Roman" w:hAnsi="Times New Roman" w:cs="Times New Roman"/>
          <w:sz w:val="24"/>
          <w:szCs w:val="24"/>
        </w:rPr>
        <w:t>(равноплечие)</w:t>
      </w:r>
      <w:r w:rsidRPr="007472E0">
        <w:rPr>
          <w:rFonts w:ascii="Times New Roman" w:hAnsi="Times New Roman" w:cs="Times New Roman"/>
          <w:sz w:val="24"/>
          <w:szCs w:val="24"/>
        </w:rPr>
        <w:t xml:space="preserve">, вне зон рефракционных или конвективных потоков воздуха; </w:t>
      </w:r>
    </w:p>
    <w:p w14:paraId="69776D0F" w14:textId="77777777"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472E0">
        <w:rPr>
          <w:rFonts w:ascii="Times New Roman" w:hAnsi="Times New Roman" w:cs="Times New Roman"/>
          <w:sz w:val="24"/>
          <w:szCs w:val="24"/>
        </w:rPr>
        <w:t>местоположение штатива с нивелиром должно находиться вне зоны активных вибрационных и иных динамических воздействий с дневным или искусственным освещением, включая фонари</w:t>
      </w:r>
      <w:r w:rsidR="00543F12">
        <w:rPr>
          <w:rFonts w:ascii="Times New Roman" w:hAnsi="Times New Roman" w:cs="Times New Roman"/>
          <w:sz w:val="24"/>
          <w:szCs w:val="24"/>
        </w:rPr>
        <w:t>.</w:t>
      </w:r>
    </w:p>
    <w:p w14:paraId="259FC998" w14:textId="6F02C588"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7472E0">
        <w:rPr>
          <w:rFonts w:ascii="Times New Roman" w:hAnsi="Times New Roman" w:cs="Times New Roman"/>
          <w:sz w:val="24"/>
          <w:szCs w:val="24"/>
        </w:rPr>
        <w:t>5.</w:t>
      </w:r>
      <w:r w:rsidR="002B2486">
        <w:rPr>
          <w:rFonts w:ascii="Times New Roman" w:hAnsi="Times New Roman" w:cs="Times New Roman"/>
          <w:sz w:val="24"/>
          <w:szCs w:val="24"/>
        </w:rPr>
        <w:t>2</w:t>
      </w:r>
      <w:r w:rsidRPr="007472E0">
        <w:rPr>
          <w:rFonts w:ascii="Times New Roman" w:hAnsi="Times New Roman" w:cs="Times New Roman"/>
          <w:sz w:val="24"/>
          <w:szCs w:val="24"/>
        </w:rPr>
        <w:t>.</w:t>
      </w:r>
      <w:r w:rsidR="00F25540">
        <w:rPr>
          <w:rFonts w:ascii="Times New Roman" w:hAnsi="Times New Roman" w:cs="Times New Roman"/>
          <w:sz w:val="24"/>
          <w:szCs w:val="24"/>
        </w:rPr>
        <w:t>5</w:t>
      </w:r>
      <w:r w:rsidRPr="007472E0">
        <w:rPr>
          <w:rFonts w:ascii="Times New Roman" w:hAnsi="Times New Roman" w:cs="Times New Roman"/>
          <w:sz w:val="24"/>
          <w:szCs w:val="24"/>
        </w:rPr>
        <w:t xml:space="preserve"> Высокоточное тригонометрическое нивелирование предназначено для определения превышений при значительных перепадах высот с углом наклона до 75° и точностью</w:t>
      </w:r>
      <w:r w:rsidR="00D529F6">
        <w:rPr>
          <w:rFonts w:ascii="Times New Roman" w:hAnsi="Times New Roman" w:cs="Times New Roman"/>
          <w:sz w:val="24"/>
          <w:szCs w:val="24"/>
        </w:rPr>
        <w:t>,</w:t>
      </w:r>
      <w:r w:rsidRPr="007472E0">
        <w:rPr>
          <w:rFonts w:ascii="Times New Roman" w:hAnsi="Times New Roman" w:cs="Times New Roman"/>
          <w:sz w:val="24"/>
          <w:szCs w:val="24"/>
        </w:rPr>
        <w:t xml:space="preserve"> зависящей от длины визирного луча и погрешности определения угла наклона визирной оси. Точность такого нивелирования может достигать до 1,0 мм. </w:t>
      </w:r>
    </w:p>
    <w:p w14:paraId="7E058A55" w14:textId="69B263C0" w:rsidR="007472E0" w:rsidRPr="00950DCA" w:rsidRDefault="007472E0" w:rsidP="00563547">
      <w:pPr>
        <w:widowControl w:val="0"/>
        <w:suppressAutoHyphens w:val="0"/>
        <w:spacing w:after="0" w:line="360" w:lineRule="auto"/>
        <w:ind w:firstLine="709"/>
        <w:jc w:val="both"/>
        <w:rPr>
          <w:rFonts w:ascii="Times New Roman" w:hAnsi="Times New Roman" w:cs="Times New Roman"/>
        </w:rPr>
      </w:pPr>
      <w:r w:rsidRPr="00950DCA">
        <w:rPr>
          <w:rFonts w:ascii="Times New Roman" w:hAnsi="Times New Roman" w:cs="Times New Roman"/>
          <w:spacing w:val="40"/>
        </w:rPr>
        <w:t>Примечание</w:t>
      </w:r>
      <w:r w:rsidR="00950DCA">
        <w:rPr>
          <w:rFonts w:ascii="Times New Roman" w:hAnsi="Times New Roman" w:cs="Times New Roman"/>
        </w:rPr>
        <w:t>–</w:t>
      </w:r>
      <w:r w:rsidRPr="00950DCA">
        <w:rPr>
          <w:rFonts w:ascii="Times New Roman" w:hAnsi="Times New Roman" w:cs="Times New Roman"/>
        </w:rPr>
        <w:t xml:space="preserve"> Ориентировочно погрешность определения при помощи тригонометрического нивелирования ниже в 2</w:t>
      </w:r>
      <w:r w:rsidR="009300D2">
        <w:rPr>
          <w:rFonts w:ascii="Times New Roman" w:hAnsi="Times New Roman" w:cs="Times New Roman"/>
        </w:rPr>
        <w:t>–</w:t>
      </w:r>
      <w:r w:rsidRPr="00950DCA">
        <w:rPr>
          <w:rFonts w:ascii="Times New Roman" w:hAnsi="Times New Roman" w:cs="Times New Roman"/>
        </w:rPr>
        <w:t xml:space="preserve">5 раз относительно геометрического нивелирования в зависимости от погрешности измерений используемых приборов и инструментов, длин визирного луча и условий измерений.  </w:t>
      </w:r>
    </w:p>
    <w:p w14:paraId="3598CEF9" w14:textId="1928A95B"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7472E0">
        <w:rPr>
          <w:rFonts w:ascii="Times New Roman" w:hAnsi="Times New Roman" w:cs="Times New Roman"/>
          <w:sz w:val="24"/>
          <w:szCs w:val="24"/>
        </w:rPr>
        <w:t>5.</w:t>
      </w:r>
      <w:r w:rsidR="002B2486">
        <w:rPr>
          <w:rFonts w:ascii="Times New Roman" w:hAnsi="Times New Roman" w:cs="Times New Roman"/>
          <w:sz w:val="24"/>
          <w:szCs w:val="24"/>
        </w:rPr>
        <w:t>2</w:t>
      </w:r>
      <w:r w:rsidRPr="007472E0">
        <w:rPr>
          <w:rFonts w:ascii="Times New Roman" w:hAnsi="Times New Roman" w:cs="Times New Roman"/>
          <w:sz w:val="24"/>
          <w:szCs w:val="24"/>
        </w:rPr>
        <w:t>.</w:t>
      </w:r>
      <w:r w:rsidR="00F25540">
        <w:rPr>
          <w:rFonts w:ascii="Times New Roman" w:hAnsi="Times New Roman" w:cs="Times New Roman"/>
          <w:sz w:val="24"/>
          <w:szCs w:val="24"/>
        </w:rPr>
        <w:t>6</w:t>
      </w:r>
      <w:r w:rsidRPr="007472E0">
        <w:rPr>
          <w:rFonts w:ascii="Times New Roman" w:hAnsi="Times New Roman" w:cs="Times New Roman"/>
          <w:sz w:val="24"/>
          <w:szCs w:val="24"/>
        </w:rPr>
        <w:t xml:space="preserve"> Высокоточное тригонометрическое нивелирование выполняется соблюдением требований 5.4.3.  </w:t>
      </w:r>
    </w:p>
    <w:p w14:paraId="4248F61B" w14:textId="38A6EE43"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7472E0">
        <w:rPr>
          <w:rFonts w:ascii="Times New Roman" w:hAnsi="Times New Roman" w:cs="Times New Roman"/>
          <w:sz w:val="24"/>
          <w:szCs w:val="24"/>
        </w:rPr>
        <w:t>5.</w:t>
      </w:r>
      <w:r w:rsidR="002B2486">
        <w:rPr>
          <w:rFonts w:ascii="Times New Roman" w:hAnsi="Times New Roman" w:cs="Times New Roman"/>
          <w:sz w:val="24"/>
          <w:szCs w:val="24"/>
        </w:rPr>
        <w:t>2</w:t>
      </w:r>
      <w:r w:rsidRPr="007472E0">
        <w:rPr>
          <w:rFonts w:ascii="Times New Roman" w:hAnsi="Times New Roman" w:cs="Times New Roman"/>
          <w:sz w:val="24"/>
          <w:szCs w:val="24"/>
        </w:rPr>
        <w:t>.</w:t>
      </w:r>
      <w:r w:rsidR="00F25540">
        <w:rPr>
          <w:rFonts w:ascii="Times New Roman" w:hAnsi="Times New Roman" w:cs="Times New Roman"/>
          <w:sz w:val="24"/>
          <w:szCs w:val="24"/>
        </w:rPr>
        <w:t>7</w:t>
      </w:r>
      <w:r w:rsidRPr="007472E0">
        <w:rPr>
          <w:rFonts w:ascii="Times New Roman" w:hAnsi="Times New Roman" w:cs="Times New Roman"/>
          <w:sz w:val="24"/>
          <w:szCs w:val="24"/>
        </w:rPr>
        <w:t xml:space="preserve"> Гидростатическое нивелирование </w:t>
      </w:r>
      <w:r w:rsidR="0017413E">
        <w:rPr>
          <w:rFonts w:ascii="Times New Roman" w:hAnsi="Times New Roman" w:cs="Times New Roman"/>
          <w:sz w:val="24"/>
          <w:szCs w:val="24"/>
        </w:rPr>
        <w:t>согласно</w:t>
      </w:r>
      <w:r w:rsidRPr="007472E0">
        <w:rPr>
          <w:rFonts w:ascii="Times New Roman" w:hAnsi="Times New Roman" w:cs="Times New Roman"/>
          <w:sz w:val="24"/>
          <w:szCs w:val="24"/>
        </w:rPr>
        <w:t xml:space="preserve"> ГОСТ 24846 используется для измерения превышений при помощи определения разности высот наблюдаемых точек посредством разностей уровней жидкости в сообщающихся сосудах.  </w:t>
      </w:r>
    </w:p>
    <w:p w14:paraId="041646E0" w14:textId="21FDD427"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7472E0">
        <w:rPr>
          <w:rFonts w:ascii="Times New Roman" w:hAnsi="Times New Roman" w:cs="Times New Roman"/>
          <w:sz w:val="24"/>
          <w:szCs w:val="24"/>
        </w:rPr>
        <w:t>5.</w:t>
      </w:r>
      <w:r w:rsidR="002B2486">
        <w:rPr>
          <w:rFonts w:ascii="Times New Roman" w:hAnsi="Times New Roman" w:cs="Times New Roman"/>
          <w:sz w:val="24"/>
          <w:szCs w:val="24"/>
        </w:rPr>
        <w:t>2</w:t>
      </w:r>
      <w:r w:rsidRPr="007472E0">
        <w:rPr>
          <w:rFonts w:ascii="Times New Roman" w:hAnsi="Times New Roman" w:cs="Times New Roman"/>
          <w:sz w:val="24"/>
          <w:szCs w:val="24"/>
        </w:rPr>
        <w:t>.</w:t>
      </w:r>
      <w:r w:rsidR="00F25540">
        <w:rPr>
          <w:rFonts w:ascii="Times New Roman" w:hAnsi="Times New Roman" w:cs="Times New Roman"/>
          <w:sz w:val="24"/>
          <w:szCs w:val="24"/>
        </w:rPr>
        <w:t>8</w:t>
      </w:r>
      <w:r w:rsidRPr="007472E0">
        <w:rPr>
          <w:rFonts w:ascii="Times New Roman" w:hAnsi="Times New Roman" w:cs="Times New Roman"/>
          <w:sz w:val="24"/>
          <w:szCs w:val="24"/>
        </w:rPr>
        <w:t xml:space="preserve"> При проектировании следует учитывать</w:t>
      </w:r>
      <w:r w:rsidR="00E31F37">
        <w:rPr>
          <w:rFonts w:ascii="Times New Roman" w:hAnsi="Times New Roman" w:cs="Times New Roman"/>
          <w:sz w:val="24"/>
          <w:szCs w:val="24"/>
        </w:rPr>
        <w:t xml:space="preserve"> следующее:</w:t>
      </w:r>
      <w:r w:rsidRPr="007472E0">
        <w:rPr>
          <w:rFonts w:ascii="Times New Roman" w:hAnsi="Times New Roman" w:cs="Times New Roman"/>
          <w:sz w:val="24"/>
          <w:szCs w:val="24"/>
        </w:rPr>
        <w:t xml:space="preserve">  </w:t>
      </w:r>
    </w:p>
    <w:p w14:paraId="65A9A36A" w14:textId="7F03387B" w:rsidR="007472E0" w:rsidRPr="007472E0" w:rsidRDefault="006C30EB" w:rsidP="00563547">
      <w:pPr>
        <w:widowControl w:val="0"/>
        <w:suppressAutoHyphens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7472E0" w:rsidRPr="00826967">
        <w:rPr>
          <w:rFonts w:ascii="Times New Roman" w:hAnsi="Times New Roman" w:cs="Times New Roman"/>
          <w:sz w:val="24"/>
          <w:szCs w:val="24"/>
        </w:rPr>
        <w:t xml:space="preserve">точность </w:t>
      </w:r>
      <w:r w:rsidR="00040AD6" w:rsidRPr="00826967">
        <w:rPr>
          <w:rFonts w:ascii="Times New Roman" w:hAnsi="Times New Roman" w:cs="Times New Roman"/>
          <w:sz w:val="24"/>
          <w:szCs w:val="24"/>
        </w:rPr>
        <w:t>гидростатического</w:t>
      </w:r>
      <w:r w:rsidR="007472E0" w:rsidRPr="007472E0">
        <w:rPr>
          <w:rFonts w:ascii="Times New Roman" w:hAnsi="Times New Roman" w:cs="Times New Roman"/>
          <w:sz w:val="24"/>
          <w:szCs w:val="24"/>
        </w:rPr>
        <w:t xml:space="preserve"> нивелирования может достигать до 0,01 мм</w:t>
      </w:r>
      <w:r w:rsidR="0017413E">
        <w:rPr>
          <w:rFonts w:ascii="Times New Roman" w:hAnsi="Times New Roman" w:cs="Times New Roman"/>
          <w:sz w:val="24"/>
          <w:szCs w:val="24"/>
        </w:rPr>
        <w:t>;</w:t>
      </w:r>
      <w:r w:rsidR="007472E0" w:rsidRPr="007472E0">
        <w:rPr>
          <w:rFonts w:ascii="Times New Roman" w:hAnsi="Times New Roman" w:cs="Times New Roman"/>
          <w:sz w:val="24"/>
          <w:szCs w:val="24"/>
        </w:rPr>
        <w:t xml:space="preserve"> </w:t>
      </w:r>
    </w:p>
    <w:p w14:paraId="37EF0182" w14:textId="77777777" w:rsidR="007472E0" w:rsidRPr="007472E0" w:rsidRDefault="006C30EB" w:rsidP="00563547">
      <w:pPr>
        <w:widowControl w:val="0"/>
        <w:suppressAutoHyphens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7472E0" w:rsidRPr="007472E0">
        <w:rPr>
          <w:rFonts w:ascii="Times New Roman" w:hAnsi="Times New Roman" w:cs="Times New Roman"/>
          <w:sz w:val="24"/>
          <w:szCs w:val="24"/>
        </w:rPr>
        <w:t>особенностью гидростатического нивелирования является проложение шланговых соединений в ограниченном диапазоне с превышениями от 0 до 0,3 м</w:t>
      </w:r>
      <w:r w:rsidR="0017413E">
        <w:rPr>
          <w:rFonts w:ascii="Times New Roman" w:hAnsi="Times New Roman" w:cs="Times New Roman"/>
          <w:sz w:val="24"/>
          <w:szCs w:val="24"/>
        </w:rPr>
        <w:t>;</w:t>
      </w:r>
      <w:r w:rsidR="007472E0" w:rsidRPr="007472E0">
        <w:rPr>
          <w:rFonts w:ascii="Times New Roman" w:hAnsi="Times New Roman" w:cs="Times New Roman"/>
          <w:sz w:val="24"/>
          <w:szCs w:val="24"/>
        </w:rPr>
        <w:t xml:space="preserve">  </w:t>
      </w:r>
    </w:p>
    <w:p w14:paraId="6719B68F" w14:textId="77777777" w:rsidR="007472E0" w:rsidRPr="007472E0" w:rsidRDefault="006C30EB" w:rsidP="00563547">
      <w:pPr>
        <w:widowControl w:val="0"/>
        <w:suppressAutoHyphens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7472E0" w:rsidRPr="007472E0">
        <w:rPr>
          <w:rFonts w:ascii="Times New Roman" w:hAnsi="Times New Roman" w:cs="Times New Roman"/>
          <w:sz w:val="24"/>
          <w:szCs w:val="24"/>
        </w:rPr>
        <w:t>необходимость постоянного доступа к резервуару, вмещающему жидкость для ее пополнения или замены при изменении свойств жидкости</w:t>
      </w:r>
      <w:r w:rsidR="0017413E">
        <w:rPr>
          <w:rFonts w:ascii="Times New Roman" w:hAnsi="Times New Roman" w:cs="Times New Roman"/>
          <w:sz w:val="24"/>
          <w:szCs w:val="24"/>
        </w:rPr>
        <w:t>;</w:t>
      </w:r>
      <w:r w:rsidR="007472E0" w:rsidRPr="007472E0">
        <w:rPr>
          <w:rFonts w:ascii="Times New Roman" w:hAnsi="Times New Roman" w:cs="Times New Roman"/>
          <w:sz w:val="24"/>
          <w:szCs w:val="24"/>
        </w:rPr>
        <w:t xml:space="preserve"> </w:t>
      </w:r>
    </w:p>
    <w:p w14:paraId="607D8016" w14:textId="10D9106A" w:rsidR="007472E0" w:rsidRPr="007472E0" w:rsidRDefault="006C30EB" w:rsidP="00563547">
      <w:pPr>
        <w:widowControl w:val="0"/>
        <w:suppressAutoHyphens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7472E0" w:rsidRPr="007472E0">
        <w:rPr>
          <w:rFonts w:ascii="Times New Roman" w:hAnsi="Times New Roman" w:cs="Times New Roman"/>
          <w:sz w:val="24"/>
          <w:szCs w:val="24"/>
        </w:rPr>
        <w:t xml:space="preserve">общая длина шланговых соединений может составлять длину </w:t>
      </w:r>
      <w:r w:rsidR="00106A2E">
        <w:rPr>
          <w:rFonts w:ascii="Times New Roman" w:hAnsi="Times New Roman" w:cs="Times New Roman"/>
          <w:sz w:val="24"/>
          <w:szCs w:val="24"/>
        </w:rPr>
        <w:t xml:space="preserve">до </w:t>
      </w:r>
      <w:r w:rsidR="007472E0" w:rsidRPr="007472E0">
        <w:rPr>
          <w:rFonts w:ascii="Times New Roman" w:hAnsi="Times New Roman" w:cs="Times New Roman"/>
          <w:sz w:val="24"/>
          <w:szCs w:val="24"/>
        </w:rPr>
        <w:t xml:space="preserve">200 м в зависимости от конструкции прибора и зависит от объема вмещающего резервуара для жидкости. </w:t>
      </w:r>
    </w:p>
    <w:p w14:paraId="6B5D13DC" w14:textId="77777777" w:rsidR="00CE13F4" w:rsidRDefault="007472E0" w:rsidP="00563547">
      <w:pPr>
        <w:widowControl w:val="0"/>
        <w:suppressAutoHyphens w:val="0"/>
        <w:spacing w:after="0" w:line="360" w:lineRule="auto"/>
        <w:ind w:firstLine="709"/>
        <w:jc w:val="both"/>
        <w:rPr>
          <w:rFonts w:ascii="Times New Roman" w:hAnsi="Times New Roman" w:cs="Times New Roman"/>
        </w:rPr>
      </w:pPr>
      <w:r w:rsidRPr="00E31F37">
        <w:rPr>
          <w:rFonts w:ascii="Times New Roman" w:hAnsi="Times New Roman" w:cs="Times New Roman"/>
          <w:spacing w:val="40"/>
        </w:rPr>
        <w:t>Примечани</w:t>
      </w:r>
      <w:r w:rsidR="00CE13F4">
        <w:rPr>
          <w:rFonts w:ascii="Times New Roman" w:hAnsi="Times New Roman" w:cs="Times New Roman"/>
          <w:spacing w:val="40"/>
        </w:rPr>
        <w:t>я</w:t>
      </w:r>
      <w:r w:rsidRPr="00E31F37">
        <w:rPr>
          <w:rFonts w:ascii="Times New Roman" w:hAnsi="Times New Roman" w:cs="Times New Roman"/>
        </w:rPr>
        <w:t xml:space="preserve"> </w:t>
      </w:r>
    </w:p>
    <w:p w14:paraId="49A7BAA9" w14:textId="7E285AF0" w:rsidR="007472E0" w:rsidRPr="00E31F37" w:rsidRDefault="007472E0" w:rsidP="00563547">
      <w:pPr>
        <w:widowControl w:val="0"/>
        <w:suppressAutoHyphens w:val="0"/>
        <w:spacing w:after="0" w:line="360" w:lineRule="auto"/>
        <w:ind w:firstLine="709"/>
        <w:jc w:val="both"/>
        <w:rPr>
          <w:rFonts w:ascii="Times New Roman" w:hAnsi="Times New Roman" w:cs="Times New Roman"/>
        </w:rPr>
      </w:pPr>
      <w:r w:rsidRPr="00E31F37">
        <w:rPr>
          <w:rFonts w:ascii="Times New Roman" w:hAnsi="Times New Roman" w:cs="Times New Roman"/>
        </w:rPr>
        <w:t xml:space="preserve">1 Следует учитывать, что определение средней осадки фундамента методом гидростатического нивелирования, должно включать в себя использование геометрического нивелирования для привязки </w:t>
      </w:r>
      <w:r w:rsidR="00174F22" w:rsidRPr="004B71EE">
        <w:rPr>
          <w:rFonts w:ascii="Times New Roman" w:hAnsi="Times New Roman" w:cs="Times New Roman"/>
        </w:rPr>
        <w:t>двух противоположных</w:t>
      </w:r>
      <w:r w:rsidRPr="00E31F37">
        <w:rPr>
          <w:rFonts w:ascii="Times New Roman" w:hAnsi="Times New Roman" w:cs="Times New Roman"/>
        </w:rPr>
        <w:t xml:space="preserve"> датчиков </w:t>
      </w:r>
      <w:r w:rsidR="00174F22">
        <w:rPr>
          <w:rFonts w:ascii="Times New Roman" w:hAnsi="Times New Roman" w:cs="Times New Roman"/>
        </w:rPr>
        <w:t xml:space="preserve">(в отдельных случаях одного) </w:t>
      </w:r>
      <w:r w:rsidRPr="00E31F37">
        <w:rPr>
          <w:rFonts w:ascii="Times New Roman" w:hAnsi="Times New Roman" w:cs="Times New Roman"/>
        </w:rPr>
        <w:t xml:space="preserve">к исходному знаку. </w:t>
      </w:r>
    </w:p>
    <w:p w14:paraId="42B0CA19" w14:textId="0F0B2D3B" w:rsidR="007472E0" w:rsidRPr="00AA1F38" w:rsidRDefault="00E31F37" w:rsidP="00563547">
      <w:pPr>
        <w:widowControl w:val="0"/>
        <w:suppressAutoHyphens w:val="0"/>
        <w:spacing w:after="0" w:line="360" w:lineRule="auto"/>
        <w:ind w:firstLine="709"/>
        <w:jc w:val="both"/>
        <w:rPr>
          <w:rFonts w:ascii="Times New Roman" w:hAnsi="Times New Roman" w:cs="Times New Roman"/>
        </w:rPr>
      </w:pPr>
      <w:r>
        <w:rPr>
          <w:rFonts w:ascii="Times New Roman" w:hAnsi="Times New Roman" w:cs="Times New Roman"/>
        </w:rPr>
        <w:t>2</w:t>
      </w:r>
      <w:r w:rsidR="00CE13F4">
        <w:rPr>
          <w:rFonts w:ascii="Times New Roman" w:hAnsi="Times New Roman" w:cs="Times New Roman"/>
        </w:rPr>
        <w:t xml:space="preserve"> </w:t>
      </w:r>
      <w:r w:rsidR="007472E0" w:rsidRPr="00E31F37">
        <w:rPr>
          <w:rFonts w:ascii="Times New Roman" w:hAnsi="Times New Roman" w:cs="Times New Roman"/>
        </w:rPr>
        <w:t xml:space="preserve">Гидростатическое нивелирование может выполняться как в ручном, так и в </w:t>
      </w:r>
      <w:r w:rsidR="007472E0" w:rsidRPr="00AA1F38">
        <w:rPr>
          <w:rFonts w:ascii="Times New Roman" w:hAnsi="Times New Roman" w:cs="Times New Roman"/>
        </w:rPr>
        <w:t xml:space="preserve">автоматизированном режиме с использованием компьютерной техники. </w:t>
      </w:r>
    </w:p>
    <w:p w14:paraId="1345FFB8" w14:textId="77BA4BEA" w:rsidR="007472E0" w:rsidRPr="00AA1F38"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AA1F38">
        <w:rPr>
          <w:rFonts w:ascii="Times New Roman" w:hAnsi="Times New Roman" w:cs="Times New Roman"/>
          <w:sz w:val="24"/>
          <w:szCs w:val="24"/>
        </w:rPr>
        <w:t>5.</w:t>
      </w:r>
      <w:r w:rsidR="002B2486">
        <w:rPr>
          <w:rFonts w:ascii="Times New Roman" w:hAnsi="Times New Roman" w:cs="Times New Roman"/>
          <w:sz w:val="24"/>
          <w:szCs w:val="24"/>
        </w:rPr>
        <w:t>2</w:t>
      </w:r>
      <w:r w:rsidRPr="00AA1F38">
        <w:rPr>
          <w:rFonts w:ascii="Times New Roman" w:hAnsi="Times New Roman" w:cs="Times New Roman"/>
          <w:sz w:val="24"/>
          <w:szCs w:val="24"/>
        </w:rPr>
        <w:t>.</w:t>
      </w:r>
      <w:r w:rsidR="00F25540" w:rsidRPr="00AA1F38">
        <w:rPr>
          <w:rFonts w:ascii="Times New Roman" w:hAnsi="Times New Roman" w:cs="Times New Roman"/>
          <w:sz w:val="24"/>
          <w:szCs w:val="24"/>
        </w:rPr>
        <w:t>9</w:t>
      </w:r>
      <w:r w:rsidRPr="00AA1F38">
        <w:rPr>
          <w:rFonts w:ascii="Times New Roman" w:hAnsi="Times New Roman" w:cs="Times New Roman"/>
          <w:sz w:val="24"/>
          <w:szCs w:val="24"/>
        </w:rPr>
        <w:t xml:space="preserve"> Высокоточная </w:t>
      </w:r>
      <w:bookmarkStart w:id="3" w:name="_Hlk163487000"/>
      <w:r w:rsidRPr="00AA1F38">
        <w:rPr>
          <w:rFonts w:ascii="Times New Roman" w:hAnsi="Times New Roman" w:cs="Times New Roman"/>
          <w:sz w:val="24"/>
          <w:szCs w:val="24"/>
        </w:rPr>
        <w:t>инклином</w:t>
      </w:r>
      <w:bookmarkEnd w:id="3"/>
      <w:r w:rsidRPr="00AA1F38">
        <w:rPr>
          <w:rFonts w:ascii="Times New Roman" w:hAnsi="Times New Roman" w:cs="Times New Roman"/>
          <w:sz w:val="24"/>
          <w:szCs w:val="24"/>
        </w:rPr>
        <w:t>етрия предназначена для определения кренов наблюдаемого объекта с высокой точностью, позволяющего определять изменение угла наклона с точностью до 1 мм на 1 км в зависимости от конструкции прибора</w:t>
      </w:r>
      <w:r w:rsidR="00977B51" w:rsidRPr="00AA1F38">
        <w:rPr>
          <w:rFonts w:ascii="Times New Roman" w:hAnsi="Times New Roman" w:cs="Times New Roman"/>
          <w:sz w:val="24"/>
          <w:szCs w:val="24"/>
        </w:rPr>
        <w:t xml:space="preserve"> в автоматизированном режиме с использованием компьютерной техники</w:t>
      </w:r>
      <w:r w:rsidRPr="00AA1F38">
        <w:rPr>
          <w:rFonts w:ascii="Times New Roman" w:hAnsi="Times New Roman" w:cs="Times New Roman"/>
          <w:sz w:val="24"/>
          <w:szCs w:val="24"/>
        </w:rPr>
        <w:t xml:space="preserve">.  </w:t>
      </w:r>
    </w:p>
    <w:p w14:paraId="7F6FF920" w14:textId="3A1AE6DF" w:rsidR="007472E0" w:rsidRPr="00A961A9" w:rsidRDefault="00A961A9" w:rsidP="00563547">
      <w:pPr>
        <w:widowControl w:val="0"/>
        <w:suppressAutoHyphens w:val="0"/>
        <w:spacing w:after="0" w:line="360" w:lineRule="auto"/>
        <w:ind w:firstLine="709"/>
        <w:jc w:val="both"/>
        <w:rPr>
          <w:rFonts w:ascii="Times New Roman" w:hAnsi="Times New Roman" w:cs="Times New Roman"/>
        </w:rPr>
      </w:pPr>
      <w:r w:rsidRPr="00AA1F38">
        <w:rPr>
          <w:rFonts w:ascii="Times New Roman" w:hAnsi="Times New Roman" w:cs="Times New Roman"/>
          <w:spacing w:val="40"/>
        </w:rPr>
        <w:t>Примечание</w:t>
      </w:r>
      <w:r w:rsidRPr="00AA1F38">
        <w:rPr>
          <w:rFonts w:ascii="Times New Roman" w:hAnsi="Times New Roman" w:cs="Times New Roman"/>
        </w:rPr>
        <w:t xml:space="preserve"> – </w:t>
      </w:r>
      <w:r w:rsidR="00AA1F38">
        <w:rPr>
          <w:rFonts w:ascii="Times New Roman" w:hAnsi="Times New Roman" w:cs="Times New Roman"/>
        </w:rPr>
        <w:t>Э</w:t>
      </w:r>
      <w:r w:rsidR="00977B51" w:rsidRPr="00AA1F38">
        <w:rPr>
          <w:rFonts w:ascii="Times New Roman" w:hAnsi="Times New Roman" w:cs="Times New Roman"/>
        </w:rPr>
        <w:t>лектронные и</w:t>
      </w:r>
      <w:r w:rsidR="007472E0" w:rsidRPr="00AA1F38">
        <w:rPr>
          <w:rFonts w:ascii="Times New Roman" w:hAnsi="Times New Roman" w:cs="Times New Roman"/>
        </w:rPr>
        <w:t>нклинометр</w:t>
      </w:r>
      <w:r w:rsidR="00977B51" w:rsidRPr="00AA1F38">
        <w:rPr>
          <w:rFonts w:ascii="Times New Roman" w:hAnsi="Times New Roman" w:cs="Times New Roman"/>
        </w:rPr>
        <w:t>ы</w:t>
      </w:r>
      <w:r w:rsidR="007472E0" w:rsidRPr="00AA1F38">
        <w:rPr>
          <w:rFonts w:ascii="Times New Roman" w:hAnsi="Times New Roman" w:cs="Times New Roman"/>
        </w:rPr>
        <w:t xml:space="preserve"> </w:t>
      </w:r>
      <w:r w:rsidR="00AE39D8" w:rsidRPr="00AA1F38">
        <w:rPr>
          <w:rFonts w:ascii="Times New Roman" w:hAnsi="Times New Roman" w:cs="Times New Roman"/>
        </w:rPr>
        <w:t>сертифицированы в государственном реестре средств измерений РФ как измерительное средство и широко используются в практике мониторинга как в России, так и в зарубежной практике.</w:t>
      </w:r>
      <w:r w:rsidR="00AE39D8">
        <w:rPr>
          <w:rFonts w:ascii="Times New Roman" w:hAnsi="Times New Roman" w:cs="Times New Roman"/>
        </w:rPr>
        <w:t xml:space="preserve"> </w:t>
      </w:r>
    </w:p>
    <w:p w14:paraId="05B5452D" w14:textId="1D02C162" w:rsidR="007472E0" w:rsidRPr="00AA1F38"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AA1F38">
        <w:rPr>
          <w:rFonts w:ascii="Times New Roman" w:hAnsi="Times New Roman" w:cs="Times New Roman"/>
          <w:sz w:val="24"/>
          <w:szCs w:val="24"/>
        </w:rPr>
        <w:t>5.</w:t>
      </w:r>
      <w:r w:rsidR="002B2486">
        <w:rPr>
          <w:rFonts w:ascii="Times New Roman" w:hAnsi="Times New Roman" w:cs="Times New Roman"/>
          <w:sz w:val="24"/>
          <w:szCs w:val="24"/>
        </w:rPr>
        <w:t>2</w:t>
      </w:r>
      <w:r w:rsidRPr="00AA1F38">
        <w:rPr>
          <w:rFonts w:ascii="Times New Roman" w:hAnsi="Times New Roman" w:cs="Times New Roman"/>
          <w:sz w:val="24"/>
          <w:szCs w:val="24"/>
        </w:rPr>
        <w:t>.</w:t>
      </w:r>
      <w:r w:rsidR="00F25540" w:rsidRPr="00AA1F38">
        <w:rPr>
          <w:rFonts w:ascii="Times New Roman" w:hAnsi="Times New Roman" w:cs="Times New Roman"/>
          <w:sz w:val="24"/>
          <w:szCs w:val="24"/>
        </w:rPr>
        <w:t>10</w:t>
      </w:r>
      <w:r w:rsidRPr="00AA1F38">
        <w:rPr>
          <w:rFonts w:ascii="Times New Roman" w:hAnsi="Times New Roman" w:cs="Times New Roman"/>
          <w:sz w:val="24"/>
          <w:szCs w:val="24"/>
        </w:rPr>
        <w:t xml:space="preserve"> Створные </w:t>
      </w:r>
      <w:r w:rsidR="00F0752B" w:rsidRPr="00AA1F38">
        <w:rPr>
          <w:rFonts w:ascii="Times New Roman" w:hAnsi="Times New Roman" w:cs="Times New Roman"/>
          <w:sz w:val="24"/>
          <w:szCs w:val="24"/>
        </w:rPr>
        <w:t>измерения (по ГОСТ 24846)</w:t>
      </w:r>
      <w:r w:rsidRPr="00AA1F38">
        <w:rPr>
          <w:rFonts w:ascii="Times New Roman" w:hAnsi="Times New Roman" w:cs="Times New Roman"/>
          <w:sz w:val="24"/>
          <w:szCs w:val="24"/>
        </w:rPr>
        <w:t xml:space="preserve"> используются для оценки горизонтальных смещений объектов и могут выполняться специальными приборами алиниометрами</w:t>
      </w:r>
      <w:r w:rsidR="005A0921" w:rsidRPr="00AA1F38">
        <w:rPr>
          <w:rStyle w:val="afe"/>
          <w:rFonts w:ascii="Times New Roman" w:hAnsi="Times New Roman" w:cs="Times New Roman"/>
          <w:sz w:val="24"/>
          <w:szCs w:val="24"/>
        </w:rPr>
        <w:footnoteReference w:id="2"/>
      </w:r>
      <w:r w:rsidRPr="00AA1F38">
        <w:rPr>
          <w:rFonts w:ascii="Times New Roman" w:hAnsi="Times New Roman" w:cs="Times New Roman"/>
          <w:sz w:val="24"/>
          <w:szCs w:val="24"/>
        </w:rPr>
        <w:t xml:space="preserve"> с разрешимой способностью зрительной трубы 70</w:t>
      </w:r>
      <w:r w:rsidRPr="00AA1F38">
        <w:rPr>
          <w:rFonts w:ascii="Times New Roman" w:hAnsi="Times New Roman" w:cs="Times New Roman"/>
          <w:sz w:val="24"/>
          <w:szCs w:val="24"/>
          <w:vertAlign w:val="superscript"/>
        </w:rPr>
        <w:t>Х</w:t>
      </w:r>
      <w:r w:rsidRPr="00AA1F38">
        <w:rPr>
          <w:rFonts w:ascii="Times New Roman" w:hAnsi="Times New Roman" w:cs="Times New Roman"/>
          <w:sz w:val="24"/>
          <w:szCs w:val="24"/>
        </w:rPr>
        <w:t xml:space="preserve">, либо высокоточными электронными тахеометрами с угловой точностью 0,5" и линейной точностью 0,5 мм. </w:t>
      </w:r>
    </w:p>
    <w:p w14:paraId="162B8F44" w14:textId="77777777" w:rsidR="007472E0" w:rsidRDefault="00707ABD" w:rsidP="00563547">
      <w:pPr>
        <w:widowControl w:val="0"/>
        <w:suppressAutoHyphens w:val="0"/>
        <w:spacing w:after="0" w:line="360" w:lineRule="auto"/>
        <w:ind w:firstLine="709"/>
        <w:jc w:val="both"/>
        <w:rPr>
          <w:rFonts w:ascii="Times New Roman" w:hAnsi="Times New Roman" w:cs="Times New Roman"/>
        </w:rPr>
      </w:pPr>
      <w:r w:rsidRPr="00AA1F38">
        <w:rPr>
          <w:rFonts w:ascii="Times New Roman" w:hAnsi="Times New Roman" w:cs="Times New Roman"/>
          <w:spacing w:val="40"/>
        </w:rPr>
        <w:t>Примечани</w:t>
      </w:r>
      <w:r w:rsidR="009D19C3" w:rsidRPr="00AA1F38">
        <w:rPr>
          <w:rFonts w:ascii="Times New Roman" w:hAnsi="Times New Roman" w:cs="Times New Roman"/>
          <w:spacing w:val="40"/>
        </w:rPr>
        <w:t xml:space="preserve">е </w:t>
      </w:r>
      <w:r w:rsidRPr="00AA1F38">
        <w:rPr>
          <w:rFonts w:ascii="Times New Roman" w:hAnsi="Times New Roman" w:cs="Times New Roman"/>
        </w:rPr>
        <w:t xml:space="preserve">– </w:t>
      </w:r>
      <w:r w:rsidR="007472E0" w:rsidRPr="00AA1F38">
        <w:rPr>
          <w:rFonts w:ascii="Times New Roman" w:hAnsi="Times New Roman" w:cs="Times New Roman"/>
        </w:rPr>
        <w:t>Для проведения створных засечек необходимы комплекты специальных подвижных марок</w:t>
      </w:r>
      <w:r w:rsidR="007472E0" w:rsidRPr="00707ABD">
        <w:rPr>
          <w:rFonts w:ascii="Times New Roman" w:hAnsi="Times New Roman" w:cs="Times New Roman"/>
        </w:rPr>
        <w:t xml:space="preserve">  </w:t>
      </w:r>
    </w:p>
    <w:p w14:paraId="2023D4DC" w14:textId="5820F9F9" w:rsidR="007472E0" w:rsidRP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7472E0">
        <w:rPr>
          <w:rFonts w:ascii="Times New Roman" w:hAnsi="Times New Roman" w:cs="Times New Roman"/>
          <w:sz w:val="24"/>
          <w:szCs w:val="24"/>
        </w:rPr>
        <w:t>5.</w:t>
      </w:r>
      <w:r w:rsidR="002B2486">
        <w:rPr>
          <w:rFonts w:ascii="Times New Roman" w:hAnsi="Times New Roman" w:cs="Times New Roman"/>
          <w:sz w:val="24"/>
          <w:szCs w:val="24"/>
        </w:rPr>
        <w:t>2</w:t>
      </w:r>
      <w:r w:rsidRPr="007472E0">
        <w:rPr>
          <w:rFonts w:ascii="Times New Roman" w:hAnsi="Times New Roman" w:cs="Times New Roman"/>
          <w:sz w:val="24"/>
          <w:szCs w:val="24"/>
        </w:rPr>
        <w:t>.1</w:t>
      </w:r>
      <w:r w:rsidR="008518D5">
        <w:rPr>
          <w:rFonts w:ascii="Times New Roman" w:hAnsi="Times New Roman" w:cs="Times New Roman"/>
          <w:sz w:val="24"/>
          <w:szCs w:val="24"/>
        </w:rPr>
        <w:t>1</w:t>
      </w:r>
      <w:r w:rsidRPr="007472E0">
        <w:rPr>
          <w:rFonts w:ascii="Times New Roman" w:hAnsi="Times New Roman" w:cs="Times New Roman"/>
          <w:sz w:val="24"/>
          <w:szCs w:val="24"/>
        </w:rPr>
        <w:t xml:space="preserve"> Крены сооружений башенного типа (вентиляционные и дымовые трубы) определяются при помощи точных и высокоточных тахеометров</w:t>
      </w:r>
      <w:r w:rsidR="003A0108">
        <w:rPr>
          <w:rFonts w:ascii="Times New Roman" w:hAnsi="Times New Roman" w:cs="Times New Roman"/>
          <w:sz w:val="24"/>
          <w:szCs w:val="24"/>
        </w:rPr>
        <w:t xml:space="preserve"> по </w:t>
      </w:r>
      <w:r w:rsidR="003A0108" w:rsidRPr="00CF3C86">
        <w:rPr>
          <w:rFonts w:ascii="Times New Roman" w:hAnsi="Times New Roman" w:cs="Times New Roman"/>
          <w:sz w:val="24"/>
          <w:szCs w:val="24"/>
        </w:rPr>
        <w:t>ГОСТ Р 51774</w:t>
      </w:r>
      <w:r w:rsidRPr="007472E0">
        <w:rPr>
          <w:rFonts w:ascii="Times New Roman" w:hAnsi="Times New Roman" w:cs="Times New Roman"/>
          <w:sz w:val="24"/>
          <w:szCs w:val="24"/>
        </w:rPr>
        <w:t xml:space="preserve">. При этом методика измерений определяется в зависимости от высоты и типа сооружений. </w:t>
      </w:r>
    </w:p>
    <w:p w14:paraId="64D0AF17" w14:textId="77777777" w:rsidR="006F1A7A" w:rsidRDefault="00AD2EF5" w:rsidP="00563547">
      <w:pPr>
        <w:widowControl w:val="0"/>
        <w:suppressAutoHyphens w:val="0"/>
        <w:spacing w:after="0" w:line="360" w:lineRule="auto"/>
        <w:ind w:firstLine="709"/>
        <w:jc w:val="both"/>
        <w:rPr>
          <w:rFonts w:ascii="Times New Roman" w:hAnsi="Times New Roman" w:cs="Times New Roman"/>
          <w:spacing w:val="40"/>
        </w:rPr>
      </w:pPr>
      <w:r w:rsidRPr="009B6804">
        <w:rPr>
          <w:rFonts w:ascii="Times New Roman" w:hAnsi="Times New Roman" w:cs="Times New Roman"/>
          <w:spacing w:val="40"/>
        </w:rPr>
        <w:t>Примечани</w:t>
      </w:r>
      <w:r w:rsidR="006F1A7A">
        <w:rPr>
          <w:rFonts w:ascii="Times New Roman" w:hAnsi="Times New Roman" w:cs="Times New Roman"/>
          <w:spacing w:val="40"/>
        </w:rPr>
        <w:t>я</w:t>
      </w:r>
    </w:p>
    <w:p w14:paraId="19A9B565" w14:textId="284B7E7B" w:rsidR="00AD2EF5" w:rsidRPr="006F1A7A" w:rsidRDefault="00AD2EF5" w:rsidP="00563547">
      <w:pPr>
        <w:widowControl w:val="0"/>
        <w:suppressAutoHyphens w:val="0"/>
        <w:spacing w:after="0" w:line="360" w:lineRule="auto"/>
        <w:ind w:firstLine="709"/>
        <w:jc w:val="both"/>
        <w:rPr>
          <w:rFonts w:ascii="Times New Roman" w:hAnsi="Times New Roman" w:cs="Times New Roman"/>
          <w:spacing w:val="40"/>
        </w:rPr>
      </w:pPr>
      <w:r w:rsidRPr="009B6804">
        <w:rPr>
          <w:rFonts w:ascii="Times New Roman" w:hAnsi="Times New Roman" w:cs="Times New Roman"/>
        </w:rPr>
        <w:t>1</w:t>
      </w:r>
      <w:r w:rsidR="00666DA3">
        <w:rPr>
          <w:rFonts w:ascii="Times New Roman" w:hAnsi="Times New Roman" w:cs="Times New Roman"/>
        </w:rPr>
        <w:t xml:space="preserve"> </w:t>
      </w:r>
      <w:r w:rsidRPr="009B6804">
        <w:rPr>
          <w:rFonts w:ascii="Times New Roman" w:hAnsi="Times New Roman" w:cs="Times New Roman"/>
        </w:rPr>
        <w:t xml:space="preserve">Для </w:t>
      </w:r>
      <w:r w:rsidR="00E26CCA" w:rsidRPr="009B6804">
        <w:rPr>
          <w:rFonts w:ascii="Times New Roman" w:hAnsi="Times New Roman" w:cs="Times New Roman"/>
        </w:rPr>
        <w:t>железобетонных</w:t>
      </w:r>
      <w:r w:rsidRPr="009B6804">
        <w:rPr>
          <w:rFonts w:ascii="Times New Roman" w:hAnsi="Times New Roman" w:cs="Times New Roman"/>
        </w:rPr>
        <w:t xml:space="preserve"> труб высотой более 50 мм основным способом является метод координат, где в процессе проектирования должно быть предусмотрено местоположение плановых пунктов опорной сети в количестве не менее 4 штук, размещенных в зонах полной видимости ствола трубы и размещенных с траверсами под углами от 45° до 60° </w:t>
      </w:r>
    </w:p>
    <w:p w14:paraId="1EA0A362" w14:textId="0ECDB8B5" w:rsidR="00AD2EF5" w:rsidRPr="009B6804" w:rsidRDefault="00AD2EF5" w:rsidP="00563547">
      <w:pPr>
        <w:widowControl w:val="0"/>
        <w:suppressAutoHyphens w:val="0"/>
        <w:spacing w:after="0" w:line="360" w:lineRule="auto"/>
        <w:ind w:firstLine="709"/>
        <w:jc w:val="both"/>
        <w:rPr>
          <w:rFonts w:ascii="Times New Roman" w:hAnsi="Times New Roman" w:cs="Times New Roman"/>
        </w:rPr>
      </w:pPr>
      <w:r w:rsidRPr="009B6804">
        <w:rPr>
          <w:rFonts w:ascii="Times New Roman" w:hAnsi="Times New Roman" w:cs="Times New Roman"/>
        </w:rPr>
        <w:t>2</w:t>
      </w:r>
      <w:r w:rsidR="00666DA3">
        <w:rPr>
          <w:rFonts w:ascii="Times New Roman" w:hAnsi="Times New Roman" w:cs="Times New Roman"/>
        </w:rPr>
        <w:t xml:space="preserve"> </w:t>
      </w:r>
      <w:r w:rsidRPr="009B6804">
        <w:rPr>
          <w:rFonts w:ascii="Times New Roman" w:hAnsi="Times New Roman" w:cs="Times New Roman"/>
        </w:rPr>
        <w:t xml:space="preserve">Для небольших металлических труб высотой менее 50 м возможно использование метода бокового нивелирования с учетом возможности перпендикулярной установки рейки </w:t>
      </w:r>
      <w:r w:rsidR="005C19A9" w:rsidRPr="009B6804">
        <w:rPr>
          <w:rFonts w:ascii="Times New Roman" w:hAnsi="Times New Roman" w:cs="Times New Roman"/>
        </w:rPr>
        <w:t>и установки прибора (тахеометра) на расстоянии не менее тройной высоты трубы.</w:t>
      </w:r>
    </w:p>
    <w:p w14:paraId="13A8A937" w14:textId="3B964C1B" w:rsidR="005C19A9" w:rsidRPr="009B6804" w:rsidRDefault="005C19A9" w:rsidP="00563547">
      <w:pPr>
        <w:widowControl w:val="0"/>
        <w:suppressAutoHyphens w:val="0"/>
        <w:spacing w:after="0" w:line="360" w:lineRule="auto"/>
        <w:ind w:firstLine="709"/>
        <w:jc w:val="both"/>
        <w:rPr>
          <w:rFonts w:ascii="Times New Roman" w:hAnsi="Times New Roman" w:cs="Times New Roman"/>
        </w:rPr>
      </w:pPr>
      <w:r w:rsidRPr="009B6804">
        <w:rPr>
          <w:rFonts w:ascii="Times New Roman" w:hAnsi="Times New Roman" w:cs="Times New Roman"/>
        </w:rPr>
        <w:t>3</w:t>
      </w:r>
      <w:r w:rsidR="00666DA3">
        <w:rPr>
          <w:rFonts w:ascii="Times New Roman" w:hAnsi="Times New Roman" w:cs="Times New Roman"/>
        </w:rPr>
        <w:t xml:space="preserve"> </w:t>
      </w:r>
      <w:r w:rsidRPr="009B6804">
        <w:rPr>
          <w:rFonts w:ascii="Times New Roman" w:hAnsi="Times New Roman" w:cs="Times New Roman"/>
        </w:rPr>
        <w:t>Для труб</w:t>
      </w:r>
      <w:r w:rsidR="008A18EF" w:rsidRPr="009B6804">
        <w:rPr>
          <w:rFonts w:ascii="Times New Roman" w:hAnsi="Times New Roman" w:cs="Times New Roman"/>
        </w:rPr>
        <w:t>,</w:t>
      </w:r>
      <w:r w:rsidRPr="009B6804">
        <w:rPr>
          <w:rFonts w:ascii="Times New Roman" w:hAnsi="Times New Roman" w:cs="Times New Roman"/>
        </w:rPr>
        <w:t xml:space="preserve"> установленных на конструкциях надфундаментных построек</w:t>
      </w:r>
      <w:r w:rsidR="008A18EF" w:rsidRPr="009B6804">
        <w:rPr>
          <w:rFonts w:ascii="Times New Roman" w:hAnsi="Times New Roman" w:cs="Times New Roman"/>
        </w:rPr>
        <w:t xml:space="preserve"> </w:t>
      </w:r>
      <w:r w:rsidRPr="009B6804">
        <w:rPr>
          <w:rFonts w:ascii="Times New Roman" w:hAnsi="Times New Roman" w:cs="Times New Roman"/>
        </w:rPr>
        <w:t>(крыши</w:t>
      </w:r>
      <w:r w:rsidR="008A18EF" w:rsidRPr="009B6804">
        <w:rPr>
          <w:rFonts w:ascii="Times New Roman" w:hAnsi="Times New Roman" w:cs="Times New Roman"/>
        </w:rPr>
        <w:t xml:space="preserve"> </w:t>
      </w:r>
      <w:r w:rsidRPr="009B6804">
        <w:rPr>
          <w:rFonts w:ascii="Times New Roman" w:hAnsi="Times New Roman" w:cs="Times New Roman"/>
        </w:rPr>
        <w:t>сооружения)</w:t>
      </w:r>
      <w:r w:rsidR="008A18EF" w:rsidRPr="009B6804">
        <w:rPr>
          <w:rFonts w:ascii="Times New Roman" w:hAnsi="Times New Roman" w:cs="Times New Roman"/>
        </w:rPr>
        <w:t>,</w:t>
      </w:r>
      <w:r w:rsidRPr="009B6804">
        <w:rPr>
          <w:rFonts w:ascii="Times New Roman" w:hAnsi="Times New Roman" w:cs="Times New Roman"/>
        </w:rPr>
        <w:t xml:space="preserve"> должна быть предусмотрена установка внешних плитных марок, используемых при определении крена трубы.</w:t>
      </w:r>
    </w:p>
    <w:p w14:paraId="487068D0" w14:textId="4131822B" w:rsidR="005C19A9" w:rsidRDefault="005C19A9" w:rsidP="00563547">
      <w:pPr>
        <w:widowControl w:val="0"/>
        <w:suppressAutoHyphens w:val="0"/>
        <w:spacing w:after="0" w:line="360" w:lineRule="auto"/>
        <w:ind w:firstLine="709"/>
        <w:jc w:val="both"/>
        <w:rPr>
          <w:rFonts w:ascii="Times New Roman" w:hAnsi="Times New Roman" w:cs="Times New Roman"/>
          <w:sz w:val="24"/>
          <w:szCs w:val="24"/>
        </w:rPr>
      </w:pPr>
      <w:r w:rsidRPr="009E434B">
        <w:rPr>
          <w:rFonts w:ascii="Times New Roman" w:hAnsi="Times New Roman" w:cs="Times New Roman"/>
          <w:sz w:val="24"/>
          <w:szCs w:val="24"/>
        </w:rPr>
        <w:t>5.</w:t>
      </w:r>
      <w:r w:rsidR="002B2486">
        <w:rPr>
          <w:rFonts w:ascii="Times New Roman" w:hAnsi="Times New Roman" w:cs="Times New Roman"/>
          <w:sz w:val="24"/>
          <w:szCs w:val="24"/>
        </w:rPr>
        <w:t>2</w:t>
      </w:r>
      <w:r w:rsidRPr="009E434B">
        <w:rPr>
          <w:rFonts w:ascii="Times New Roman" w:hAnsi="Times New Roman" w:cs="Times New Roman"/>
          <w:sz w:val="24"/>
          <w:szCs w:val="24"/>
        </w:rPr>
        <w:t>.1</w:t>
      </w:r>
      <w:r w:rsidR="008518D5">
        <w:rPr>
          <w:rFonts w:ascii="Times New Roman" w:hAnsi="Times New Roman" w:cs="Times New Roman"/>
          <w:sz w:val="24"/>
          <w:szCs w:val="24"/>
        </w:rPr>
        <w:t>2</w:t>
      </w:r>
      <w:r w:rsidRPr="009E434B">
        <w:rPr>
          <w:rFonts w:ascii="Times New Roman" w:hAnsi="Times New Roman" w:cs="Times New Roman"/>
          <w:sz w:val="24"/>
          <w:szCs w:val="24"/>
        </w:rPr>
        <w:t xml:space="preserve"> Значение крена фундамента трубы не может быть использовано в качестве крена ствола трубы. Поэтому при проектировании должно быть предусмотрено определение крена фундамента трубы методом высокоточного нивелирования и крена ствола трубы методом линейно-угловых построений.</w:t>
      </w:r>
    </w:p>
    <w:p w14:paraId="1B71D87E" w14:textId="40095BC9" w:rsidR="007472E0" w:rsidRDefault="007472E0" w:rsidP="00563547">
      <w:pPr>
        <w:widowControl w:val="0"/>
        <w:suppressAutoHyphens w:val="0"/>
        <w:spacing w:after="0" w:line="360" w:lineRule="auto"/>
        <w:ind w:firstLine="709"/>
        <w:jc w:val="both"/>
        <w:rPr>
          <w:rFonts w:ascii="Times New Roman" w:hAnsi="Times New Roman" w:cs="Times New Roman"/>
          <w:sz w:val="24"/>
          <w:szCs w:val="24"/>
        </w:rPr>
      </w:pPr>
      <w:r w:rsidRPr="007472E0">
        <w:rPr>
          <w:rFonts w:ascii="Times New Roman" w:hAnsi="Times New Roman" w:cs="Times New Roman"/>
          <w:sz w:val="24"/>
          <w:szCs w:val="24"/>
        </w:rPr>
        <w:t>Подробный анализ методов определения кренов высотных сооружений приведен в СТО СРО-Г 60542954-0007</w:t>
      </w:r>
      <w:r w:rsidR="008A18EF">
        <w:rPr>
          <w:rFonts w:ascii="Times New Roman" w:hAnsi="Times New Roman" w:cs="Times New Roman"/>
          <w:sz w:val="24"/>
          <w:szCs w:val="24"/>
        </w:rPr>
        <w:t>–</w:t>
      </w:r>
      <w:r w:rsidRPr="007472E0">
        <w:rPr>
          <w:rFonts w:ascii="Times New Roman" w:hAnsi="Times New Roman" w:cs="Times New Roman"/>
          <w:sz w:val="24"/>
          <w:szCs w:val="24"/>
        </w:rPr>
        <w:t>2023 и руководстве [1</w:t>
      </w:r>
      <w:r w:rsidR="0055672D">
        <w:rPr>
          <w:rFonts w:ascii="Times New Roman" w:hAnsi="Times New Roman" w:cs="Times New Roman"/>
          <w:sz w:val="24"/>
          <w:szCs w:val="24"/>
        </w:rPr>
        <w:t>5</w:t>
      </w:r>
      <w:r w:rsidRPr="007472E0">
        <w:rPr>
          <w:rFonts w:ascii="Times New Roman" w:hAnsi="Times New Roman" w:cs="Times New Roman"/>
          <w:sz w:val="24"/>
          <w:szCs w:val="24"/>
        </w:rPr>
        <w:t>].</w:t>
      </w:r>
    </w:p>
    <w:p w14:paraId="4FE214B2" w14:textId="77777777" w:rsidR="00CA4D80" w:rsidRDefault="00C24872" w:rsidP="005A4973">
      <w:pPr>
        <w:widowControl w:val="0"/>
        <w:suppressAutoHyphens w:val="0"/>
        <w:spacing w:before="120" w:after="120" w:line="360" w:lineRule="auto"/>
        <w:ind w:firstLine="709"/>
        <w:jc w:val="both"/>
        <w:outlineLvl w:val="0"/>
        <w:rPr>
          <w:rFonts w:ascii="Times New Roman" w:hAnsi="Times New Roman" w:cs="Times New Roman"/>
          <w:sz w:val="28"/>
          <w:szCs w:val="28"/>
        </w:rPr>
      </w:pPr>
      <w:r w:rsidRPr="00C24872">
        <w:rPr>
          <w:rFonts w:ascii="Times New Roman" w:hAnsi="Times New Roman" w:cs="Times New Roman"/>
          <w:sz w:val="24"/>
          <w:szCs w:val="24"/>
        </w:rPr>
        <w:t xml:space="preserve"> </w:t>
      </w:r>
      <w:r w:rsidR="009C3047">
        <w:rPr>
          <w:rFonts w:ascii="Times New Roman" w:hAnsi="Times New Roman" w:cs="Times New Roman"/>
          <w:b/>
          <w:bCs/>
          <w:sz w:val="28"/>
          <w:szCs w:val="28"/>
        </w:rPr>
        <w:t xml:space="preserve">6 </w:t>
      </w:r>
      <w:bookmarkStart w:id="4" w:name="_Hlk135747966"/>
      <w:r w:rsidR="006E3898">
        <w:rPr>
          <w:rFonts w:ascii="Times New Roman" w:hAnsi="Times New Roman" w:cs="Times New Roman"/>
          <w:b/>
          <w:bCs/>
          <w:sz w:val="28"/>
          <w:szCs w:val="28"/>
        </w:rPr>
        <w:t>Проектирование геодезических наблюдений</w:t>
      </w:r>
      <w:r w:rsidR="00764373">
        <w:rPr>
          <w:rFonts w:ascii="Times New Roman" w:hAnsi="Times New Roman" w:cs="Times New Roman"/>
          <w:b/>
          <w:bCs/>
          <w:sz w:val="28"/>
          <w:szCs w:val="28"/>
        </w:rPr>
        <w:t xml:space="preserve"> </w:t>
      </w:r>
      <w:bookmarkEnd w:id="4"/>
    </w:p>
    <w:p w14:paraId="64F5D967" w14:textId="2B1D114C" w:rsidR="002678AE" w:rsidRPr="002678AE" w:rsidRDefault="002678AE" w:rsidP="001D62B0">
      <w:pPr>
        <w:widowControl w:val="0"/>
        <w:suppressAutoHyphens w:val="0"/>
        <w:spacing w:after="0" w:line="360" w:lineRule="auto"/>
        <w:ind w:firstLine="709"/>
        <w:jc w:val="both"/>
        <w:outlineLvl w:val="1"/>
        <w:rPr>
          <w:rFonts w:ascii="Times New Roman" w:hAnsi="Times New Roman" w:cs="Times New Roman"/>
          <w:b/>
          <w:bCs/>
          <w:sz w:val="24"/>
          <w:szCs w:val="24"/>
        </w:rPr>
      </w:pPr>
      <w:r w:rsidRPr="00082ABC">
        <w:rPr>
          <w:rFonts w:ascii="Times New Roman" w:hAnsi="Times New Roman" w:cs="Times New Roman"/>
          <w:b/>
          <w:bCs/>
          <w:sz w:val="24"/>
          <w:szCs w:val="24"/>
        </w:rPr>
        <w:t>6.1 О</w:t>
      </w:r>
      <w:r w:rsidR="0058013D" w:rsidRPr="00082ABC">
        <w:rPr>
          <w:rFonts w:ascii="Times New Roman" w:hAnsi="Times New Roman" w:cs="Times New Roman"/>
          <w:b/>
          <w:bCs/>
          <w:sz w:val="24"/>
          <w:szCs w:val="24"/>
        </w:rPr>
        <w:t>сновные</w:t>
      </w:r>
      <w:r w:rsidRPr="00082ABC">
        <w:rPr>
          <w:rFonts w:ascii="Times New Roman" w:hAnsi="Times New Roman" w:cs="Times New Roman"/>
          <w:b/>
          <w:bCs/>
          <w:sz w:val="24"/>
          <w:szCs w:val="24"/>
        </w:rPr>
        <w:t xml:space="preserve"> положения</w:t>
      </w:r>
      <w:r w:rsidR="0058013D" w:rsidRPr="00082ABC">
        <w:rPr>
          <w:rFonts w:ascii="Times New Roman" w:hAnsi="Times New Roman" w:cs="Times New Roman"/>
          <w:b/>
          <w:bCs/>
          <w:sz w:val="24"/>
          <w:szCs w:val="24"/>
        </w:rPr>
        <w:t>,</w:t>
      </w:r>
      <w:r w:rsidRPr="00082ABC">
        <w:rPr>
          <w:rFonts w:ascii="Times New Roman" w:hAnsi="Times New Roman" w:cs="Times New Roman"/>
          <w:b/>
          <w:bCs/>
          <w:sz w:val="24"/>
          <w:szCs w:val="24"/>
        </w:rPr>
        <w:t xml:space="preserve"> </w:t>
      </w:r>
      <w:r w:rsidR="0058013D" w:rsidRPr="00082ABC">
        <w:rPr>
          <w:rFonts w:ascii="Times New Roman" w:hAnsi="Times New Roman" w:cs="Times New Roman"/>
          <w:b/>
          <w:bCs/>
          <w:sz w:val="24"/>
          <w:szCs w:val="24"/>
        </w:rPr>
        <w:t>учитываемые в</w:t>
      </w:r>
      <w:r w:rsidRPr="00082ABC">
        <w:rPr>
          <w:rFonts w:ascii="Times New Roman" w:hAnsi="Times New Roman" w:cs="Times New Roman"/>
          <w:b/>
          <w:bCs/>
          <w:sz w:val="24"/>
          <w:szCs w:val="24"/>
        </w:rPr>
        <w:t xml:space="preserve"> рабочей документации</w:t>
      </w:r>
      <w:r w:rsidR="0058013D" w:rsidRPr="00082ABC">
        <w:rPr>
          <w:rFonts w:ascii="Times New Roman" w:hAnsi="Times New Roman" w:cs="Times New Roman"/>
          <w:b/>
          <w:bCs/>
          <w:sz w:val="24"/>
          <w:szCs w:val="24"/>
        </w:rPr>
        <w:t xml:space="preserve"> при размещении деформационной сети</w:t>
      </w:r>
      <w:r w:rsidR="006A1A30" w:rsidRPr="00082ABC">
        <w:rPr>
          <w:rFonts w:ascii="Times New Roman" w:hAnsi="Times New Roman" w:cs="Times New Roman"/>
          <w:b/>
          <w:bCs/>
          <w:sz w:val="24"/>
          <w:szCs w:val="24"/>
        </w:rPr>
        <w:t xml:space="preserve"> геодезического мониторинга</w:t>
      </w:r>
    </w:p>
    <w:p w14:paraId="46A22E5E" w14:textId="4067DF98" w:rsidR="009B1485" w:rsidRPr="009B1485" w:rsidRDefault="008A41E1"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6.1.1 Геодезические</w:t>
      </w:r>
      <w:r w:rsidR="009B1485" w:rsidRPr="009B1485">
        <w:rPr>
          <w:rFonts w:ascii="Times New Roman" w:hAnsi="Times New Roman" w:cs="Times New Roman"/>
          <w:sz w:val="24"/>
          <w:szCs w:val="24"/>
        </w:rPr>
        <w:t xml:space="preserve"> наблюдения в рамках проведения геодезического мониторинга выполняются для контроля пределов абсолютных или относительных перемещений фундаментов и </w:t>
      </w:r>
      <w:r w:rsidR="00546EA6">
        <w:rPr>
          <w:rFonts w:ascii="Times New Roman" w:hAnsi="Times New Roman" w:cs="Times New Roman"/>
          <w:sz w:val="24"/>
          <w:szCs w:val="24"/>
        </w:rPr>
        <w:t xml:space="preserve">надфундаментных </w:t>
      </w:r>
      <w:r w:rsidR="009B1485" w:rsidRPr="009B1485">
        <w:rPr>
          <w:rFonts w:ascii="Times New Roman" w:hAnsi="Times New Roman" w:cs="Times New Roman"/>
          <w:sz w:val="24"/>
          <w:szCs w:val="24"/>
        </w:rPr>
        <w:t xml:space="preserve">конструкций, полученных при расчете оснований по деформациям. </w:t>
      </w:r>
    </w:p>
    <w:p w14:paraId="56D99FD8" w14:textId="33E30269" w:rsidR="009B1485"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9B1485">
        <w:rPr>
          <w:rFonts w:ascii="Times New Roman" w:hAnsi="Times New Roman" w:cs="Times New Roman"/>
          <w:sz w:val="24"/>
          <w:szCs w:val="24"/>
        </w:rPr>
        <w:t xml:space="preserve">6.1.2 Целью расчета оснований по деформациям является контроль ограничения абсолютных или относительных перемещений фундаментов и надфундаментных конструкций такими пределами, при </w:t>
      </w:r>
      <w:r w:rsidR="001B0562">
        <w:rPr>
          <w:rFonts w:ascii="Times New Roman" w:hAnsi="Times New Roman" w:cs="Times New Roman"/>
          <w:sz w:val="24"/>
          <w:szCs w:val="24"/>
        </w:rPr>
        <w:t xml:space="preserve">пределах </w:t>
      </w:r>
      <w:r w:rsidRPr="009B1485">
        <w:rPr>
          <w:rFonts w:ascii="Times New Roman" w:hAnsi="Times New Roman" w:cs="Times New Roman"/>
          <w:sz w:val="24"/>
          <w:szCs w:val="24"/>
        </w:rPr>
        <w:t>которых гарантируется нормальная эксплуатация сооружения и не снижается его долговечность (вследствие появления недопустимых осадок, подъемов, кренов, изменений проектных уровней и положений конструкций, расстройств их соединений и т.</w:t>
      </w:r>
      <w:r w:rsidR="00012B1D">
        <w:rPr>
          <w:rFonts w:ascii="Times New Roman" w:hAnsi="Times New Roman" w:cs="Times New Roman"/>
          <w:sz w:val="24"/>
          <w:szCs w:val="24"/>
        </w:rPr>
        <w:t xml:space="preserve"> </w:t>
      </w:r>
      <w:r w:rsidRPr="009B1485">
        <w:rPr>
          <w:rFonts w:ascii="Times New Roman" w:hAnsi="Times New Roman" w:cs="Times New Roman"/>
          <w:sz w:val="24"/>
          <w:szCs w:val="24"/>
        </w:rPr>
        <w:t xml:space="preserve">п.).  </w:t>
      </w:r>
    </w:p>
    <w:p w14:paraId="04F958C7" w14:textId="6D1251DF" w:rsidR="001B0562" w:rsidRPr="00933832" w:rsidRDefault="00933832" w:rsidP="00563547">
      <w:pPr>
        <w:widowControl w:val="0"/>
        <w:suppressAutoHyphens w:val="0"/>
        <w:spacing w:after="0" w:line="360" w:lineRule="auto"/>
        <w:ind w:firstLine="709"/>
        <w:jc w:val="both"/>
        <w:rPr>
          <w:rFonts w:ascii="Times New Roman" w:hAnsi="Times New Roman" w:cs="Times New Roman"/>
        </w:rPr>
      </w:pPr>
      <w:r w:rsidRPr="00AA1F38">
        <w:rPr>
          <w:rFonts w:ascii="Times New Roman" w:hAnsi="Times New Roman" w:cs="Times New Roman"/>
          <w:spacing w:val="40"/>
        </w:rPr>
        <w:t>Примечание</w:t>
      </w:r>
      <w:r>
        <w:rPr>
          <w:rFonts w:ascii="Times New Roman" w:hAnsi="Times New Roman" w:cs="Times New Roman"/>
          <w:sz w:val="24"/>
          <w:szCs w:val="24"/>
        </w:rPr>
        <w:t xml:space="preserve"> – </w:t>
      </w:r>
      <w:r w:rsidR="001B0562" w:rsidRPr="00933832">
        <w:rPr>
          <w:rFonts w:ascii="Times New Roman" w:hAnsi="Times New Roman" w:cs="Times New Roman"/>
        </w:rPr>
        <w:t>В качестве ограничений выступают величины предельных и проектных деформаций (по СП 22.13330</w:t>
      </w:r>
      <w:r w:rsidR="00BC4502">
        <w:rPr>
          <w:rFonts w:ascii="Times New Roman" w:hAnsi="Times New Roman" w:cs="Times New Roman"/>
        </w:rPr>
        <w:t>.2016</w:t>
      </w:r>
      <w:r w:rsidR="001B0562" w:rsidRPr="00933832">
        <w:rPr>
          <w:rFonts w:ascii="Times New Roman" w:hAnsi="Times New Roman" w:cs="Times New Roman"/>
        </w:rPr>
        <w:t>). Считается положительным близость наблюденных величин деформаций к проектным, находящимся в ди</w:t>
      </w:r>
      <w:r w:rsidR="00001E12" w:rsidRPr="00933832">
        <w:rPr>
          <w:rFonts w:ascii="Times New Roman" w:hAnsi="Times New Roman" w:cs="Times New Roman"/>
        </w:rPr>
        <w:t>а</w:t>
      </w:r>
      <w:r w:rsidR="001B0562" w:rsidRPr="00933832">
        <w:rPr>
          <w:rFonts w:ascii="Times New Roman" w:hAnsi="Times New Roman" w:cs="Times New Roman"/>
        </w:rPr>
        <w:t xml:space="preserve">пазоне предельных величин. При этом учитывается, что предельные величины назначаются на весь срок службы объекта, а проектные – на конкретный срок, характеризуемый окончанием загрузки фундамента и </w:t>
      </w:r>
      <w:r w:rsidR="00345350" w:rsidRPr="00933832">
        <w:rPr>
          <w:rFonts w:ascii="Times New Roman" w:hAnsi="Times New Roman" w:cs="Times New Roman"/>
        </w:rPr>
        <w:t>т.п.</w:t>
      </w:r>
    </w:p>
    <w:p w14:paraId="75D5F72F" w14:textId="77777777" w:rsidR="009B1485" w:rsidRPr="009B1485"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9B1485">
        <w:rPr>
          <w:rFonts w:ascii="Times New Roman" w:hAnsi="Times New Roman" w:cs="Times New Roman"/>
          <w:sz w:val="24"/>
          <w:szCs w:val="24"/>
        </w:rPr>
        <w:t xml:space="preserve">6.1.3 Прочность и трещиностойкость фундаментов и надфундаментных конструкций должны быть проверены расчетом, учитывающим усилия, которые возникают при взаимодействии сооружения с основанием. При этом при проектировании сооружений, расположенных в непосредственной близости от существующих, должны быть учтены дополнительные деформации оснований существующих сооружений от нагрузок проектируемых сооружений. </w:t>
      </w:r>
    </w:p>
    <w:p w14:paraId="2C78BE7C" w14:textId="77777777" w:rsidR="009B1485" w:rsidRPr="009B1485"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9B1485">
        <w:rPr>
          <w:rFonts w:ascii="Times New Roman" w:hAnsi="Times New Roman" w:cs="Times New Roman"/>
          <w:sz w:val="24"/>
          <w:szCs w:val="24"/>
        </w:rPr>
        <w:t xml:space="preserve">6.1.4 При разработке архитектурно-планировочных решений и </w:t>
      </w:r>
      <w:r w:rsidR="009410EE">
        <w:rPr>
          <w:rFonts w:ascii="Times New Roman" w:hAnsi="Times New Roman" w:cs="Times New Roman"/>
          <w:sz w:val="24"/>
          <w:szCs w:val="24"/>
        </w:rPr>
        <w:t>РД</w:t>
      </w:r>
      <w:r w:rsidRPr="009B1485">
        <w:rPr>
          <w:rFonts w:ascii="Times New Roman" w:hAnsi="Times New Roman" w:cs="Times New Roman"/>
          <w:sz w:val="24"/>
          <w:szCs w:val="24"/>
        </w:rPr>
        <w:t xml:space="preserve">, расчеты деформаций основания в зависимости от причин возникновения подразделяются на два вида: </w:t>
      </w:r>
    </w:p>
    <w:p w14:paraId="2F3070FE" w14:textId="77777777" w:rsidR="009D19C3" w:rsidRDefault="009D19C3"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B1485" w:rsidRPr="009B1485">
        <w:rPr>
          <w:rFonts w:ascii="Times New Roman" w:hAnsi="Times New Roman" w:cs="Times New Roman"/>
          <w:sz w:val="24"/>
          <w:szCs w:val="24"/>
        </w:rPr>
        <w:t>первый</w:t>
      </w:r>
      <w:r>
        <w:rPr>
          <w:rFonts w:ascii="Times New Roman" w:hAnsi="Times New Roman" w:cs="Times New Roman"/>
          <w:sz w:val="24"/>
          <w:szCs w:val="24"/>
        </w:rPr>
        <w:t xml:space="preserve"> </w:t>
      </w:r>
      <w:r w:rsidR="006D21F1">
        <w:rPr>
          <w:rFonts w:ascii="Times New Roman" w:hAnsi="Times New Roman" w:cs="Times New Roman"/>
          <w:sz w:val="24"/>
          <w:szCs w:val="24"/>
        </w:rPr>
        <w:t xml:space="preserve">– </w:t>
      </w:r>
      <w:r w:rsidR="009B1485" w:rsidRPr="009B1485">
        <w:rPr>
          <w:rFonts w:ascii="Times New Roman" w:hAnsi="Times New Roman" w:cs="Times New Roman"/>
          <w:sz w:val="24"/>
          <w:szCs w:val="24"/>
        </w:rPr>
        <w:t xml:space="preserve">деформации от внешней нагрузки на основание (осадки, просадки, горизонтальные перемещения); </w:t>
      </w:r>
    </w:p>
    <w:p w14:paraId="706B80DC" w14:textId="77777777" w:rsidR="009B1485" w:rsidRPr="009B1485" w:rsidRDefault="009D19C3"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B1485" w:rsidRPr="009B1485">
        <w:rPr>
          <w:rFonts w:ascii="Times New Roman" w:hAnsi="Times New Roman" w:cs="Times New Roman"/>
          <w:sz w:val="24"/>
          <w:szCs w:val="24"/>
        </w:rPr>
        <w:t>второй</w:t>
      </w:r>
      <w:r>
        <w:rPr>
          <w:rFonts w:ascii="Times New Roman" w:hAnsi="Times New Roman" w:cs="Times New Roman"/>
          <w:sz w:val="24"/>
          <w:szCs w:val="24"/>
        </w:rPr>
        <w:t xml:space="preserve"> </w:t>
      </w:r>
      <w:r w:rsidR="006D21F1">
        <w:rPr>
          <w:rFonts w:ascii="Times New Roman" w:hAnsi="Times New Roman" w:cs="Times New Roman"/>
          <w:sz w:val="24"/>
          <w:szCs w:val="24"/>
        </w:rPr>
        <w:t xml:space="preserve">– </w:t>
      </w:r>
      <w:r w:rsidR="009B1485" w:rsidRPr="009B1485">
        <w:rPr>
          <w:rFonts w:ascii="Times New Roman" w:hAnsi="Times New Roman" w:cs="Times New Roman"/>
          <w:sz w:val="24"/>
          <w:szCs w:val="24"/>
        </w:rPr>
        <w:t>деформации, не связанные с внешней нагрузкой на основание</w:t>
      </w:r>
      <w:r>
        <w:rPr>
          <w:rFonts w:ascii="Times New Roman" w:hAnsi="Times New Roman" w:cs="Times New Roman"/>
          <w:sz w:val="24"/>
          <w:szCs w:val="24"/>
        </w:rPr>
        <w:t xml:space="preserve"> </w:t>
      </w:r>
      <w:r w:rsidR="009B1485" w:rsidRPr="009B1485">
        <w:rPr>
          <w:rFonts w:ascii="Times New Roman" w:hAnsi="Times New Roman" w:cs="Times New Roman"/>
          <w:sz w:val="24"/>
          <w:szCs w:val="24"/>
        </w:rPr>
        <w:t xml:space="preserve">и проявляющиеся в виде вертикальных и горизонтальных перемещений поверхности основания (оседания, просадки грунтов от собственного веса, подъемы и т.п.). </w:t>
      </w:r>
    </w:p>
    <w:p w14:paraId="673B67CA" w14:textId="77777777" w:rsidR="009B1485" w:rsidRPr="009B1485"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9B1485">
        <w:rPr>
          <w:rFonts w:ascii="Times New Roman" w:hAnsi="Times New Roman" w:cs="Times New Roman"/>
          <w:sz w:val="24"/>
          <w:szCs w:val="24"/>
        </w:rPr>
        <w:t xml:space="preserve">Здесь следует учитывать, что деформации основания первого вида при прочих равных условиях вызывают тем большие усилия в конструкциях сооружения, чем больше сжимаемость грунтов, при деформациях второго вида - усилия уменьшаются с увеличением сжимаемости грунтов. </w:t>
      </w:r>
    </w:p>
    <w:p w14:paraId="6D099190" w14:textId="77777777" w:rsidR="009B1485" w:rsidRPr="009D19C3" w:rsidRDefault="009B1485" w:rsidP="00563547">
      <w:pPr>
        <w:widowControl w:val="0"/>
        <w:suppressAutoHyphens w:val="0"/>
        <w:spacing w:after="0" w:line="360" w:lineRule="auto"/>
        <w:ind w:firstLine="709"/>
        <w:jc w:val="both"/>
        <w:rPr>
          <w:rFonts w:ascii="Times New Roman" w:hAnsi="Times New Roman" w:cs="Times New Roman"/>
        </w:rPr>
      </w:pPr>
      <w:r w:rsidRPr="00A86786">
        <w:rPr>
          <w:rFonts w:ascii="Times New Roman" w:hAnsi="Times New Roman" w:cs="Times New Roman"/>
          <w:spacing w:val="40"/>
        </w:rPr>
        <w:t>Примечание</w:t>
      </w:r>
      <w:r w:rsidR="00A86786">
        <w:rPr>
          <w:rFonts w:ascii="Times New Roman" w:hAnsi="Times New Roman" w:cs="Times New Roman"/>
          <w:spacing w:val="40"/>
        </w:rPr>
        <w:t xml:space="preserve"> </w:t>
      </w:r>
      <w:r w:rsidR="009D19C3">
        <w:rPr>
          <w:rFonts w:ascii="Times New Roman" w:hAnsi="Times New Roman" w:cs="Times New Roman"/>
        </w:rPr>
        <w:t xml:space="preserve">– </w:t>
      </w:r>
      <w:r w:rsidRPr="009D19C3">
        <w:rPr>
          <w:rFonts w:ascii="Times New Roman" w:hAnsi="Times New Roman" w:cs="Times New Roman"/>
        </w:rPr>
        <w:t xml:space="preserve">Приведенное деление деформаций основания показывает не только специфику, но и сходство воздействии деформаций основания на конструкции сооружений, возводимых в различных грунтовых условиях, и поэтому может быть использовано для унификации проектирования. </w:t>
      </w:r>
    </w:p>
    <w:p w14:paraId="232231B5" w14:textId="3B81078E" w:rsidR="009B1485" w:rsidRPr="009B1485"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9B1485">
        <w:rPr>
          <w:rFonts w:ascii="Times New Roman" w:hAnsi="Times New Roman" w:cs="Times New Roman"/>
          <w:sz w:val="24"/>
          <w:szCs w:val="24"/>
        </w:rPr>
        <w:t xml:space="preserve">6.1.5 </w:t>
      </w:r>
      <w:r w:rsidR="009F0C5B">
        <w:rPr>
          <w:rFonts w:ascii="Times New Roman" w:hAnsi="Times New Roman" w:cs="Times New Roman"/>
          <w:sz w:val="24"/>
          <w:szCs w:val="24"/>
        </w:rPr>
        <w:t>Д</w:t>
      </w:r>
      <w:r w:rsidRPr="009B1485">
        <w:rPr>
          <w:rFonts w:ascii="Times New Roman" w:hAnsi="Times New Roman" w:cs="Times New Roman"/>
          <w:sz w:val="24"/>
          <w:szCs w:val="24"/>
        </w:rPr>
        <w:t>ля конструкций сооружений наиболее опасны</w:t>
      </w:r>
      <w:r w:rsidR="009F0C5B">
        <w:rPr>
          <w:rFonts w:ascii="Times New Roman" w:hAnsi="Times New Roman" w:cs="Times New Roman"/>
          <w:sz w:val="24"/>
          <w:szCs w:val="24"/>
        </w:rPr>
        <w:t xml:space="preserve"> </w:t>
      </w:r>
      <w:r w:rsidRPr="009B1485">
        <w:rPr>
          <w:rFonts w:ascii="Times New Roman" w:hAnsi="Times New Roman" w:cs="Times New Roman"/>
          <w:sz w:val="24"/>
          <w:szCs w:val="24"/>
        </w:rPr>
        <w:t xml:space="preserve">неравномерные деформации основания. Основными причинами их являются: </w:t>
      </w:r>
    </w:p>
    <w:p w14:paraId="71D9B1E9" w14:textId="77777777" w:rsidR="009B1485" w:rsidRPr="009B1485"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9B1485">
        <w:rPr>
          <w:rFonts w:ascii="Times New Roman" w:hAnsi="Times New Roman" w:cs="Times New Roman"/>
          <w:sz w:val="24"/>
          <w:szCs w:val="24"/>
        </w:rPr>
        <w:t xml:space="preserve">а) для деформаций основания первого вида:  </w:t>
      </w:r>
    </w:p>
    <w:p w14:paraId="478B2A96" w14:textId="77777777" w:rsidR="009B1485" w:rsidRPr="009B1485" w:rsidRDefault="006D21F1"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w:t>
      </w:r>
      <w:r w:rsidR="009D2204">
        <w:rPr>
          <w:rFonts w:ascii="Times New Roman" w:hAnsi="Times New Roman" w:cs="Times New Roman"/>
          <w:sz w:val="24"/>
          <w:szCs w:val="24"/>
        </w:rPr>
        <w:t xml:space="preserve"> </w:t>
      </w:r>
      <w:r w:rsidR="009B1485" w:rsidRPr="009B1485">
        <w:rPr>
          <w:rFonts w:ascii="Times New Roman" w:hAnsi="Times New Roman" w:cs="Times New Roman"/>
          <w:sz w:val="24"/>
          <w:szCs w:val="24"/>
        </w:rPr>
        <w:t xml:space="preserve">неравномерность сжимаемости основания из-за неоднородности грунтов, выклинивания и непараллельности залегания отдельных слоев, наличия линз, прослоев и других включений, неравномерного уплотнения грунтов, в том числе искусственных подушек и т.п.;  </w:t>
      </w:r>
    </w:p>
    <w:p w14:paraId="40ED888B" w14:textId="77777777" w:rsidR="009B1485" w:rsidRPr="009B1485" w:rsidRDefault="006D21F1"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w:t>
      </w:r>
      <w:r w:rsidR="009B1485" w:rsidRPr="009B1485">
        <w:rPr>
          <w:rFonts w:ascii="Times New Roman" w:hAnsi="Times New Roman" w:cs="Times New Roman"/>
          <w:sz w:val="24"/>
          <w:szCs w:val="24"/>
        </w:rPr>
        <w:t xml:space="preserve">особенность деформирования основания как сплошной среды, проявляющаяся в том, что осадки основания происходят не только в пределах, но и за пределами площади нагружения.  </w:t>
      </w:r>
    </w:p>
    <w:p w14:paraId="739C2458" w14:textId="77777777" w:rsidR="009B1485" w:rsidRPr="00894252" w:rsidRDefault="009B1485" w:rsidP="00563547">
      <w:pPr>
        <w:widowControl w:val="0"/>
        <w:suppressAutoHyphens w:val="0"/>
        <w:spacing w:after="0" w:line="360" w:lineRule="auto"/>
        <w:ind w:firstLine="709"/>
        <w:jc w:val="both"/>
        <w:rPr>
          <w:rFonts w:ascii="Times New Roman" w:hAnsi="Times New Roman" w:cs="Times New Roman"/>
        </w:rPr>
      </w:pPr>
      <w:r w:rsidRPr="00894252">
        <w:rPr>
          <w:rFonts w:ascii="Times New Roman" w:hAnsi="Times New Roman" w:cs="Times New Roman"/>
          <w:spacing w:val="40"/>
        </w:rPr>
        <w:t>Примечание</w:t>
      </w:r>
      <w:r w:rsidR="00894252" w:rsidRPr="00894252">
        <w:rPr>
          <w:rFonts w:ascii="Times New Roman" w:hAnsi="Times New Roman" w:cs="Times New Roman"/>
        </w:rPr>
        <w:t xml:space="preserve"> –</w:t>
      </w:r>
      <w:r w:rsidRPr="00894252">
        <w:rPr>
          <w:rFonts w:ascii="Times New Roman" w:hAnsi="Times New Roman" w:cs="Times New Roman"/>
        </w:rPr>
        <w:t xml:space="preserve"> Приведенной особенностью основания, в особенности сложенного сильно сжимаемыми грунтами, объясняются многие случаи повреждений существующих сооружений при возведении в непосредственной близости от них- новых сооружений</w:t>
      </w:r>
      <w:r w:rsidR="00894252" w:rsidRPr="00894252">
        <w:rPr>
          <w:rFonts w:ascii="Times New Roman" w:hAnsi="Times New Roman" w:cs="Times New Roman"/>
        </w:rPr>
        <w:t>.</w:t>
      </w:r>
      <w:r w:rsidRPr="00894252">
        <w:rPr>
          <w:rFonts w:ascii="Times New Roman" w:hAnsi="Times New Roman" w:cs="Times New Roman"/>
        </w:rPr>
        <w:t xml:space="preserve"> </w:t>
      </w:r>
    </w:p>
    <w:p w14:paraId="482B3ABB" w14:textId="77777777" w:rsidR="009B1485" w:rsidRPr="009B1485" w:rsidRDefault="009D2204"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D21F1">
        <w:rPr>
          <w:rFonts w:ascii="Times New Roman" w:hAnsi="Times New Roman" w:cs="Times New Roman"/>
          <w:sz w:val="24"/>
          <w:szCs w:val="24"/>
        </w:rPr>
        <w:t xml:space="preserve">3) </w:t>
      </w:r>
      <w:r w:rsidR="009B1485" w:rsidRPr="009B1485">
        <w:rPr>
          <w:rFonts w:ascii="Times New Roman" w:hAnsi="Times New Roman" w:cs="Times New Roman"/>
          <w:sz w:val="24"/>
          <w:szCs w:val="24"/>
        </w:rPr>
        <w:t xml:space="preserve">неравномерное увлажнение грунтов, в частности просадочных и набухающих;  </w:t>
      </w:r>
    </w:p>
    <w:p w14:paraId="3D78EE07" w14:textId="77777777" w:rsidR="009B1485" w:rsidRPr="009B1485" w:rsidRDefault="009D2204"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3E88">
        <w:rPr>
          <w:rFonts w:ascii="Times New Roman" w:hAnsi="Times New Roman" w:cs="Times New Roman"/>
          <w:sz w:val="24"/>
          <w:szCs w:val="24"/>
        </w:rPr>
        <w:t xml:space="preserve">4) </w:t>
      </w:r>
      <w:r w:rsidR="009B1485" w:rsidRPr="009B1485">
        <w:rPr>
          <w:rFonts w:ascii="Times New Roman" w:hAnsi="Times New Roman" w:cs="Times New Roman"/>
          <w:sz w:val="24"/>
          <w:szCs w:val="24"/>
        </w:rPr>
        <w:t xml:space="preserve">различие нагрузок на отдельные фундаменты, их размеров в плане и глубины заложения;  </w:t>
      </w:r>
    </w:p>
    <w:p w14:paraId="63505111" w14:textId="77777777" w:rsidR="009B1485" w:rsidRPr="009B1485" w:rsidRDefault="009D2204"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3E88">
        <w:rPr>
          <w:rFonts w:ascii="Times New Roman" w:hAnsi="Times New Roman" w:cs="Times New Roman"/>
          <w:sz w:val="24"/>
          <w:szCs w:val="24"/>
        </w:rPr>
        <w:t>5</w:t>
      </w:r>
      <w:r w:rsidR="006D21F1">
        <w:rPr>
          <w:rFonts w:ascii="Times New Roman" w:hAnsi="Times New Roman" w:cs="Times New Roman"/>
          <w:sz w:val="24"/>
          <w:szCs w:val="24"/>
        </w:rPr>
        <w:t xml:space="preserve">) </w:t>
      </w:r>
      <w:r w:rsidR="009B1485" w:rsidRPr="009B1485">
        <w:rPr>
          <w:rFonts w:ascii="Times New Roman" w:hAnsi="Times New Roman" w:cs="Times New Roman"/>
          <w:sz w:val="24"/>
          <w:szCs w:val="24"/>
        </w:rPr>
        <w:t xml:space="preserve">неравномерное распределение нагрузок на полы производственных зданий, а также загрузка территории в непосредственной близости от сооружения;  </w:t>
      </w:r>
    </w:p>
    <w:p w14:paraId="1B42E0CE" w14:textId="41132D24" w:rsidR="009B1485" w:rsidRPr="009B1485" w:rsidRDefault="009D2204"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13E88">
        <w:rPr>
          <w:rFonts w:ascii="Times New Roman" w:hAnsi="Times New Roman" w:cs="Times New Roman"/>
          <w:sz w:val="24"/>
          <w:szCs w:val="24"/>
        </w:rPr>
        <w:t xml:space="preserve">6) </w:t>
      </w:r>
      <w:r w:rsidR="009B1485" w:rsidRPr="009B1485">
        <w:rPr>
          <w:rFonts w:ascii="Times New Roman" w:hAnsi="Times New Roman" w:cs="Times New Roman"/>
          <w:sz w:val="24"/>
          <w:szCs w:val="24"/>
        </w:rPr>
        <w:t>нарушения правил производства строительных работ, приводящие к ухудшению свойств грунтов, ошибки, допущенные при инженерно</w:t>
      </w:r>
      <w:r w:rsidR="00A765CA">
        <w:rPr>
          <w:rFonts w:ascii="Times New Roman" w:hAnsi="Times New Roman" w:cs="Times New Roman"/>
          <w:sz w:val="24"/>
          <w:szCs w:val="24"/>
        </w:rPr>
        <w:t>-</w:t>
      </w:r>
      <w:r w:rsidR="009B1485" w:rsidRPr="009B1485">
        <w:rPr>
          <w:rFonts w:ascii="Times New Roman" w:hAnsi="Times New Roman" w:cs="Times New Roman"/>
          <w:sz w:val="24"/>
          <w:szCs w:val="24"/>
        </w:rPr>
        <w:t xml:space="preserve">геологических изысканиях и проектировании оснований и фундаментов, а также нарушение предусмотренных проектом условий эксплуатации сооружения; </w:t>
      </w:r>
    </w:p>
    <w:p w14:paraId="6FB6FA54" w14:textId="77777777" w:rsidR="009B1485" w:rsidRPr="009B1485"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9B1485">
        <w:rPr>
          <w:rFonts w:ascii="Times New Roman" w:hAnsi="Times New Roman" w:cs="Times New Roman"/>
          <w:sz w:val="24"/>
          <w:szCs w:val="24"/>
        </w:rPr>
        <w:t xml:space="preserve">б) для деформаций основания второго вида: </w:t>
      </w:r>
    </w:p>
    <w:p w14:paraId="59AE4AE5" w14:textId="77777777" w:rsidR="009B1485" w:rsidRPr="009B1485" w:rsidRDefault="006D21F1"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w:t>
      </w:r>
      <w:r w:rsidR="009B1485" w:rsidRPr="009B1485">
        <w:rPr>
          <w:rFonts w:ascii="Times New Roman" w:hAnsi="Times New Roman" w:cs="Times New Roman"/>
          <w:sz w:val="24"/>
          <w:szCs w:val="24"/>
        </w:rPr>
        <w:t xml:space="preserve">повышение влажности просадочных грунтов в грунтовых условиях II типа;  </w:t>
      </w:r>
    </w:p>
    <w:p w14:paraId="0E7C2011" w14:textId="77777777" w:rsidR="009B1485" w:rsidRPr="009B1485" w:rsidRDefault="006D21F1"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w:t>
      </w:r>
      <w:r w:rsidR="009B1485" w:rsidRPr="009B1485">
        <w:rPr>
          <w:rFonts w:ascii="Times New Roman" w:hAnsi="Times New Roman" w:cs="Times New Roman"/>
          <w:sz w:val="24"/>
          <w:szCs w:val="24"/>
        </w:rPr>
        <w:t xml:space="preserve">подземные горные выработки;  </w:t>
      </w:r>
    </w:p>
    <w:p w14:paraId="4AE6DCBB" w14:textId="77777777" w:rsidR="009B1485" w:rsidRPr="009B1485" w:rsidRDefault="006D21F1"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w:t>
      </w:r>
      <w:r w:rsidR="009B1485" w:rsidRPr="009B1485">
        <w:rPr>
          <w:rFonts w:ascii="Times New Roman" w:hAnsi="Times New Roman" w:cs="Times New Roman"/>
          <w:sz w:val="24"/>
          <w:szCs w:val="24"/>
        </w:rPr>
        <w:t xml:space="preserve">изменение температурно-влажностного режима некоторых грунтов (например, набухающих), изменение гидрогеологических условий площадки; влияние динамических воздействий, например, от городского транспорта и т.д. </w:t>
      </w:r>
    </w:p>
    <w:p w14:paraId="15AEC063" w14:textId="77777777" w:rsidR="009B1485" w:rsidRPr="009D19C3" w:rsidRDefault="009B1485" w:rsidP="00563547">
      <w:pPr>
        <w:widowControl w:val="0"/>
        <w:suppressAutoHyphens w:val="0"/>
        <w:spacing w:after="0" w:line="360" w:lineRule="auto"/>
        <w:ind w:firstLine="709"/>
        <w:jc w:val="both"/>
        <w:rPr>
          <w:rFonts w:ascii="Times New Roman" w:hAnsi="Times New Roman" w:cs="Times New Roman"/>
        </w:rPr>
      </w:pPr>
      <w:r w:rsidRPr="009D19C3">
        <w:rPr>
          <w:rFonts w:ascii="Times New Roman" w:hAnsi="Times New Roman" w:cs="Times New Roman"/>
          <w:spacing w:val="40"/>
        </w:rPr>
        <w:t>Примечание</w:t>
      </w:r>
      <w:r w:rsidR="009D19C3">
        <w:rPr>
          <w:rFonts w:ascii="Times New Roman" w:hAnsi="Times New Roman" w:cs="Times New Roman"/>
        </w:rPr>
        <w:t xml:space="preserve"> –</w:t>
      </w:r>
      <w:r w:rsidRPr="009D19C3">
        <w:rPr>
          <w:rFonts w:ascii="Times New Roman" w:hAnsi="Times New Roman" w:cs="Times New Roman"/>
        </w:rPr>
        <w:t xml:space="preserve"> Причинами неравномерных деформаций основания, которые необходимо учитывать при проектировании, могут быть. не только инженерно-геологические и гидрогеологические факторы, но и конструктивно-технологические особенности проектируемых сооружений, способы производства работ по устройству оснований и фундаментов, особенности эксплуатации сооружений. </w:t>
      </w:r>
    </w:p>
    <w:p w14:paraId="5AAAF739" w14:textId="29E94934" w:rsidR="00DC0615"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DC0615">
        <w:rPr>
          <w:rFonts w:ascii="Times New Roman" w:hAnsi="Times New Roman" w:cs="Times New Roman"/>
          <w:sz w:val="24"/>
          <w:szCs w:val="24"/>
        </w:rPr>
        <w:t xml:space="preserve">6.1.6 </w:t>
      </w:r>
      <w:r w:rsidR="00816A36">
        <w:rPr>
          <w:rFonts w:ascii="Times New Roman" w:hAnsi="Times New Roman" w:cs="Times New Roman"/>
          <w:sz w:val="24"/>
          <w:szCs w:val="24"/>
        </w:rPr>
        <w:t>Д</w:t>
      </w:r>
      <w:r w:rsidRPr="00DC0615">
        <w:rPr>
          <w:rFonts w:ascii="Times New Roman" w:hAnsi="Times New Roman" w:cs="Times New Roman"/>
          <w:sz w:val="24"/>
          <w:szCs w:val="24"/>
        </w:rPr>
        <w:t xml:space="preserve">еформации основания </w:t>
      </w:r>
      <w:r w:rsidR="0064484D" w:rsidRPr="00DC0615">
        <w:rPr>
          <w:rFonts w:ascii="Times New Roman" w:hAnsi="Times New Roman" w:cs="Times New Roman"/>
          <w:sz w:val="24"/>
          <w:szCs w:val="24"/>
        </w:rPr>
        <w:t xml:space="preserve">классифицируются по причинам их проявлений </w:t>
      </w:r>
      <w:r w:rsidRPr="00DC0615">
        <w:rPr>
          <w:rFonts w:ascii="Times New Roman" w:hAnsi="Times New Roman" w:cs="Times New Roman"/>
          <w:sz w:val="24"/>
          <w:szCs w:val="24"/>
        </w:rPr>
        <w:t xml:space="preserve">на: </w:t>
      </w:r>
    </w:p>
    <w:p w14:paraId="7D7938DB" w14:textId="77777777" w:rsidR="00DC0615" w:rsidRDefault="00DC0615"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B1485" w:rsidRPr="00DC0615">
        <w:rPr>
          <w:rFonts w:ascii="Times New Roman" w:hAnsi="Times New Roman" w:cs="Times New Roman"/>
          <w:sz w:val="24"/>
          <w:szCs w:val="24"/>
        </w:rPr>
        <w:t>осадки</w:t>
      </w:r>
      <w:r w:rsidR="0064484D" w:rsidRPr="00DC0615">
        <w:rPr>
          <w:rFonts w:ascii="Times New Roman" w:hAnsi="Times New Roman" w:cs="Times New Roman"/>
          <w:sz w:val="24"/>
          <w:szCs w:val="24"/>
        </w:rPr>
        <w:t xml:space="preserve"> (уплотнения без изменения структуры грунтов)</w:t>
      </w:r>
      <w:r>
        <w:rPr>
          <w:rFonts w:ascii="Times New Roman" w:hAnsi="Times New Roman" w:cs="Times New Roman"/>
          <w:sz w:val="24"/>
          <w:szCs w:val="24"/>
        </w:rPr>
        <w:t>;</w:t>
      </w:r>
    </w:p>
    <w:p w14:paraId="479EF12C" w14:textId="3C6963A8" w:rsidR="00DC0615" w:rsidRDefault="00DC0615"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4484D" w:rsidRPr="00DC0615">
        <w:rPr>
          <w:rFonts w:ascii="Times New Roman" w:hAnsi="Times New Roman" w:cs="Times New Roman"/>
          <w:sz w:val="24"/>
          <w:szCs w:val="24"/>
        </w:rPr>
        <w:t xml:space="preserve"> просадки (уплотнения с изменением структуры грунтов)</w:t>
      </w:r>
      <w:r>
        <w:rPr>
          <w:rFonts w:ascii="Times New Roman" w:hAnsi="Times New Roman" w:cs="Times New Roman"/>
          <w:sz w:val="24"/>
          <w:szCs w:val="24"/>
        </w:rPr>
        <w:t>;</w:t>
      </w:r>
    </w:p>
    <w:p w14:paraId="3B231CAD" w14:textId="491B6E75" w:rsidR="00DC0615" w:rsidRDefault="00DC0615"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4484D" w:rsidRPr="00DC0615">
        <w:rPr>
          <w:rFonts w:ascii="Times New Roman" w:hAnsi="Times New Roman" w:cs="Times New Roman"/>
          <w:sz w:val="24"/>
          <w:szCs w:val="24"/>
        </w:rPr>
        <w:t>подъемы и осадки (</w:t>
      </w:r>
      <w:r w:rsidR="00791D44" w:rsidRPr="00DC0615">
        <w:rPr>
          <w:rFonts w:ascii="Times New Roman" w:hAnsi="Times New Roman" w:cs="Times New Roman"/>
          <w:sz w:val="24"/>
          <w:szCs w:val="24"/>
        </w:rPr>
        <w:t>изменения объема грунтов</w:t>
      </w:r>
      <w:r w:rsidR="0064484D" w:rsidRPr="00DC0615">
        <w:rPr>
          <w:rFonts w:ascii="Times New Roman" w:hAnsi="Times New Roman" w:cs="Times New Roman"/>
          <w:sz w:val="24"/>
          <w:szCs w:val="24"/>
        </w:rPr>
        <w:t>)</w:t>
      </w:r>
      <w:r>
        <w:rPr>
          <w:rFonts w:ascii="Times New Roman" w:hAnsi="Times New Roman" w:cs="Times New Roman"/>
          <w:sz w:val="24"/>
          <w:szCs w:val="24"/>
        </w:rPr>
        <w:t>;</w:t>
      </w:r>
    </w:p>
    <w:p w14:paraId="625B7C7F" w14:textId="77777777" w:rsidR="00DC0615" w:rsidRDefault="00DC0615"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4484D" w:rsidRPr="00DC0615">
        <w:rPr>
          <w:rFonts w:ascii="Times New Roman" w:hAnsi="Times New Roman" w:cs="Times New Roman"/>
          <w:sz w:val="24"/>
          <w:szCs w:val="24"/>
        </w:rPr>
        <w:t>оседания</w:t>
      </w:r>
      <w:r w:rsidR="00791D44" w:rsidRPr="00DC0615">
        <w:rPr>
          <w:rFonts w:ascii="Times New Roman" w:hAnsi="Times New Roman" w:cs="Times New Roman"/>
          <w:sz w:val="24"/>
          <w:szCs w:val="24"/>
        </w:rPr>
        <w:t xml:space="preserve"> (изменения гидрогеологических условий, карстово-суффозионные процессы и пр.)</w:t>
      </w:r>
      <w:r>
        <w:rPr>
          <w:rFonts w:ascii="Times New Roman" w:hAnsi="Times New Roman" w:cs="Times New Roman"/>
          <w:sz w:val="24"/>
          <w:szCs w:val="24"/>
        </w:rPr>
        <w:t>;</w:t>
      </w:r>
    </w:p>
    <w:p w14:paraId="402C2577" w14:textId="4D727F6B" w:rsidR="0064484D" w:rsidRDefault="00DC0615"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4484D" w:rsidRPr="00DC0615">
        <w:rPr>
          <w:rFonts w:ascii="Times New Roman" w:hAnsi="Times New Roman" w:cs="Times New Roman"/>
          <w:sz w:val="24"/>
          <w:szCs w:val="24"/>
        </w:rPr>
        <w:t>горизонтальные перемещения</w:t>
      </w:r>
      <w:r w:rsidR="009B1485" w:rsidRPr="00DC0615">
        <w:rPr>
          <w:rFonts w:ascii="Times New Roman" w:hAnsi="Times New Roman" w:cs="Times New Roman"/>
          <w:sz w:val="24"/>
          <w:szCs w:val="24"/>
        </w:rPr>
        <w:t xml:space="preserve"> </w:t>
      </w:r>
      <w:r w:rsidR="00791D44" w:rsidRPr="00DC0615">
        <w:rPr>
          <w:rFonts w:ascii="Times New Roman" w:hAnsi="Times New Roman" w:cs="Times New Roman"/>
          <w:sz w:val="24"/>
          <w:szCs w:val="24"/>
        </w:rPr>
        <w:t>(горизонтальные нагрузки на основание)</w:t>
      </w:r>
      <w:r>
        <w:rPr>
          <w:rFonts w:ascii="Times New Roman" w:hAnsi="Times New Roman" w:cs="Times New Roman"/>
          <w:sz w:val="24"/>
          <w:szCs w:val="24"/>
        </w:rPr>
        <w:t>.</w:t>
      </w:r>
    </w:p>
    <w:p w14:paraId="5602F3B9" w14:textId="77777777" w:rsidR="0058013D" w:rsidRDefault="009B1485" w:rsidP="00563547">
      <w:pPr>
        <w:widowControl w:val="0"/>
        <w:suppressAutoHyphens w:val="0"/>
        <w:spacing w:after="0" w:line="360" w:lineRule="auto"/>
        <w:ind w:firstLine="709"/>
        <w:jc w:val="both"/>
        <w:rPr>
          <w:rFonts w:ascii="Times New Roman" w:hAnsi="Times New Roman" w:cs="Times New Roman"/>
          <w:sz w:val="24"/>
          <w:szCs w:val="24"/>
        </w:rPr>
      </w:pPr>
      <w:r w:rsidRPr="009B1485">
        <w:rPr>
          <w:rFonts w:ascii="Times New Roman" w:hAnsi="Times New Roman" w:cs="Times New Roman"/>
          <w:sz w:val="24"/>
          <w:szCs w:val="24"/>
        </w:rPr>
        <w:t xml:space="preserve">6.1.7 </w:t>
      </w:r>
      <w:r w:rsidR="0027659A">
        <w:rPr>
          <w:rFonts w:ascii="Times New Roman" w:hAnsi="Times New Roman" w:cs="Times New Roman"/>
          <w:sz w:val="24"/>
          <w:szCs w:val="24"/>
        </w:rPr>
        <w:t>Р</w:t>
      </w:r>
      <w:r w:rsidRPr="009B1485">
        <w:rPr>
          <w:rFonts w:ascii="Times New Roman" w:hAnsi="Times New Roman" w:cs="Times New Roman"/>
          <w:sz w:val="24"/>
          <w:szCs w:val="24"/>
        </w:rPr>
        <w:t xml:space="preserve">асчет оснований по деформациям должен производиться </w:t>
      </w:r>
      <w:r w:rsidR="0027659A">
        <w:rPr>
          <w:rFonts w:ascii="Times New Roman" w:hAnsi="Times New Roman" w:cs="Times New Roman"/>
          <w:sz w:val="24"/>
          <w:szCs w:val="24"/>
        </w:rPr>
        <w:t xml:space="preserve">исходя </w:t>
      </w:r>
      <w:r w:rsidRPr="009B1485">
        <w:rPr>
          <w:rFonts w:ascii="Times New Roman" w:hAnsi="Times New Roman" w:cs="Times New Roman"/>
          <w:sz w:val="24"/>
          <w:szCs w:val="24"/>
        </w:rPr>
        <w:t xml:space="preserve">из условия совместной работы сооружения и основания. </w:t>
      </w:r>
    </w:p>
    <w:p w14:paraId="207B29B5" w14:textId="1CA135CC" w:rsidR="009B1485" w:rsidRPr="0058013D" w:rsidRDefault="0058013D" w:rsidP="0058013D">
      <w:pPr>
        <w:widowControl w:val="0"/>
        <w:suppressAutoHyphens w:val="0"/>
        <w:spacing w:after="0" w:line="276" w:lineRule="auto"/>
        <w:ind w:firstLine="709"/>
        <w:jc w:val="both"/>
        <w:rPr>
          <w:rFonts w:ascii="Times New Roman" w:hAnsi="Times New Roman" w:cs="Times New Roman"/>
        </w:rPr>
      </w:pPr>
      <w:r w:rsidRPr="0058013D">
        <w:rPr>
          <w:rFonts w:ascii="Times New Roman" w:hAnsi="Times New Roman" w:cs="Times New Roman"/>
          <w:spacing w:val="40"/>
        </w:rPr>
        <w:t>Примечание</w:t>
      </w:r>
      <w:r w:rsidRPr="0058013D">
        <w:rPr>
          <w:rFonts w:ascii="Times New Roman" w:hAnsi="Times New Roman" w:cs="Times New Roman"/>
        </w:rPr>
        <w:t xml:space="preserve"> – </w:t>
      </w:r>
      <w:r w:rsidR="009B1485" w:rsidRPr="0058013D">
        <w:rPr>
          <w:rFonts w:ascii="Times New Roman" w:hAnsi="Times New Roman" w:cs="Times New Roman"/>
        </w:rPr>
        <w:t xml:space="preserve">Нагрузки на основание допускается определять без учета их перераспределения надфундаментной конструкцией при расчете: </w:t>
      </w:r>
    </w:p>
    <w:p w14:paraId="2FFBCD96" w14:textId="77777777" w:rsidR="009B1485" w:rsidRPr="0058013D" w:rsidRDefault="00CD44BB" w:rsidP="0058013D">
      <w:pPr>
        <w:widowControl w:val="0"/>
        <w:suppressAutoHyphens w:val="0"/>
        <w:spacing w:after="0" w:line="276" w:lineRule="auto"/>
        <w:ind w:firstLine="709"/>
        <w:jc w:val="both"/>
        <w:rPr>
          <w:rFonts w:ascii="Times New Roman" w:hAnsi="Times New Roman" w:cs="Times New Roman"/>
        </w:rPr>
      </w:pPr>
      <w:r w:rsidRPr="0058013D">
        <w:rPr>
          <w:rFonts w:ascii="Times New Roman" w:hAnsi="Times New Roman" w:cs="Times New Roman"/>
        </w:rPr>
        <w:t xml:space="preserve">- </w:t>
      </w:r>
      <w:r w:rsidR="009B1485" w:rsidRPr="0058013D">
        <w:rPr>
          <w:rFonts w:ascii="Times New Roman" w:hAnsi="Times New Roman" w:cs="Times New Roman"/>
        </w:rPr>
        <w:t xml:space="preserve">оснований зданий и сооружений III класса;  </w:t>
      </w:r>
    </w:p>
    <w:p w14:paraId="6A0ABC3F" w14:textId="77777777" w:rsidR="009B1485" w:rsidRPr="0058013D" w:rsidRDefault="00CD44BB" w:rsidP="0058013D">
      <w:pPr>
        <w:widowControl w:val="0"/>
        <w:suppressAutoHyphens w:val="0"/>
        <w:spacing w:after="0" w:line="276" w:lineRule="auto"/>
        <w:ind w:firstLine="709"/>
        <w:jc w:val="both"/>
        <w:rPr>
          <w:rFonts w:ascii="Times New Roman" w:hAnsi="Times New Roman" w:cs="Times New Roman"/>
        </w:rPr>
      </w:pPr>
      <w:r w:rsidRPr="0058013D">
        <w:rPr>
          <w:rFonts w:ascii="Times New Roman" w:hAnsi="Times New Roman" w:cs="Times New Roman"/>
        </w:rPr>
        <w:t xml:space="preserve">- </w:t>
      </w:r>
      <w:r w:rsidR="009B1485" w:rsidRPr="0058013D">
        <w:rPr>
          <w:rFonts w:ascii="Times New Roman" w:hAnsi="Times New Roman" w:cs="Times New Roman"/>
        </w:rPr>
        <w:t xml:space="preserve"> общей устойчивости массива грунта основания совместно с сооружением; </w:t>
      </w:r>
    </w:p>
    <w:p w14:paraId="38E4A50A" w14:textId="77777777" w:rsidR="009B1485" w:rsidRPr="0058013D" w:rsidRDefault="00CD44BB" w:rsidP="0058013D">
      <w:pPr>
        <w:widowControl w:val="0"/>
        <w:suppressAutoHyphens w:val="0"/>
        <w:spacing w:after="0" w:line="276" w:lineRule="auto"/>
        <w:ind w:firstLine="709"/>
        <w:jc w:val="both"/>
        <w:rPr>
          <w:rFonts w:ascii="Times New Roman" w:hAnsi="Times New Roman" w:cs="Times New Roman"/>
        </w:rPr>
      </w:pPr>
      <w:r w:rsidRPr="0058013D">
        <w:rPr>
          <w:rFonts w:ascii="Times New Roman" w:hAnsi="Times New Roman" w:cs="Times New Roman"/>
        </w:rPr>
        <w:t xml:space="preserve">- </w:t>
      </w:r>
      <w:r w:rsidR="009B1485" w:rsidRPr="0058013D">
        <w:rPr>
          <w:rFonts w:ascii="Times New Roman" w:hAnsi="Times New Roman" w:cs="Times New Roman"/>
        </w:rPr>
        <w:t xml:space="preserve">средних значений деформаций основания; </w:t>
      </w:r>
    </w:p>
    <w:p w14:paraId="369C368B" w14:textId="77777777" w:rsidR="00CA4D80" w:rsidRDefault="00CD44BB" w:rsidP="0058013D">
      <w:pPr>
        <w:widowControl w:val="0"/>
        <w:suppressAutoHyphens w:val="0"/>
        <w:spacing w:after="0" w:line="276" w:lineRule="auto"/>
        <w:ind w:firstLine="709"/>
        <w:jc w:val="both"/>
        <w:rPr>
          <w:rFonts w:ascii="Times New Roman" w:hAnsi="Times New Roman" w:cs="Times New Roman"/>
        </w:rPr>
      </w:pPr>
      <w:r w:rsidRPr="0058013D">
        <w:rPr>
          <w:rFonts w:ascii="Times New Roman" w:hAnsi="Times New Roman" w:cs="Times New Roman"/>
        </w:rPr>
        <w:t xml:space="preserve">- </w:t>
      </w:r>
      <w:r w:rsidR="009B1485" w:rsidRPr="0058013D">
        <w:rPr>
          <w:rFonts w:ascii="Times New Roman" w:hAnsi="Times New Roman" w:cs="Times New Roman"/>
        </w:rPr>
        <w:t>деформаций оснований в стадии привязки типового проекта к местным грунтовым условиям.</w:t>
      </w:r>
    </w:p>
    <w:p w14:paraId="2AB5AD78" w14:textId="77777777" w:rsidR="006A1A30" w:rsidRPr="0058013D" w:rsidRDefault="006A1A30" w:rsidP="0058013D">
      <w:pPr>
        <w:widowControl w:val="0"/>
        <w:suppressAutoHyphens w:val="0"/>
        <w:spacing w:after="0" w:line="276" w:lineRule="auto"/>
        <w:ind w:firstLine="709"/>
        <w:jc w:val="both"/>
        <w:rPr>
          <w:rFonts w:ascii="Times New Roman" w:hAnsi="Times New Roman" w:cs="Times New Roman"/>
        </w:rPr>
      </w:pPr>
    </w:p>
    <w:p w14:paraId="21E53808" w14:textId="77777777" w:rsidR="00436A6B" w:rsidRDefault="00436A6B" w:rsidP="00563547">
      <w:pPr>
        <w:widowControl w:val="0"/>
        <w:suppressAutoHyphens w:val="0"/>
        <w:spacing w:after="0" w:line="360" w:lineRule="auto"/>
        <w:ind w:firstLine="709"/>
        <w:jc w:val="both"/>
        <w:outlineLvl w:val="1"/>
        <w:rPr>
          <w:rFonts w:ascii="Times New Roman" w:hAnsi="Times New Roman" w:cs="Times New Roman"/>
          <w:b/>
          <w:bCs/>
          <w:sz w:val="24"/>
          <w:szCs w:val="24"/>
        </w:rPr>
      </w:pPr>
      <w:r w:rsidRPr="00436A6B">
        <w:rPr>
          <w:rFonts w:ascii="Times New Roman" w:hAnsi="Times New Roman" w:cs="Times New Roman"/>
          <w:b/>
          <w:bCs/>
          <w:sz w:val="24"/>
          <w:szCs w:val="24"/>
        </w:rPr>
        <w:t>6.2 Совместные деформации основания и сооружений, контролируемые геодезическими методами</w:t>
      </w:r>
    </w:p>
    <w:p w14:paraId="71A353F5" w14:textId="77777777" w:rsidR="002E7A46" w:rsidRPr="002E7A46" w:rsidRDefault="002E7A46" w:rsidP="00563547">
      <w:pPr>
        <w:widowControl w:val="0"/>
        <w:suppressAutoHyphens w:val="0"/>
        <w:spacing w:after="0" w:line="360" w:lineRule="auto"/>
        <w:ind w:firstLine="709"/>
        <w:jc w:val="both"/>
        <w:rPr>
          <w:rFonts w:ascii="Times New Roman" w:hAnsi="Times New Roman" w:cs="Times New Roman"/>
          <w:sz w:val="24"/>
          <w:szCs w:val="24"/>
        </w:rPr>
      </w:pPr>
      <w:r w:rsidRPr="002E7A46">
        <w:rPr>
          <w:rFonts w:ascii="Times New Roman" w:hAnsi="Times New Roman" w:cs="Times New Roman"/>
          <w:sz w:val="24"/>
          <w:szCs w:val="24"/>
        </w:rPr>
        <w:t>6.2.1 Совместная деформация основания и сооружения характериз</w:t>
      </w:r>
      <w:r w:rsidR="0027659A">
        <w:rPr>
          <w:rFonts w:ascii="Times New Roman" w:hAnsi="Times New Roman" w:cs="Times New Roman"/>
          <w:sz w:val="24"/>
          <w:szCs w:val="24"/>
        </w:rPr>
        <w:t>ует</w:t>
      </w:r>
      <w:r w:rsidRPr="002E7A46">
        <w:rPr>
          <w:rFonts w:ascii="Times New Roman" w:hAnsi="Times New Roman" w:cs="Times New Roman"/>
          <w:sz w:val="24"/>
          <w:szCs w:val="24"/>
        </w:rPr>
        <w:t xml:space="preserve">ся: </w:t>
      </w:r>
    </w:p>
    <w:p w14:paraId="21D8E208" w14:textId="77777777" w:rsidR="002E7A46" w:rsidRDefault="002E7A46" w:rsidP="00563547">
      <w:pPr>
        <w:widowControl w:val="0"/>
        <w:suppressAutoHyphens w:val="0"/>
        <w:spacing w:after="0" w:line="360" w:lineRule="auto"/>
        <w:ind w:firstLine="709"/>
        <w:jc w:val="both"/>
        <w:rPr>
          <w:sz w:val="28"/>
          <w:szCs w:val="28"/>
        </w:rPr>
      </w:pPr>
      <w:r>
        <w:rPr>
          <w:rFonts w:ascii="Times New Roman" w:hAnsi="Times New Roman" w:cs="Times New Roman"/>
          <w:sz w:val="24"/>
          <w:szCs w:val="24"/>
        </w:rPr>
        <w:t xml:space="preserve">- </w:t>
      </w:r>
      <w:r w:rsidR="00802E8D" w:rsidRPr="00802E8D">
        <w:rPr>
          <w:rFonts w:ascii="Times New Roman" w:hAnsi="Times New Roman" w:cs="Times New Roman"/>
          <w:sz w:val="24"/>
          <w:szCs w:val="24"/>
        </w:rPr>
        <w:t>абсолютной осадкой основания s отдельного фундамента</w:t>
      </w:r>
      <w:r w:rsidR="00802E8D" w:rsidRPr="00730808">
        <w:rPr>
          <w:sz w:val="28"/>
          <w:szCs w:val="28"/>
        </w:rPr>
        <w:t xml:space="preserve"> </w:t>
      </w:r>
      <m:oMath>
        <m:r>
          <w:rPr>
            <w:rFonts w:ascii="Cambria Math" w:hAnsi="Cambria Math"/>
            <w:sz w:val="24"/>
            <w:szCs w:val="24"/>
            <w:lang w:val="en-US"/>
          </w:rPr>
          <m:t>s</m:t>
        </m:r>
      </m:oMath>
      <w:r w:rsidR="00802E8D" w:rsidRPr="00802E8D">
        <w:rPr>
          <w:rFonts w:ascii="Times New Roman" w:hAnsi="Times New Roman" w:cs="Times New Roman"/>
          <w:sz w:val="24"/>
          <w:szCs w:val="24"/>
        </w:rPr>
        <w:t>;</w:t>
      </w:r>
    </w:p>
    <w:p w14:paraId="1864027C" w14:textId="77777777" w:rsidR="00802E8D" w:rsidRDefault="00802E8D" w:rsidP="00563547">
      <w:pPr>
        <w:widowControl w:val="0"/>
        <w:suppressAutoHyphens w:val="0"/>
        <w:spacing w:after="0" w:line="360" w:lineRule="auto"/>
        <w:ind w:firstLine="709"/>
        <w:jc w:val="both"/>
        <w:rPr>
          <w:rFonts w:ascii="Times New Roman" w:eastAsiaTheme="minorEastAsia" w:hAnsi="Times New Roman" w:cs="Times New Roman"/>
          <w:sz w:val="24"/>
          <w:szCs w:val="24"/>
        </w:rPr>
      </w:pPr>
      <w:r w:rsidRPr="0085103F">
        <w:rPr>
          <w:rFonts w:ascii="Times New Roman" w:hAnsi="Times New Roman" w:cs="Times New Roman"/>
          <w:sz w:val="24"/>
          <w:szCs w:val="24"/>
        </w:rPr>
        <w:t>- средней</w:t>
      </w:r>
      <w:r w:rsidRPr="00802E8D">
        <w:rPr>
          <w:rFonts w:ascii="Times New Roman" w:hAnsi="Times New Roman" w:cs="Times New Roman"/>
          <w:sz w:val="24"/>
          <w:szCs w:val="24"/>
        </w:rPr>
        <w:t xml:space="preserve"> осадкой основания сооружения</w:t>
      </w:r>
      <w:r>
        <w:rPr>
          <w:sz w:val="28"/>
          <w:szCs w:val="28"/>
        </w:rPr>
        <w:t xml:space="preserve"> </w:t>
      </w:r>
      <m:oMath>
        <m:sSub>
          <m:sSubPr>
            <m:ctrlPr>
              <w:rPr>
                <w:rFonts w:ascii="Cambria Math" w:hAnsi="Cambria Math"/>
                <w:i/>
                <w:sz w:val="24"/>
                <w:szCs w:val="24"/>
                <w:lang w:val="en-US"/>
              </w:rPr>
            </m:ctrlPr>
          </m:sSubPr>
          <m:e>
            <m:acc>
              <m:accPr>
                <m:chr m:val="̅"/>
                <m:ctrlPr>
                  <w:rPr>
                    <w:rFonts w:ascii="Cambria Math" w:hAnsi="Cambria Math"/>
                    <w:i/>
                    <w:sz w:val="24"/>
                    <w:szCs w:val="24"/>
                    <w:lang w:val="en-US"/>
                  </w:rPr>
                </m:ctrlPr>
              </m:accPr>
              <m:e>
                <m:r>
                  <w:rPr>
                    <w:rFonts w:ascii="Cambria Math" w:hAnsi="Cambria Math"/>
                    <w:sz w:val="24"/>
                    <w:szCs w:val="24"/>
                    <w:lang w:val="en-US"/>
                  </w:rPr>
                  <m:t>s</m:t>
                </m:r>
              </m:e>
            </m:acc>
          </m:e>
          <m:sub>
            <m:r>
              <w:rPr>
                <w:rFonts w:ascii="Cambria Math" w:hAnsi="Cambria Math"/>
                <w:sz w:val="24"/>
                <w:szCs w:val="24"/>
                <w:lang w:val="en-US"/>
              </w:rPr>
              <m:t>u</m:t>
            </m:r>
          </m:sub>
        </m:sSub>
      </m:oMath>
      <w:r w:rsidRPr="00802E8D">
        <w:rPr>
          <w:rFonts w:ascii="Times New Roman" w:eastAsiaTheme="minorEastAsia" w:hAnsi="Times New Roman" w:cs="Times New Roman"/>
          <w:sz w:val="24"/>
          <w:szCs w:val="24"/>
        </w:rPr>
        <w:t>;</w:t>
      </w:r>
    </w:p>
    <w:p w14:paraId="4FBFFDA7" w14:textId="77777777" w:rsidR="0085103F" w:rsidRDefault="0085103F" w:rsidP="00563547">
      <w:pPr>
        <w:widowControl w:val="0"/>
        <w:suppressAutoHyphens w:val="0"/>
        <w:spacing w:after="0" w:line="360" w:lineRule="auto"/>
        <w:ind w:firstLine="709"/>
        <w:jc w:val="both"/>
        <w:rPr>
          <w:sz w:val="28"/>
          <w:szCs w:val="28"/>
        </w:rPr>
      </w:pPr>
      <w:r w:rsidRPr="0085103F">
        <w:rPr>
          <w:rFonts w:ascii="Times New Roman" w:eastAsiaTheme="minorEastAsia" w:hAnsi="Times New Roman" w:cs="Times New Roman"/>
          <w:sz w:val="24"/>
          <w:szCs w:val="24"/>
        </w:rPr>
        <w:t xml:space="preserve">- </w:t>
      </w:r>
      <w:r w:rsidRPr="0085103F">
        <w:rPr>
          <w:rFonts w:ascii="Times New Roman" w:hAnsi="Times New Roman" w:cs="Times New Roman"/>
          <w:sz w:val="24"/>
          <w:szCs w:val="24"/>
        </w:rPr>
        <w:t>относительной разностью осадки</w:t>
      </w:r>
      <w:r w:rsidRPr="00730808">
        <w:rPr>
          <w:sz w:val="28"/>
          <w:szCs w:val="28"/>
        </w:rPr>
        <w:t xml:space="preserve"> </w:t>
      </w:r>
      <m:oMath>
        <m:sSub>
          <m:sSubPr>
            <m:ctrlPr>
              <w:rPr>
                <w:rFonts w:ascii="Cambria Math" w:hAnsi="Cambria Math"/>
                <w:i/>
                <w:sz w:val="24"/>
                <w:szCs w:val="24"/>
              </w:rPr>
            </m:ctrlPr>
          </m:sSubPr>
          <m:e>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Δ</m:t>
                </m:r>
                <m:r>
                  <w:rPr>
                    <w:rFonts w:ascii="Cambria Math" w:hAnsi="Cambria Math"/>
                    <w:sz w:val="24"/>
                    <w:szCs w:val="24"/>
                  </w:rPr>
                  <m:t>s</m:t>
                </m:r>
              </m:num>
              <m:den>
                <m:r>
                  <w:rPr>
                    <w:rFonts w:ascii="Cambria Math" w:hAnsi="Cambria Math"/>
                    <w:sz w:val="24"/>
                    <w:szCs w:val="24"/>
                  </w:rPr>
                  <m:t>L</m:t>
                </m:r>
              </m:den>
            </m:f>
            <m:r>
              <w:rPr>
                <w:rFonts w:ascii="Cambria Math" w:hAnsi="Cambria Math"/>
                <w:sz w:val="24"/>
                <w:szCs w:val="24"/>
              </w:rPr>
              <m:t>)</m:t>
            </m:r>
          </m:e>
          <m:sub>
            <m:r>
              <w:rPr>
                <w:rFonts w:ascii="Cambria Math" w:hAnsi="Cambria Math"/>
                <w:sz w:val="24"/>
                <w:szCs w:val="24"/>
              </w:rPr>
              <m:t>u</m:t>
            </m:r>
          </m:sub>
        </m:sSub>
      </m:oMath>
      <w:r w:rsidRPr="00730808">
        <w:rPr>
          <w:sz w:val="28"/>
          <w:szCs w:val="28"/>
        </w:rPr>
        <w:t>;</w:t>
      </w:r>
    </w:p>
    <w:p w14:paraId="1372C8C3" w14:textId="77777777" w:rsidR="0085103F" w:rsidRDefault="0085103F" w:rsidP="00563547">
      <w:pPr>
        <w:widowControl w:val="0"/>
        <w:suppressAutoHyphens w:val="0"/>
        <w:spacing w:after="0" w:line="360" w:lineRule="auto"/>
        <w:ind w:firstLine="709"/>
        <w:jc w:val="both"/>
        <w:rPr>
          <w:sz w:val="28"/>
          <w:szCs w:val="28"/>
        </w:rPr>
      </w:pPr>
      <w:r w:rsidRPr="0085103F">
        <w:rPr>
          <w:rFonts w:ascii="Times New Roman" w:hAnsi="Times New Roman" w:cs="Times New Roman"/>
          <w:sz w:val="24"/>
          <w:szCs w:val="24"/>
        </w:rPr>
        <w:t>- относительной неравномерностью осадок двух фундаментов</w:t>
      </w:r>
      <w:r w:rsidRPr="00730808">
        <w:rPr>
          <w:sz w:val="28"/>
          <w:szCs w:val="28"/>
        </w:rPr>
        <w:t xml:space="preserve"> </w:t>
      </w:r>
      <m:oMath>
        <m:f>
          <m:fPr>
            <m:ctrlPr>
              <w:rPr>
                <w:rFonts w:ascii="Cambria Math" w:hAnsi="Cambria Math"/>
                <w:i/>
                <w:sz w:val="24"/>
                <w:szCs w:val="24"/>
              </w:rPr>
            </m:ctrlPr>
          </m:fPr>
          <m:num>
            <m:r>
              <m:rPr>
                <m:sty m:val="p"/>
              </m:rPr>
              <w:rPr>
                <w:rFonts w:ascii="Cambria Math" w:hAnsi="Cambria Math"/>
                <w:sz w:val="24"/>
                <w:szCs w:val="24"/>
              </w:rPr>
              <m:t>Δ</m:t>
            </m:r>
            <m:r>
              <w:rPr>
                <w:rFonts w:ascii="Cambria Math" w:hAnsi="Cambria Math"/>
                <w:sz w:val="24"/>
                <w:szCs w:val="24"/>
              </w:rPr>
              <m:t>s</m:t>
            </m:r>
          </m:num>
          <m:den>
            <m:r>
              <w:rPr>
                <w:rFonts w:ascii="Cambria Math" w:hAnsi="Cambria Math"/>
                <w:sz w:val="24"/>
                <w:szCs w:val="24"/>
              </w:rPr>
              <m:t>L</m:t>
            </m:r>
          </m:den>
        </m:f>
        <m:r>
          <w:rPr>
            <w:rFonts w:ascii="Cambria Math" w:hAnsi="Cambria Math"/>
            <w:sz w:val="24"/>
            <w:szCs w:val="24"/>
          </w:rPr>
          <m:t>;</m:t>
        </m:r>
      </m:oMath>
      <w:r>
        <w:rPr>
          <w:sz w:val="28"/>
          <w:szCs w:val="28"/>
        </w:rPr>
        <w:t xml:space="preserve"> </w:t>
      </w:r>
    </w:p>
    <w:p w14:paraId="358C9331" w14:textId="77777777" w:rsidR="0085103F" w:rsidRDefault="0085103F" w:rsidP="00563547">
      <w:pPr>
        <w:widowControl w:val="0"/>
        <w:suppressAutoHyphens w:val="0"/>
        <w:spacing w:after="0" w:line="360" w:lineRule="auto"/>
        <w:ind w:firstLine="709"/>
        <w:jc w:val="both"/>
        <w:rPr>
          <w:sz w:val="28"/>
          <w:szCs w:val="28"/>
        </w:rPr>
      </w:pPr>
      <w:r w:rsidRPr="0085103F">
        <w:rPr>
          <w:rFonts w:ascii="Times New Roman" w:hAnsi="Times New Roman" w:cs="Times New Roman"/>
          <w:sz w:val="24"/>
          <w:szCs w:val="24"/>
        </w:rPr>
        <w:t>- креном фундамента (сооружения)</w:t>
      </w:r>
      <w:r w:rsidRPr="00730808">
        <w:rPr>
          <w:sz w:val="28"/>
          <w:szCs w:val="28"/>
        </w:rPr>
        <w:t xml:space="preserve"> </w:t>
      </w:r>
      <w:bookmarkStart w:id="5" w:name="_Hlk163744896"/>
      <m:oMath>
        <m:r>
          <w:rPr>
            <w:rFonts w:ascii="Cambria Math" w:hAnsi="Cambria Math"/>
            <w:sz w:val="24"/>
            <w:szCs w:val="24"/>
          </w:rPr>
          <m:t>i</m:t>
        </m:r>
      </m:oMath>
      <w:bookmarkEnd w:id="5"/>
      <w:r w:rsidRPr="00730808">
        <w:rPr>
          <w:sz w:val="28"/>
          <w:szCs w:val="28"/>
        </w:rPr>
        <w:t>;</w:t>
      </w:r>
    </w:p>
    <w:p w14:paraId="6CF79B09" w14:textId="77777777" w:rsidR="0085103F" w:rsidRPr="00730808" w:rsidRDefault="0085103F" w:rsidP="00563547">
      <w:pPr>
        <w:widowControl w:val="0"/>
        <w:suppressAutoHyphens w:val="0"/>
        <w:spacing w:after="0" w:line="360" w:lineRule="auto"/>
        <w:ind w:firstLine="709"/>
        <w:jc w:val="both"/>
        <w:rPr>
          <w:sz w:val="28"/>
          <w:szCs w:val="28"/>
        </w:rPr>
      </w:pPr>
      <w:r w:rsidRPr="0085103F">
        <w:rPr>
          <w:rFonts w:ascii="Times New Roman" w:hAnsi="Times New Roman" w:cs="Times New Roman"/>
          <w:sz w:val="24"/>
          <w:szCs w:val="24"/>
        </w:rPr>
        <w:t>- относительным прогибом или выгибом</w:t>
      </w:r>
      <w:r w:rsidRPr="00730808">
        <w:rPr>
          <w:sz w:val="28"/>
          <w:szCs w:val="28"/>
        </w:rPr>
        <w:t xml:space="preserve"> </w:t>
      </w:r>
      <m:oMath>
        <m:r>
          <w:rPr>
            <w:rFonts w:ascii="Cambria Math" w:hAnsi="Cambria Math"/>
            <w:sz w:val="24"/>
            <w:szCs w:val="24"/>
          </w:rPr>
          <m:t>f/L</m:t>
        </m:r>
      </m:oMath>
      <w:r w:rsidRPr="00730808">
        <w:rPr>
          <w:sz w:val="28"/>
          <w:szCs w:val="28"/>
        </w:rPr>
        <w:t>;</w:t>
      </w:r>
    </w:p>
    <w:p w14:paraId="7203991C" w14:textId="77777777" w:rsidR="00504823" w:rsidRPr="00730808" w:rsidRDefault="00504823" w:rsidP="00563547">
      <w:pPr>
        <w:pStyle w:val="AListBul1"/>
        <w:widowControl w:val="0"/>
        <w:spacing w:after="0" w:line="360" w:lineRule="auto"/>
        <w:ind w:firstLine="709"/>
        <w:rPr>
          <w:sz w:val="28"/>
          <w:szCs w:val="28"/>
        </w:rPr>
      </w:pPr>
      <w:r w:rsidRPr="00504823">
        <w:t>- кривизной изгибаемого участка сооружения</w:t>
      </w:r>
      <w:r w:rsidRPr="00730808">
        <w:rPr>
          <w:sz w:val="28"/>
          <w:szCs w:val="28"/>
        </w:rPr>
        <w:t xml:space="preserve"> </w:t>
      </w:r>
      <m:oMath>
        <m:r>
          <w:rPr>
            <w:rFonts w:ascii="Cambria Math" w:hAnsi="Cambria Math"/>
          </w:rPr>
          <m:t>ρ</m:t>
        </m:r>
      </m:oMath>
      <w:r w:rsidRPr="00730808">
        <w:rPr>
          <w:sz w:val="28"/>
          <w:szCs w:val="28"/>
        </w:rPr>
        <w:t>;</w:t>
      </w:r>
    </w:p>
    <w:p w14:paraId="0F15B64B" w14:textId="77777777" w:rsidR="00504823" w:rsidRPr="00730808" w:rsidRDefault="00504823" w:rsidP="00563547">
      <w:pPr>
        <w:pStyle w:val="AListBul1"/>
        <w:widowControl w:val="0"/>
        <w:spacing w:after="0" w:line="360" w:lineRule="auto"/>
        <w:ind w:firstLine="709"/>
        <w:rPr>
          <w:sz w:val="28"/>
          <w:szCs w:val="28"/>
        </w:rPr>
      </w:pPr>
      <w:r w:rsidRPr="00504823">
        <w:t>- относительным углом закручивания сооружения</w:t>
      </w:r>
      <w:r w:rsidRPr="00730808">
        <w:rPr>
          <w:sz w:val="28"/>
          <w:szCs w:val="28"/>
        </w:rPr>
        <w:t xml:space="preserve"> </w:t>
      </w:r>
      <m:oMath>
        <m:r>
          <w:rPr>
            <w:rFonts w:ascii="Cambria Math" w:hAnsi="Cambria Math"/>
          </w:rPr>
          <m:t>θ</m:t>
        </m:r>
      </m:oMath>
      <w:r w:rsidRPr="00730808">
        <w:rPr>
          <w:sz w:val="28"/>
          <w:szCs w:val="28"/>
        </w:rPr>
        <w:t>;</w:t>
      </w:r>
    </w:p>
    <w:p w14:paraId="4EFF1D1C" w14:textId="77777777" w:rsidR="00504823" w:rsidRPr="00730808" w:rsidRDefault="00504823" w:rsidP="00563547">
      <w:pPr>
        <w:pStyle w:val="AListBul1"/>
        <w:widowControl w:val="0"/>
        <w:spacing w:after="0" w:line="360" w:lineRule="auto"/>
        <w:ind w:firstLine="709"/>
        <w:rPr>
          <w:sz w:val="28"/>
          <w:szCs w:val="28"/>
        </w:rPr>
      </w:pPr>
      <w:r w:rsidRPr="00504823">
        <w:t>- горизонтальным перемещением фундамента (сооружения)</w:t>
      </w:r>
      <w:r w:rsidRPr="00730808">
        <w:rPr>
          <w:sz w:val="28"/>
          <w:szCs w:val="28"/>
        </w:rPr>
        <w:t xml:space="preserve"> </w:t>
      </w:r>
      <m:oMath>
        <m:r>
          <w:rPr>
            <w:rFonts w:ascii="Cambria Math" w:hAnsi="Cambria Math"/>
          </w:rPr>
          <m:t>u</m:t>
        </m:r>
      </m:oMath>
      <w:r w:rsidRPr="00730808">
        <w:rPr>
          <w:sz w:val="28"/>
          <w:szCs w:val="28"/>
        </w:rPr>
        <w:t>.</w:t>
      </w:r>
    </w:p>
    <w:p w14:paraId="2C0C880D" w14:textId="5039F6B9" w:rsidR="002E7A46" w:rsidRDefault="00504823" w:rsidP="00563547">
      <w:pPr>
        <w:widowControl w:val="0"/>
        <w:suppressAutoHyphens w:val="0"/>
        <w:spacing w:after="0" w:line="360" w:lineRule="auto"/>
        <w:ind w:firstLine="709"/>
        <w:jc w:val="both"/>
        <w:rPr>
          <w:rFonts w:ascii="Times New Roman" w:hAnsi="Times New Roman" w:cs="Times New Roman"/>
        </w:rPr>
      </w:pPr>
      <w:r>
        <w:rPr>
          <w:sz w:val="28"/>
          <w:szCs w:val="28"/>
        </w:rPr>
        <w:t xml:space="preserve"> </w:t>
      </w:r>
      <w:r w:rsidR="002E7A46" w:rsidRPr="002E7A46">
        <w:rPr>
          <w:rFonts w:ascii="Times New Roman" w:hAnsi="Times New Roman" w:cs="Times New Roman"/>
          <w:spacing w:val="40"/>
        </w:rPr>
        <w:t>Примечание</w:t>
      </w:r>
      <w:r w:rsidR="002E7A46" w:rsidRPr="002E7A46">
        <w:rPr>
          <w:rFonts w:ascii="Times New Roman" w:hAnsi="Times New Roman" w:cs="Times New Roman"/>
        </w:rPr>
        <w:t xml:space="preserve"> – Аналогичные характеристики деформаций могут устанавливаться также для других деформаций, указанных в СП 20.13330</w:t>
      </w:r>
      <w:r w:rsidR="0027659A">
        <w:rPr>
          <w:rFonts w:ascii="Times New Roman" w:hAnsi="Times New Roman" w:cs="Times New Roman"/>
        </w:rPr>
        <w:t>.2016</w:t>
      </w:r>
      <w:r w:rsidR="002E7A46" w:rsidRPr="002E7A46">
        <w:rPr>
          <w:rFonts w:ascii="Times New Roman" w:hAnsi="Times New Roman" w:cs="Times New Roman"/>
        </w:rPr>
        <w:t>, СП 21.13330</w:t>
      </w:r>
      <w:r w:rsidR="0027659A">
        <w:rPr>
          <w:rFonts w:ascii="Times New Roman" w:hAnsi="Times New Roman" w:cs="Times New Roman"/>
        </w:rPr>
        <w:t>.201</w:t>
      </w:r>
      <w:r w:rsidR="00615A6E">
        <w:rPr>
          <w:rFonts w:ascii="Times New Roman" w:hAnsi="Times New Roman" w:cs="Times New Roman"/>
        </w:rPr>
        <w:t>2</w:t>
      </w:r>
      <w:r w:rsidR="002E7A46" w:rsidRPr="002E7A46">
        <w:rPr>
          <w:rFonts w:ascii="Times New Roman" w:hAnsi="Times New Roman" w:cs="Times New Roman"/>
        </w:rPr>
        <w:t>, СП 43.13330</w:t>
      </w:r>
      <w:r w:rsidR="0027659A">
        <w:rPr>
          <w:rFonts w:ascii="Times New Roman" w:hAnsi="Times New Roman" w:cs="Times New Roman"/>
        </w:rPr>
        <w:t>.2012</w:t>
      </w:r>
      <w:r w:rsidR="002E7A46" w:rsidRPr="002E7A46">
        <w:rPr>
          <w:rFonts w:ascii="Times New Roman" w:hAnsi="Times New Roman" w:cs="Times New Roman"/>
        </w:rPr>
        <w:t xml:space="preserve">. </w:t>
      </w:r>
    </w:p>
    <w:p w14:paraId="77CC1C22" w14:textId="0D13073F" w:rsidR="002E7A46" w:rsidRPr="002E7A46" w:rsidRDefault="002E7A46" w:rsidP="00563547">
      <w:pPr>
        <w:widowControl w:val="0"/>
        <w:suppressAutoHyphens w:val="0"/>
        <w:spacing w:after="0" w:line="360" w:lineRule="auto"/>
        <w:ind w:firstLine="709"/>
        <w:jc w:val="both"/>
        <w:rPr>
          <w:rFonts w:ascii="Times New Roman" w:hAnsi="Times New Roman" w:cs="Times New Roman"/>
          <w:sz w:val="24"/>
          <w:szCs w:val="24"/>
        </w:rPr>
      </w:pPr>
      <w:r w:rsidRPr="002E7A46">
        <w:rPr>
          <w:rFonts w:ascii="Times New Roman" w:hAnsi="Times New Roman" w:cs="Times New Roman"/>
          <w:sz w:val="24"/>
          <w:szCs w:val="24"/>
        </w:rPr>
        <w:t>6.2.2 В соответствии требованиями СП 22.13330</w:t>
      </w:r>
      <w:r w:rsidR="00643930">
        <w:rPr>
          <w:rFonts w:ascii="Times New Roman" w:hAnsi="Times New Roman" w:cs="Times New Roman"/>
          <w:sz w:val="24"/>
          <w:szCs w:val="24"/>
        </w:rPr>
        <w:t>.2016</w:t>
      </w:r>
      <w:r w:rsidR="003F2AF9">
        <w:rPr>
          <w:rFonts w:ascii="Times New Roman" w:hAnsi="Times New Roman" w:cs="Times New Roman"/>
          <w:sz w:val="24"/>
          <w:szCs w:val="24"/>
        </w:rPr>
        <w:t xml:space="preserve"> (пункт 5.6.4</w:t>
      </w:r>
      <w:r w:rsidR="0092079A">
        <w:rPr>
          <w:rFonts w:ascii="Times New Roman" w:hAnsi="Times New Roman" w:cs="Times New Roman"/>
          <w:sz w:val="24"/>
          <w:szCs w:val="24"/>
        </w:rPr>
        <w:t>)</w:t>
      </w:r>
      <w:r w:rsidRPr="002E7A46">
        <w:rPr>
          <w:rFonts w:ascii="Times New Roman" w:hAnsi="Times New Roman" w:cs="Times New Roman"/>
          <w:sz w:val="24"/>
          <w:szCs w:val="24"/>
        </w:rPr>
        <w:t>, [1</w:t>
      </w:r>
      <w:r w:rsidR="0055672D">
        <w:rPr>
          <w:rFonts w:ascii="Times New Roman" w:hAnsi="Times New Roman" w:cs="Times New Roman"/>
          <w:sz w:val="24"/>
          <w:szCs w:val="24"/>
        </w:rPr>
        <w:t>1</w:t>
      </w:r>
      <w:r w:rsidRPr="002E7A46">
        <w:rPr>
          <w:rFonts w:ascii="Times New Roman" w:hAnsi="Times New Roman" w:cs="Times New Roman"/>
          <w:sz w:val="24"/>
          <w:szCs w:val="24"/>
        </w:rPr>
        <w:t>]</w:t>
      </w:r>
      <w:r w:rsidR="0092079A" w:rsidRPr="0092079A">
        <w:rPr>
          <w:rFonts w:ascii="Times New Roman" w:hAnsi="Times New Roman" w:cs="Times New Roman"/>
          <w:sz w:val="24"/>
          <w:szCs w:val="24"/>
        </w:rPr>
        <w:t xml:space="preserve"> </w:t>
      </w:r>
      <w:r w:rsidR="0092079A">
        <w:rPr>
          <w:rFonts w:ascii="Times New Roman" w:hAnsi="Times New Roman" w:cs="Times New Roman"/>
          <w:sz w:val="24"/>
          <w:szCs w:val="24"/>
        </w:rPr>
        <w:t xml:space="preserve">(пункт </w:t>
      </w:r>
      <w:r w:rsidR="0092079A" w:rsidRPr="002E7A46">
        <w:rPr>
          <w:rFonts w:ascii="Times New Roman" w:hAnsi="Times New Roman" w:cs="Times New Roman"/>
          <w:sz w:val="24"/>
          <w:szCs w:val="24"/>
        </w:rPr>
        <w:t>2.163</w:t>
      </w:r>
      <w:r w:rsidRPr="002E7A46">
        <w:rPr>
          <w:rFonts w:ascii="Times New Roman" w:hAnsi="Times New Roman" w:cs="Times New Roman"/>
          <w:sz w:val="24"/>
          <w:szCs w:val="24"/>
        </w:rPr>
        <w:t xml:space="preserve">) </w:t>
      </w:r>
      <w:r w:rsidRPr="00E95CC9">
        <w:rPr>
          <w:rFonts w:ascii="Times New Roman" w:hAnsi="Times New Roman" w:cs="Times New Roman"/>
          <w:bCs/>
          <w:sz w:val="24"/>
          <w:szCs w:val="24"/>
        </w:rPr>
        <w:t>абсолютная осадка основания отдельного фундамента</w:t>
      </w:r>
      <w:r w:rsidR="001B334A">
        <w:rPr>
          <w:rFonts w:ascii="Times New Roman" w:hAnsi="Times New Roman" w:cs="Times New Roman"/>
          <w:bCs/>
          <w:sz w:val="24"/>
          <w:szCs w:val="24"/>
        </w:rPr>
        <w:t xml:space="preserve"> </w:t>
      </w:r>
      <m:oMath>
        <m:r>
          <w:rPr>
            <w:rFonts w:ascii="Cambria Math" w:hAnsi="Cambria Math"/>
            <w:sz w:val="24"/>
            <w:szCs w:val="24"/>
            <w:lang w:val="en-US"/>
          </w:rPr>
          <m:t>s</m:t>
        </m:r>
      </m:oMath>
      <w:r w:rsidR="001B334A">
        <w:rPr>
          <w:rFonts w:ascii="Times New Roman" w:hAnsi="Times New Roman" w:cs="Times New Roman"/>
          <w:bCs/>
          <w:sz w:val="24"/>
          <w:szCs w:val="24"/>
        </w:rPr>
        <w:t xml:space="preserve"> </w:t>
      </w:r>
      <w:r w:rsidRPr="00E95CC9">
        <w:rPr>
          <w:rFonts w:ascii="Times New Roman" w:hAnsi="Times New Roman" w:cs="Times New Roman"/>
          <w:bCs/>
          <w:sz w:val="24"/>
          <w:szCs w:val="24"/>
        </w:rPr>
        <w:t>определяется как среднее вертикальное перемещение фундамента от нагрузки, передаваемой на основание</w:t>
      </w:r>
      <w:r w:rsidRPr="002E7A46">
        <w:rPr>
          <w:rFonts w:ascii="Times New Roman" w:hAnsi="Times New Roman" w:cs="Times New Roman"/>
          <w:sz w:val="24"/>
          <w:szCs w:val="24"/>
        </w:rPr>
        <w:t xml:space="preserve">, или других причин (например, обводнения и, как следствие, просадки грунтов основания).  </w:t>
      </w:r>
    </w:p>
    <w:p w14:paraId="5274F8E5" w14:textId="77777777" w:rsidR="006A4AE4" w:rsidRDefault="002E7A46" w:rsidP="00563547">
      <w:pPr>
        <w:widowControl w:val="0"/>
        <w:suppressAutoHyphens w:val="0"/>
        <w:spacing w:after="0" w:line="360" w:lineRule="auto"/>
        <w:ind w:firstLine="709"/>
        <w:jc w:val="both"/>
        <w:rPr>
          <w:rFonts w:ascii="Times New Roman" w:hAnsi="Times New Roman" w:cs="Times New Roman"/>
        </w:rPr>
      </w:pPr>
      <w:r w:rsidRPr="00E95CC9">
        <w:rPr>
          <w:rFonts w:ascii="Times New Roman" w:hAnsi="Times New Roman" w:cs="Times New Roman"/>
          <w:spacing w:val="40"/>
        </w:rPr>
        <w:t>Примечани</w:t>
      </w:r>
      <w:r w:rsidR="006A4AE4">
        <w:rPr>
          <w:rFonts w:ascii="Times New Roman" w:hAnsi="Times New Roman" w:cs="Times New Roman"/>
          <w:spacing w:val="40"/>
        </w:rPr>
        <w:t>я</w:t>
      </w:r>
      <w:r w:rsidRPr="00E95CC9">
        <w:rPr>
          <w:rFonts w:ascii="Times New Roman" w:hAnsi="Times New Roman" w:cs="Times New Roman"/>
        </w:rPr>
        <w:t xml:space="preserve"> </w:t>
      </w:r>
    </w:p>
    <w:p w14:paraId="6C603424" w14:textId="309FFA51" w:rsidR="002E7A46" w:rsidRPr="00E95CC9" w:rsidRDefault="002E7A46" w:rsidP="00563547">
      <w:pPr>
        <w:widowControl w:val="0"/>
        <w:suppressAutoHyphens w:val="0"/>
        <w:spacing w:after="0" w:line="360" w:lineRule="auto"/>
        <w:ind w:firstLine="709"/>
        <w:jc w:val="both"/>
        <w:rPr>
          <w:rFonts w:ascii="Times New Roman" w:hAnsi="Times New Roman" w:cs="Times New Roman"/>
        </w:rPr>
      </w:pPr>
      <w:r w:rsidRPr="00E95CC9">
        <w:rPr>
          <w:rFonts w:ascii="Times New Roman" w:hAnsi="Times New Roman" w:cs="Times New Roman"/>
        </w:rPr>
        <w:t>1</w:t>
      </w:r>
      <w:r w:rsidR="006A4AE4">
        <w:rPr>
          <w:rFonts w:ascii="Times New Roman" w:hAnsi="Times New Roman" w:cs="Times New Roman"/>
        </w:rPr>
        <w:t xml:space="preserve"> </w:t>
      </w:r>
      <w:r w:rsidRPr="00E95CC9">
        <w:rPr>
          <w:rFonts w:ascii="Times New Roman" w:hAnsi="Times New Roman" w:cs="Times New Roman"/>
        </w:rPr>
        <w:t xml:space="preserve">Для определения среднего вертикального перемещения </w:t>
      </w:r>
      <w:r w:rsidR="00345350">
        <w:rPr>
          <w:rFonts w:ascii="Times New Roman" w:hAnsi="Times New Roman" w:cs="Times New Roman"/>
        </w:rPr>
        <w:t xml:space="preserve">монолитного </w:t>
      </w:r>
      <w:r w:rsidRPr="00E95CC9">
        <w:rPr>
          <w:rFonts w:ascii="Times New Roman" w:hAnsi="Times New Roman" w:cs="Times New Roman"/>
        </w:rPr>
        <w:t xml:space="preserve">фундамента геодезическими методами используются не менее </w:t>
      </w:r>
      <w:r w:rsidR="002C0AE9">
        <w:rPr>
          <w:rFonts w:ascii="Times New Roman" w:hAnsi="Times New Roman" w:cs="Times New Roman"/>
        </w:rPr>
        <w:t xml:space="preserve">4 </w:t>
      </w:r>
      <w:r w:rsidRPr="00E95CC9">
        <w:rPr>
          <w:rFonts w:ascii="Times New Roman" w:hAnsi="Times New Roman" w:cs="Times New Roman"/>
        </w:rPr>
        <w:t>деформационных мар</w:t>
      </w:r>
      <w:r w:rsidR="002C0AE9">
        <w:rPr>
          <w:rFonts w:ascii="Times New Roman" w:hAnsi="Times New Roman" w:cs="Times New Roman"/>
        </w:rPr>
        <w:t>о</w:t>
      </w:r>
      <w:r w:rsidRPr="00E95CC9">
        <w:rPr>
          <w:rFonts w:ascii="Times New Roman" w:hAnsi="Times New Roman" w:cs="Times New Roman"/>
        </w:rPr>
        <w:t xml:space="preserve">к, предназначенных для высокоточного нивелирования относительно ближайшего устойчивого репера, высота которого принимается неизменной. </w:t>
      </w:r>
    </w:p>
    <w:p w14:paraId="41BD4995" w14:textId="528CB480" w:rsidR="002E7A46" w:rsidRPr="00E95CC9" w:rsidRDefault="002E7A46" w:rsidP="00563547">
      <w:pPr>
        <w:widowControl w:val="0"/>
        <w:suppressAutoHyphens w:val="0"/>
        <w:spacing w:after="0" w:line="360" w:lineRule="auto"/>
        <w:ind w:firstLine="709"/>
        <w:jc w:val="both"/>
        <w:rPr>
          <w:rFonts w:ascii="Times New Roman" w:hAnsi="Times New Roman" w:cs="Times New Roman"/>
        </w:rPr>
      </w:pPr>
      <w:r w:rsidRPr="00E95CC9">
        <w:rPr>
          <w:rFonts w:ascii="Times New Roman" w:hAnsi="Times New Roman" w:cs="Times New Roman"/>
        </w:rPr>
        <w:t>2</w:t>
      </w:r>
      <w:r w:rsidR="00E95CC9" w:rsidRPr="00E95CC9">
        <w:rPr>
          <w:rFonts w:ascii="Times New Roman" w:hAnsi="Times New Roman" w:cs="Times New Roman"/>
        </w:rPr>
        <w:t xml:space="preserve"> </w:t>
      </w:r>
      <w:r w:rsidRPr="00E95CC9">
        <w:rPr>
          <w:rFonts w:ascii="Times New Roman" w:hAnsi="Times New Roman" w:cs="Times New Roman"/>
        </w:rPr>
        <w:t xml:space="preserve">Деформационные марки размещаются с учетом требований проведения геодезических измерений (высокоточного нивелирования), при оценках средней осадки. </w:t>
      </w:r>
    </w:p>
    <w:p w14:paraId="15BCA063" w14:textId="77777777" w:rsidR="002E7A46" w:rsidRPr="00E95CC9" w:rsidRDefault="002E7A46" w:rsidP="00563547">
      <w:pPr>
        <w:widowControl w:val="0"/>
        <w:suppressAutoHyphens w:val="0"/>
        <w:spacing w:after="0" w:line="360" w:lineRule="auto"/>
        <w:ind w:firstLine="709"/>
        <w:jc w:val="both"/>
        <w:rPr>
          <w:rFonts w:ascii="Times New Roman" w:hAnsi="Times New Roman" w:cs="Times New Roman"/>
          <w:sz w:val="24"/>
          <w:szCs w:val="24"/>
        </w:rPr>
      </w:pPr>
      <w:r w:rsidRPr="00E95CC9">
        <w:rPr>
          <w:rFonts w:ascii="Times New Roman" w:hAnsi="Times New Roman" w:cs="Times New Roman"/>
          <w:sz w:val="24"/>
          <w:szCs w:val="24"/>
        </w:rPr>
        <w:t>6.2.3 Средняя осадка основания сооружения является равномерной составляющей об</w:t>
      </w:r>
      <w:r w:rsidR="00F04301">
        <w:rPr>
          <w:rFonts w:ascii="Times New Roman" w:hAnsi="Times New Roman" w:cs="Times New Roman"/>
          <w:sz w:val="24"/>
          <w:szCs w:val="24"/>
        </w:rPr>
        <w:t>щ</w:t>
      </w:r>
      <w:r w:rsidRPr="00E95CC9">
        <w:rPr>
          <w:rFonts w:ascii="Times New Roman" w:hAnsi="Times New Roman" w:cs="Times New Roman"/>
          <w:sz w:val="24"/>
          <w:szCs w:val="24"/>
        </w:rPr>
        <w:t xml:space="preserve">ей, как правило, неравномерной осадки.  </w:t>
      </w:r>
    </w:p>
    <w:p w14:paraId="0061C5D8" w14:textId="77777777" w:rsidR="002E7A46" w:rsidRPr="00E95CC9" w:rsidRDefault="002E7A46" w:rsidP="00563547">
      <w:pPr>
        <w:widowControl w:val="0"/>
        <w:suppressAutoHyphens w:val="0"/>
        <w:spacing w:after="0" w:line="360" w:lineRule="auto"/>
        <w:ind w:firstLine="709"/>
        <w:jc w:val="both"/>
        <w:rPr>
          <w:rFonts w:ascii="Times New Roman" w:hAnsi="Times New Roman" w:cs="Times New Roman"/>
          <w:sz w:val="24"/>
          <w:szCs w:val="24"/>
        </w:rPr>
      </w:pPr>
      <w:r w:rsidRPr="00E95CC9">
        <w:rPr>
          <w:rFonts w:ascii="Times New Roman" w:hAnsi="Times New Roman" w:cs="Times New Roman"/>
          <w:sz w:val="24"/>
          <w:szCs w:val="24"/>
        </w:rPr>
        <w:t xml:space="preserve">При подсчете средней осадки необходимы данные по абсолютным осадкам не менее чем четырех характерных точек по каждому (по размерам и действующим на них нагрузкам) из фундаментов.  </w:t>
      </w:r>
    </w:p>
    <w:p w14:paraId="41EF94B5" w14:textId="77777777" w:rsidR="00F04301" w:rsidRDefault="002E7A46" w:rsidP="00563547">
      <w:pPr>
        <w:widowControl w:val="0"/>
        <w:suppressAutoHyphens w:val="0"/>
        <w:spacing w:after="0" w:line="360" w:lineRule="auto"/>
        <w:ind w:firstLine="709"/>
        <w:jc w:val="both"/>
        <w:rPr>
          <w:rFonts w:ascii="Times New Roman" w:hAnsi="Times New Roman" w:cs="Times New Roman"/>
          <w:sz w:val="24"/>
          <w:szCs w:val="24"/>
        </w:rPr>
      </w:pPr>
      <w:r w:rsidRPr="00E95CC9">
        <w:rPr>
          <w:rFonts w:ascii="Times New Roman" w:hAnsi="Times New Roman" w:cs="Times New Roman"/>
          <w:sz w:val="24"/>
          <w:szCs w:val="24"/>
        </w:rPr>
        <w:t xml:space="preserve">Чем больше площадь застройки и больше различие в размерах отдельных фундаментов, тем большее число фундаментов необходимо учитывать при подсчете средней осадки. </w:t>
      </w:r>
    </w:p>
    <w:p w14:paraId="1F28C829" w14:textId="77777777" w:rsidR="00254B79" w:rsidRDefault="002E7A46" w:rsidP="00563547">
      <w:pPr>
        <w:widowControl w:val="0"/>
        <w:suppressAutoHyphens w:val="0"/>
        <w:spacing w:after="0" w:line="360" w:lineRule="auto"/>
        <w:ind w:firstLine="709"/>
        <w:jc w:val="both"/>
        <w:rPr>
          <w:rFonts w:ascii="Times New Roman" w:hAnsi="Times New Roman" w:cs="Times New Roman"/>
          <w:sz w:val="24"/>
          <w:szCs w:val="24"/>
        </w:rPr>
      </w:pPr>
      <w:r w:rsidRPr="00E95CC9">
        <w:rPr>
          <w:rFonts w:ascii="Times New Roman" w:hAnsi="Times New Roman" w:cs="Times New Roman"/>
          <w:sz w:val="24"/>
          <w:szCs w:val="24"/>
        </w:rPr>
        <w:t>В общем случае значение</w:t>
      </w:r>
      <w:r w:rsidR="00F04301">
        <w:rPr>
          <w:rFonts w:ascii="Times New Roman" w:hAnsi="Times New Roman" w:cs="Times New Roman"/>
          <w:sz w:val="24"/>
          <w:szCs w:val="24"/>
        </w:rPr>
        <w:t xml:space="preserve"> </w:t>
      </w:r>
      <w:r w:rsidR="00F04301" w:rsidRPr="0085103F">
        <w:rPr>
          <w:rFonts w:ascii="Times New Roman" w:hAnsi="Times New Roman" w:cs="Times New Roman"/>
          <w:sz w:val="24"/>
          <w:szCs w:val="24"/>
        </w:rPr>
        <w:t>средней</w:t>
      </w:r>
      <w:r w:rsidR="00F04301" w:rsidRPr="00802E8D">
        <w:rPr>
          <w:rFonts w:ascii="Times New Roman" w:hAnsi="Times New Roman" w:cs="Times New Roman"/>
          <w:sz w:val="24"/>
          <w:szCs w:val="24"/>
        </w:rPr>
        <w:t xml:space="preserve"> осадкой основания сооружения</w:t>
      </w:r>
      <w:r w:rsidR="00F04301">
        <w:rPr>
          <w:sz w:val="28"/>
          <w:szCs w:val="28"/>
        </w:rPr>
        <w:t xml:space="preserve"> </w:t>
      </w:r>
      <m:oMath>
        <m:sSub>
          <m:sSubPr>
            <m:ctrlPr>
              <w:rPr>
                <w:rFonts w:ascii="Cambria Math" w:hAnsi="Cambria Math"/>
                <w:i/>
                <w:sz w:val="24"/>
                <w:szCs w:val="24"/>
                <w:lang w:val="en-US"/>
              </w:rPr>
            </m:ctrlPr>
          </m:sSubPr>
          <m:e>
            <m:acc>
              <m:accPr>
                <m:chr m:val="̅"/>
                <m:ctrlPr>
                  <w:rPr>
                    <w:rFonts w:ascii="Cambria Math" w:hAnsi="Cambria Math"/>
                    <w:i/>
                    <w:sz w:val="24"/>
                    <w:szCs w:val="24"/>
                    <w:lang w:val="en-US"/>
                  </w:rPr>
                </m:ctrlPr>
              </m:accPr>
              <m:e>
                <m:r>
                  <w:rPr>
                    <w:rFonts w:ascii="Cambria Math" w:hAnsi="Cambria Math"/>
                    <w:sz w:val="24"/>
                    <w:szCs w:val="24"/>
                    <w:lang w:val="en-US"/>
                  </w:rPr>
                  <m:t>s</m:t>
                </m:r>
              </m:e>
            </m:acc>
          </m:e>
          <m:sub>
            <m:r>
              <w:rPr>
                <w:rFonts w:ascii="Cambria Math" w:hAnsi="Cambria Math"/>
                <w:sz w:val="24"/>
                <w:szCs w:val="24"/>
                <w:lang w:val="en-US"/>
              </w:rPr>
              <m:t>u</m:t>
            </m:r>
          </m:sub>
        </m:sSub>
        <m:r>
          <w:rPr>
            <w:rFonts w:ascii="Cambria Math" w:hAnsi="Cambria Math"/>
            <w:sz w:val="24"/>
            <w:szCs w:val="24"/>
          </w:rPr>
          <m:t xml:space="preserve"> </m:t>
        </m:r>
      </m:oMath>
      <w:r w:rsidRPr="00E95CC9">
        <w:rPr>
          <w:rFonts w:ascii="Times New Roman" w:hAnsi="Times New Roman" w:cs="Times New Roman"/>
          <w:sz w:val="24"/>
          <w:szCs w:val="24"/>
        </w:rPr>
        <w:t>определяется по формуле</w:t>
      </w:r>
    </w:p>
    <w:p w14:paraId="7A939E0A" w14:textId="77777777" w:rsidR="00254B79" w:rsidRDefault="00615225" w:rsidP="00563547">
      <w:pPr>
        <w:widowControl w:val="0"/>
        <w:suppressAutoHyphens w:val="0"/>
        <w:spacing w:after="0" w:line="360" w:lineRule="auto"/>
        <w:ind w:firstLine="3969"/>
        <w:jc w:val="both"/>
        <w:rPr>
          <w:sz w:val="28"/>
          <w:szCs w:val="28"/>
        </w:rPr>
      </w:pPr>
      <m:oMath>
        <m:r>
          <w:rPr>
            <w:rFonts w:ascii="Cambria Math" w:hAnsi="Cambria Math"/>
            <w:sz w:val="24"/>
            <w:szCs w:val="24"/>
          </w:rPr>
          <m:t xml:space="preserve"> </m:t>
        </m:r>
        <m:acc>
          <m:accPr>
            <m:chr m:val="̅"/>
            <m:ctrlPr>
              <w:rPr>
                <w:rFonts w:ascii="Cambria Math" w:hAnsi="Cambria Math"/>
                <w:sz w:val="24"/>
                <w:szCs w:val="24"/>
              </w:rPr>
            </m:ctrlPr>
          </m:accPr>
          <m:e>
            <m:r>
              <w:rPr>
                <w:rFonts w:ascii="Cambria Math" w:hAnsi="Cambria Math"/>
                <w:sz w:val="24"/>
                <w:szCs w:val="24"/>
              </w:rPr>
              <m:t>S</m:t>
            </m:r>
          </m:e>
        </m:acc>
        <m:r>
          <m:rPr>
            <m:sty m:val="p"/>
          </m:rPr>
          <w:rPr>
            <w:rFonts w:ascii="Cambria Math" w:hAnsi="Cambria Math"/>
            <w:sz w:val="24"/>
            <w:szCs w:val="24"/>
          </w:rPr>
          <m:t>=</m:t>
        </m:r>
        <m:nary>
          <m:naryPr>
            <m:chr m:val="∑"/>
            <m:limLoc m:val="undOvr"/>
            <m:subHide m:val="1"/>
            <m:supHide m:val="1"/>
            <m:ctrlPr>
              <w:rPr>
                <w:rFonts w:ascii="Cambria Math" w:hAnsi="Cambria Math"/>
                <w:sz w:val="24"/>
                <w:szCs w:val="24"/>
              </w:rPr>
            </m:ctrlPr>
          </m:naryPr>
          <m:sub/>
          <m:sup/>
          <m:e>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e>
        </m:nary>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i</m:t>
            </m:r>
          </m:sub>
        </m:sSub>
        <m:r>
          <m:rPr>
            <m:sty m:val="p"/>
          </m:rPr>
          <w:rPr>
            <w:rFonts w:ascii="Cambria Math" w:hAnsi="Cambria Math"/>
            <w:sz w:val="24"/>
            <w:szCs w:val="24"/>
          </w:rPr>
          <m:t>/</m:t>
        </m:r>
        <m:nary>
          <m:naryPr>
            <m:chr m:val="∑"/>
            <m:limLoc m:val="undOvr"/>
            <m:subHide m:val="1"/>
            <m:supHide m:val="1"/>
            <m:ctrlPr>
              <w:rPr>
                <w:rFonts w:ascii="Cambria Math" w:hAnsi="Cambria Math"/>
                <w:sz w:val="24"/>
                <w:szCs w:val="24"/>
              </w:rPr>
            </m:ctrlPr>
          </m:naryPr>
          <m:sub/>
          <m:sup/>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i</m:t>
                </m:r>
              </m:sub>
            </m:sSub>
          </m:e>
        </m:nary>
        <m:r>
          <m:rPr>
            <m:sty m:val="p"/>
          </m:rPr>
          <w:rPr>
            <w:rFonts w:ascii="Cambria Math" w:hAnsi="Cambria Math"/>
            <w:sz w:val="24"/>
            <w:szCs w:val="24"/>
          </w:rPr>
          <m:t xml:space="preserve">, </m:t>
        </m:r>
      </m:oMath>
      <w:r w:rsidR="00254B79" w:rsidRPr="00730808">
        <w:rPr>
          <w:sz w:val="28"/>
          <w:szCs w:val="28"/>
        </w:rPr>
        <w:t xml:space="preserve"> </w:t>
      </w:r>
      <w:r>
        <w:rPr>
          <w:sz w:val="28"/>
          <w:szCs w:val="28"/>
        </w:rPr>
        <w:t xml:space="preserve">                                                     </w:t>
      </w:r>
      <w:r w:rsidRPr="00615225">
        <w:rPr>
          <w:rFonts w:ascii="Times New Roman" w:hAnsi="Times New Roman" w:cs="Times New Roman"/>
          <w:sz w:val="24"/>
          <w:szCs w:val="24"/>
        </w:rPr>
        <w:t>(</w:t>
      </w:r>
      <w:r w:rsidR="00D96E5B">
        <w:rPr>
          <w:rFonts w:ascii="Times New Roman" w:hAnsi="Times New Roman" w:cs="Times New Roman"/>
          <w:sz w:val="24"/>
          <w:szCs w:val="24"/>
        </w:rPr>
        <w:t>6</w:t>
      </w:r>
      <w:r w:rsidRPr="00615225">
        <w:rPr>
          <w:rFonts w:ascii="Times New Roman" w:hAnsi="Times New Roman" w:cs="Times New Roman"/>
          <w:sz w:val="24"/>
          <w:szCs w:val="24"/>
        </w:rPr>
        <w:t>.</w:t>
      </w:r>
      <w:r>
        <w:rPr>
          <w:rFonts w:ascii="Times New Roman" w:hAnsi="Times New Roman" w:cs="Times New Roman"/>
          <w:sz w:val="24"/>
          <w:szCs w:val="24"/>
        </w:rPr>
        <w:t xml:space="preserve"> </w:t>
      </w:r>
      <w:r w:rsidR="00D96E5B">
        <w:rPr>
          <w:rFonts w:ascii="Times New Roman" w:hAnsi="Times New Roman" w:cs="Times New Roman"/>
          <w:sz w:val="24"/>
          <w:szCs w:val="24"/>
        </w:rPr>
        <w:t>1</w:t>
      </w:r>
      <w:r w:rsidRPr="00615225">
        <w:rPr>
          <w:rFonts w:ascii="Times New Roman" w:hAnsi="Times New Roman" w:cs="Times New Roman"/>
          <w:sz w:val="24"/>
          <w:szCs w:val="24"/>
        </w:rPr>
        <w:t>)</w:t>
      </w:r>
    </w:p>
    <w:p w14:paraId="0C22DAF9" w14:textId="77777777" w:rsidR="006E3678" w:rsidRPr="00730808" w:rsidRDefault="006E3678" w:rsidP="00563547">
      <w:pPr>
        <w:pStyle w:val="ABodyText"/>
        <w:widowControl w:val="0"/>
        <w:spacing w:after="0" w:line="360" w:lineRule="auto"/>
        <w:ind w:firstLine="0"/>
        <w:rPr>
          <w:sz w:val="28"/>
          <w:szCs w:val="28"/>
        </w:rPr>
      </w:pPr>
      <w:r w:rsidRPr="006E3678">
        <w:t>где</w:t>
      </w:r>
      <w:r w:rsidRPr="00730808">
        <w:rPr>
          <w:sz w:val="28"/>
          <w:szCs w:val="28"/>
        </w:rPr>
        <w:t xml:space="preserve"> </w:t>
      </w:r>
      <m:oMath>
        <m:sSub>
          <m:sSubPr>
            <m:ctrlPr>
              <w:rPr>
                <w:rFonts w:ascii="Cambria Math" w:hAnsi="Cambria Math"/>
              </w:rPr>
            </m:ctrlPr>
          </m:sSubPr>
          <m:e>
            <m:r>
              <w:rPr>
                <w:rFonts w:ascii="Cambria Math" w:hAnsi="Cambria Math"/>
              </w:rPr>
              <m:t>s</m:t>
            </m:r>
          </m:e>
          <m:sub>
            <m:r>
              <w:rPr>
                <w:rFonts w:ascii="Cambria Math" w:hAnsi="Cambria Math"/>
              </w:rPr>
              <m:t>i</m:t>
            </m:r>
          </m:sub>
        </m:sSub>
      </m:oMath>
      <w:r w:rsidRPr="00730808">
        <w:rPr>
          <w:sz w:val="28"/>
          <w:szCs w:val="28"/>
        </w:rPr>
        <w:t xml:space="preserve"> </w:t>
      </w:r>
      <w:r w:rsidRPr="006E3678">
        <w:t>- абсолютная осадка i-го фундамента с площадью</w:t>
      </w:r>
      <w:r w:rsidRPr="00730808">
        <w:rPr>
          <w:sz w:val="28"/>
          <w:szCs w:val="28"/>
        </w:rPr>
        <w:t xml:space="preserve"> </w:t>
      </w:r>
      <m:oMath>
        <m:sSub>
          <m:sSubPr>
            <m:ctrlPr>
              <w:rPr>
                <w:rFonts w:ascii="Cambria Math" w:hAnsi="Cambria Math"/>
              </w:rPr>
            </m:ctrlPr>
          </m:sSubPr>
          <m:e>
            <m:r>
              <w:rPr>
                <w:rFonts w:ascii="Cambria Math" w:hAnsi="Cambria Math"/>
              </w:rPr>
              <m:t>A</m:t>
            </m:r>
          </m:e>
          <m:sub>
            <m:r>
              <w:rPr>
                <w:rFonts w:ascii="Cambria Math" w:hAnsi="Cambria Math"/>
              </w:rPr>
              <m:t>i</m:t>
            </m:r>
          </m:sub>
        </m:sSub>
      </m:oMath>
      <w:r w:rsidRPr="00730808">
        <w:rPr>
          <w:sz w:val="28"/>
          <w:szCs w:val="28"/>
        </w:rPr>
        <w:t>.</w:t>
      </w:r>
    </w:p>
    <w:p w14:paraId="30374751" w14:textId="77777777" w:rsidR="002E7A46" w:rsidRPr="00C4689D" w:rsidRDefault="002E7A46" w:rsidP="00563547">
      <w:pPr>
        <w:widowControl w:val="0"/>
        <w:suppressAutoHyphens w:val="0"/>
        <w:spacing w:after="0" w:line="360" w:lineRule="auto"/>
        <w:ind w:firstLine="709"/>
        <w:jc w:val="both"/>
        <w:rPr>
          <w:rFonts w:ascii="Times New Roman" w:hAnsi="Times New Roman" w:cs="Times New Roman"/>
        </w:rPr>
      </w:pPr>
      <w:r w:rsidRPr="00B06908">
        <w:rPr>
          <w:rFonts w:ascii="Times New Roman" w:hAnsi="Times New Roman" w:cs="Times New Roman"/>
          <w:spacing w:val="40"/>
        </w:rPr>
        <w:t>Примечание</w:t>
      </w:r>
      <w:r w:rsidR="00C4689D" w:rsidRPr="00C4689D">
        <w:rPr>
          <w:rFonts w:ascii="Times New Roman" w:hAnsi="Times New Roman" w:cs="Times New Roman"/>
        </w:rPr>
        <w:t xml:space="preserve"> –</w:t>
      </w:r>
      <w:r w:rsidRPr="00C4689D">
        <w:rPr>
          <w:rFonts w:ascii="Times New Roman" w:hAnsi="Times New Roman" w:cs="Times New Roman"/>
        </w:rPr>
        <w:t xml:space="preserve"> Если осадки всех фундаментов сооружения одинаковы, т.е. происходит равномерная осадка основания сооружения, то в его конструкциях не возникает дополнительных усилий и деформаций. В этом случае средняя осадка ограничивается только технологическими или архитектурно-эстетическими требованиями. </w:t>
      </w:r>
    </w:p>
    <w:p w14:paraId="53B7C57E" w14:textId="127BC7D5" w:rsidR="009B061B" w:rsidRPr="009B061B" w:rsidRDefault="009B061B" w:rsidP="00563547">
      <w:pPr>
        <w:pStyle w:val="ASubheadingItem3"/>
        <w:widowControl w:val="0"/>
        <w:spacing w:after="0" w:line="360" w:lineRule="auto"/>
        <w:ind w:firstLine="709"/>
      </w:pPr>
      <w:r w:rsidRPr="009B061B">
        <w:t xml:space="preserve">6.2.4 Относительная неравномерность осадок </w:t>
      </w:r>
      <m:oMath>
        <m:r>
          <m:rPr>
            <m:sty m:val="p"/>
          </m:rPr>
          <w:rPr>
            <w:rFonts w:ascii="Cambria Math" w:hAnsi="Cambria Math"/>
          </w:rPr>
          <m:t>Δ</m:t>
        </m:r>
        <m:r>
          <w:rPr>
            <w:rFonts w:ascii="Cambria Math" w:hAnsi="Cambria Math"/>
          </w:rPr>
          <m:t>s/L</m:t>
        </m:r>
      </m:oMath>
      <w:r w:rsidRPr="009B061B">
        <w:t xml:space="preserve"> двух фундаментов представляет собой разность абсолютных осадок двух фундаментов, отнесенную к расстоянию между ними. Эта характеристика используется при неплавных (скачкообразных) эпюрах осадок (рис</w:t>
      </w:r>
      <w:r w:rsidR="006963E8">
        <w:t>унок</w:t>
      </w:r>
      <w:r w:rsidR="0011332D">
        <w:t xml:space="preserve"> 6.1)</w:t>
      </w:r>
      <w:r w:rsidR="001D0C1B">
        <w:t>.</w:t>
      </w:r>
      <w:r w:rsidRPr="009B061B">
        <w:t xml:space="preserve"> </w:t>
      </w:r>
    </w:p>
    <w:p w14:paraId="0E89B050" w14:textId="77777777" w:rsidR="009B061B" w:rsidRDefault="009B061B" w:rsidP="00563547">
      <w:pPr>
        <w:widowControl w:val="0"/>
        <w:suppressAutoHyphens w:val="0"/>
        <w:jc w:val="center"/>
      </w:pPr>
      <w:r w:rsidRPr="00B025A0">
        <w:rPr>
          <w:noProof/>
          <w:lang w:eastAsia="ru-RU"/>
        </w:rPr>
        <w:drawing>
          <wp:inline distT="0" distB="0" distL="0" distR="0" wp14:anchorId="009B9F5F" wp14:editId="30F4D6CF">
            <wp:extent cx="5689062" cy="2260397"/>
            <wp:effectExtent l="0" t="0" r="6985"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2307" cy="2269633"/>
                    </a:xfrm>
                    <a:prstGeom prst="rect">
                      <a:avLst/>
                    </a:prstGeom>
                    <a:noFill/>
                    <a:ln>
                      <a:noFill/>
                    </a:ln>
                  </pic:spPr>
                </pic:pic>
              </a:graphicData>
            </a:graphic>
          </wp:inline>
        </w:drawing>
      </w:r>
    </w:p>
    <w:p w14:paraId="533DAD6D" w14:textId="77777777" w:rsidR="009B061B" w:rsidRPr="008D4CA1" w:rsidRDefault="00027CC4" w:rsidP="00563547">
      <w:pPr>
        <w:pStyle w:val="ANumberFigureRus"/>
        <w:keepLines w:val="0"/>
        <w:widowControl w:val="0"/>
        <w:numPr>
          <w:ilvl w:val="0"/>
          <w:numId w:val="0"/>
        </w:numPr>
        <w:spacing w:before="0" w:after="0" w:line="360" w:lineRule="auto"/>
        <w:rPr>
          <w:sz w:val="22"/>
          <w:szCs w:val="22"/>
        </w:rPr>
      </w:pPr>
      <w:r w:rsidRPr="008D4CA1">
        <w:rPr>
          <w:sz w:val="22"/>
          <w:szCs w:val="22"/>
        </w:rPr>
        <w:t>Рисунок 6.1</w:t>
      </w:r>
      <w:r w:rsidR="009B061B" w:rsidRPr="008D4CA1">
        <w:rPr>
          <w:sz w:val="22"/>
          <w:szCs w:val="22"/>
        </w:rPr>
        <w:t xml:space="preserve"> – Схема неравномерных осадок основания фундаментов сооружения </w:t>
      </w:r>
    </w:p>
    <w:p w14:paraId="00330991" w14:textId="77777777" w:rsidR="009B061B" w:rsidRPr="00027CC4" w:rsidRDefault="009B061B" w:rsidP="00563547">
      <w:pPr>
        <w:pStyle w:val="ABodyText"/>
        <w:widowControl w:val="0"/>
        <w:spacing w:after="0" w:line="360" w:lineRule="auto"/>
        <w:ind w:firstLine="709"/>
        <w:rPr>
          <w:sz w:val="22"/>
          <w:szCs w:val="22"/>
        </w:rPr>
      </w:pPr>
      <w:r w:rsidRPr="00027CC4">
        <w:rPr>
          <w:spacing w:val="40"/>
          <w:sz w:val="22"/>
          <w:szCs w:val="22"/>
        </w:rPr>
        <w:t>Примечание</w:t>
      </w:r>
      <w:r w:rsidR="00027CC4">
        <w:rPr>
          <w:sz w:val="22"/>
          <w:szCs w:val="22"/>
        </w:rPr>
        <w:t xml:space="preserve"> –</w:t>
      </w:r>
      <w:r w:rsidRPr="00027CC4">
        <w:rPr>
          <w:sz w:val="22"/>
          <w:szCs w:val="22"/>
        </w:rPr>
        <w:t xml:space="preserve"> Для гибких сооружений величина</w:t>
      </w:r>
      <w:r w:rsidRPr="00730808">
        <w:rPr>
          <w:sz w:val="28"/>
          <w:szCs w:val="28"/>
        </w:rPr>
        <w:t xml:space="preserve"> </w:t>
      </w:r>
      <m:oMath>
        <m:r>
          <m:rPr>
            <m:sty m:val="p"/>
          </m:rPr>
          <w:rPr>
            <w:rFonts w:ascii="Cambria Math" w:hAnsi="Cambria Math"/>
            <w:sz w:val="22"/>
            <w:szCs w:val="22"/>
          </w:rPr>
          <m:t>Δ</m:t>
        </m:r>
        <m:r>
          <w:rPr>
            <w:rFonts w:ascii="Cambria Math" w:hAnsi="Cambria Math"/>
            <w:sz w:val="22"/>
            <w:szCs w:val="22"/>
          </w:rPr>
          <m:t xml:space="preserve">s/L </m:t>
        </m:r>
      </m:oMath>
      <w:r w:rsidRPr="00027CC4">
        <w:rPr>
          <w:sz w:val="22"/>
          <w:szCs w:val="22"/>
        </w:rPr>
        <w:t>характеризует перекосные деформации, а для относительно жестких - преимущественно сдвиговые деформации конструкций.</w:t>
      </w:r>
    </w:p>
    <w:p w14:paraId="4102A06B" w14:textId="4DFC7182" w:rsidR="009B061B" w:rsidRDefault="0018289F" w:rsidP="00563547">
      <w:pPr>
        <w:pStyle w:val="ASubheadingItem3"/>
        <w:widowControl w:val="0"/>
        <w:spacing w:after="0" w:line="360" w:lineRule="auto"/>
        <w:ind w:firstLine="709"/>
      </w:pPr>
      <w:r>
        <w:t xml:space="preserve">6.2.5 </w:t>
      </w:r>
      <w:r w:rsidR="009B061B" w:rsidRPr="00027CC4">
        <w:t>Крен фундамента или сооружения в целом</w:t>
      </w:r>
      <w:r w:rsidR="009B061B" w:rsidRPr="00730808">
        <w:rPr>
          <w:sz w:val="28"/>
          <w:szCs w:val="28"/>
        </w:rPr>
        <w:t xml:space="preserve"> i </w:t>
      </w:r>
      <w:r w:rsidR="009B061B" w:rsidRPr="00027CC4">
        <w:t>– разность осадок крайних точек фундамента или сооружения в целом, отнесенная к ширине или длине фундамента (сооружения) (рис</w:t>
      </w:r>
      <w:r w:rsidR="006963E8">
        <w:t>унок</w:t>
      </w:r>
      <w:r w:rsidR="0011332D">
        <w:t xml:space="preserve"> 6.2</w:t>
      </w:r>
      <w:r w:rsidR="009B061B" w:rsidRPr="00027CC4">
        <w:t>).</w:t>
      </w:r>
    </w:p>
    <w:p w14:paraId="1CD1112D" w14:textId="77777777" w:rsidR="00027CC4" w:rsidRPr="00027CC4" w:rsidRDefault="00027CC4" w:rsidP="00563547">
      <w:pPr>
        <w:pStyle w:val="ASubheadingItem3"/>
        <w:widowControl w:val="0"/>
      </w:pPr>
    </w:p>
    <w:p w14:paraId="1B8CA738" w14:textId="77777777" w:rsidR="009B061B" w:rsidRPr="00730808" w:rsidRDefault="009B061B" w:rsidP="00563547">
      <w:pPr>
        <w:widowControl w:val="0"/>
        <w:suppressAutoHyphens w:val="0"/>
        <w:jc w:val="center"/>
        <w:rPr>
          <w:sz w:val="28"/>
          <w:szCs w:val="28"/>
        </w:rPr>
      </w:pPr>
      <w:r w:rsidRPr="00730808">
        <w:rPr>
          <w:noProof/>
          <w:sz w:val="28"/>
          <w:szCs w:val="28"/>
          <w:lang w:eastAsia="ru-RU"/>
        </w:rPr>
        <w:drawing>
          <wp:inline distT="0" distB="0" distL="0" distR="0" wp14:anchorId="73F9DAB8" wp14:editId="056B8F2E">
            <wp:extent cx="3892704" cy="2532838"/>
            <wp:effectExtent l="0" t="0" r="0" b="127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7160" cy="2542244"/>
                    </a:xfrm>
                    <a:prstGeom prst="rect">
                      <a:avLst/>
                    </a:prstGeom>
                    <a:noFill/>
                    <a:ln>
                      <a:noFill/>
                    </a:ln>
                  </pic:spPr>
                </pic:pic>
              </a:graphicData>
            </a:graphic>
          </wp:inline>
        </w:drawing>
      </w:r>
    </w:p>
    <w:p w14:paraId="7DF7C7D6" w14:textId="77777777" w:rsidR="009B061B" w:rsidRPr="00C16334" w:rsidRDefault="00C16334" w:rsidP="00563547">
      <w:pPr>
        <w:pStyle w:val="ANumberFigureRus"/>
        <w:keepLines w:val="0"/>
        <w:widowControl w:val="0"/>
        <w:numPr>
          <w:ilvl w:val="0"/>
          <w:numId w:val="0"/>
        </w:numPr>
        <w:spacing w:before="0" w:after="0" w:line="360" w:lineRule="auto"/>
      </w:pPr>
      <w:r w:rsidRPr="00C16334">
        <w:t>Рисунок 6.2</w:t>
      </w:r>
      <w:r w:rsidR="009B061B" w:rsidRPr="00C16334">
        <w:t xml:space="preserve">– Схема крена жесткого сооружения </w:t>
      </w:r>
    </w:p>
    <w:p w14:paraId="25BA5B4C" w14:textId="77777777" w:rsidR="009B061B" w:rsidRPr="00C16334" w:rsidRDefault="009B061B" w:rsidP="00563547">
      <w:pPr>
        <w:pStyle w:val="ABodyText"/>
        <w:widowControl w:val="0"/>
        <w:spacing w:after="0" w:line="360" w:lineRule="auto"/>
        <w:ind w:firstLine="709"/>
        <w:rPr>
          <w:sz w:val="22"/>
          <w:szCs w:val="22"/>
        </w:rPr>
      </w:pPr>
      <w:r w:rsidRPr="00C16334">
        <w:rPr>
          <w:spacing w:val="40"/>
          <w:sz w:val="22"/>
          <w:szCs w:val="22"/>
        </w:rPr>
        <w:t>Примечание</w:t>
      </w:r>
      <w:r w:rsidR="00C16334">
        <w:rPr>
          <w:sz w:val="22"/>
          <w:szCs w:val="22"/>
        </w:rPr>
        <w:t xml:space="preserve"> –</w:t>
      </w:r>
      <w:r w:rsidRPr="00C16334">
        <w:rPr>
          <w:sz w:val="22"/>
          <w:szCs w:val="22"/>
        </w:rPr>
        <w:t xml:space="preserve"> В практике, для небольших жестких фундаментов и сооружений с равномерно распределенной нагрузкой, осадки основания в любом направлении изменяются по линейному закону. Однако, крупные сооружения с жестким фундаментом (с длиной и/или шириной более 25 м) могут испытывать прогибы и/или выгибы в зависимости от распределения нагрузки и изменчивости напряженно-деформируемого состояния основания.</w:t>
      </w:r>
    </w:p>
    <w:p w14:paraId="794D4481" w14:textId="77777777" w:rsidR="009B061B" w:rsidRPr="00C16334" w:rsidRDefault="00C16334" w:rsidP="00563547">
      <w:pPr>
        <w:pStyle w:val="ASubheadingItem3"/>
        <w:widowControl w:val="0"/>
        <w:spacing w:after="0" w:line="360" w:lineRule="auto"/>
        <w:ind w:firstLine="709"/>
      </w:pPr>
      <w:r w:rsidRPr="00C16334">
        <w:t xml:space="preserve">6.2.6 </w:t>
      </w:r>
      <w:r w:rsidR="009B061B" w:rsidRPr="00C16334">
        <w:t xml:space="preserve">Относительный прогиб или выгиб </w:t>
      </w:r>
      <m:oMath>
        <m:r>
          <w:rPr>
            <w:rFonts w:ascii="Cambria Math" w:hAnsi="Cambria Math"/>
          </w:rPr>
          <m:t>f/L</m:t>
        </m:r>
      </m:oMath>
      <w:r w:rsidR="009B061B" w:rsidRPr="00C16334">
        <w:t xml:space="preserve"> - отношение стрелы прогиба или выгиба к длине однозначно изгибаемого участка сооружения, характеризуя плавные искривления зданий и сооружений (рис</w:t>
      </w:r>
      <w:r w:rsidR="006963E8">
        <w:t xml:space="preserve">унок </w:t>
      </w:r>
      <w:r w:rsidR="0011332D">
        <w:t>6.3</w:t>
      </w:r>
      <w:r w:rsidR="009B061B" w:rsidRPr="00C16334">
        <w:fldChar w:fldCharType="begin"/>
      </w:r>
      <w:r w:rsidR="009B061B" w:rsidRPr="00C16334">
        <w:instrText xml:space="preserve"> REF _Ref162438637 \h  \* MERGEFORMAT </w:instrText>
      </w:r>
      <w:r w:rsidR="009B061B" w:rsidRPr="00C16334">
        <w:fldChar w:fldCharType="end"/>
      </w:r>
      <w:r w:rsidR="009B061B" w:rsidRPr="00C16334">
        <w:t xml:space="preserve">). </w:t>
      </w:r>
    </w:p>
    <w:p w14:paraId="2449F729" w14:textId="77777777" w:rsidR="009B061B" w:rsidRPr="00C16334" w:rsidRDefault="009B061B" w:rsidP="00563547">
      <w:pPr>
        <w:widowControl w:val="0"/>
        <w:suppressAutoHyphens w:val="0"/>
        <w:rPr>
          <w:sz w:val="24"/>
          <w:szCs w:val="24"/>
        </w:rPr>
      </w:pPr>
    </w:p>
    <w:p w14:paraId="449BA1C2" w14:textId="77777777" w:rsidR="009B061B" w:rsidRPr="00730808" w:rsidRDefault="009B061B" w:rsidP="00563547">
      <w:pPr>
        <w:widowControl w:val="0"/>
        <w:suppressAutoHyphens w:val="0"/>
        <w:jc w:val="center"/>
        <w:rPr>
          <w:sz w:val="28"/>
          <w:szCs w:val="28"/>
        </w:rPr>
      </w:pPr>
      <w:r w:rsidRPr="00730808">
        <w:rPr>
          <w:noProof/>
          <w:sz w:val="28"/>
          <w:szCs w:val="28"/>
          <w:lang w:eastAsia="ru-RU"/>
        </w:rPr>
        <w:drawing>
          <wp:inline distT="0" distB="0" distL="0" distR="0" wp14:anchorId="25835FBC" wp14:editId="4774B86F">
            <wp:extent cx="5683911" cy="1997880"/>
            <wp:effectExtent l="0" t="0" r="0" b="2540"/>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cstate="print">
                      <a:extLst>
                        <a:ext uri="{28A0092B-C50C-407E-A947-70E740481C1C}">
                          <a14:useLocalDpi xmlns:a14="http://schemas.microsoft.com/office/drawing/2010/main" val="0"/>
                        </a:ext>
                      </a:extLst>
                    </a:blip>
                    <a:srcRect t="35037"/>
                    <a:stretch>
                      <a:fillRect/>
                    </a:stretch>
                  </pic:blipFill>
                  <pic:spPr bwMode="auto">
                    <a:xfrm>
                      <a:off x="0" y="0"/>
                      <a:ext cx="5690074" cy="2000046"/>
                    </a:xfrm>
                    <a:prstGeom prst="rect">
                      <a:avLst/>
                    </a:prstGeom>
                    <a:noFill/>
                    <a:ln>
                      <a:noFill/>
                    </a:ln>
                  </pic:spPr>
                </pic:pic>
              </a:graphicData>
            </a:graphic>
          </wp:inline>
        </w:drawing>
      </w:r>
    </w:p>
    <w:p w14:paraId="21995C5B" w14:textId="77777777" w:rsidR="009B061B" w:rsidRPr="00C16334" w:rsidRDefault="00C16334" w:rsidP="00563547">
      <w:pPr>
        <w:pStyle w:val="ANumberFigureRus"/>
        <w:keepLines w:val="0"/>
        <w:widowControl w:val="0"/>
        <w:numPr>
          <w:ilvl w:val="0"/>
          <w:numId w:val="0"/>
        </w:numPr>
        <w:spacing w:before="0" w:after="0" w:line="360" w:lineRule="auto"/>
      </w:pPr>
      <w:r w:rsidRPr="00C16334">
        <w:t>Рисунок 6.3</w:t>
      </w:r>
      <w:r w:rsidR="009B061B" w:rsidRPr="00C16334">
        <w:t> – Схема прогиба (выгиба) сооружения</w:t>
      </w:r>
    </w:p>
    <w:p w14:paraId="1378D079" w14:textId="77777777" w:rsidR="00356172" w:rsidRDefault="009B061B" w:rsidP="00563547">
      <w:pPr>
        <w:pStyle w:val="ABodyText"/>
        <w:widowControl w:val="0"/>
        <w:spacing w:after="0" w:line="360" w:lineRule="auto"/>
        <w:ind w:firstLine="709"/>
      </w:pPr>
      <w:r w:rsidRPr="00A31D85">
        <w:t xml:space="preserve">Относительный прогиб (выгиб) </w:t>
      </w:r>
      <m:oMath>
        <m:r>
          <w:rPr>
            <w:rFonts w:ascii="Cambria Math" w:hAnsi="Cambria Math"/>
          </w:rPr>
          <m:t>f/L</m:t>
        </m:r>
      </m:oMath>
      <w:r w:rsidR="00356172" w:rsidRPr="00C16334">
        <w:t xml:space="preserve"> </w:t>
      </w:r>
      <w:r w:rsidRPr="00A31D85">
        <w:t>вычисляется по формуле</w:t>
      </w:r>
    </w:p>
    <w:p w14:paraId="1CE27B64" w14:textId="057DB5A1" w:rsidR="009B061B" w:rsidRPr="00A31D85" w:rsidRDefault="009B061B" w:rsidP="00563547">
      <w:pPr>
        <w:pStyle w:val="ABodyText"/>
        <w:widowControl w:val="0"/>
        <w:ind w:firstLine="3969"/>
      </w:pPr>
      <w:r w:rsidRPr="00A31D85">
        <w:t xml:space="preserve"> </w:t>
      </w:r>
      <m:oMath>
        <m:f>
          <m:fPr>
            <m:ctrlPr>
              <w:rPr>
                <w:rFonts w:ascii="Cambria Math" w:hAnsi="Cambria Math"/>
                <w:i/>
              </w:rPr>
            </m:ctrlPr>
          </m:fPr>
          <m:num>
            <m:r>
              <w:rPr>
                <w:rFonts w:ascii="Cambria Math" w:hAnsi="Cambria Math"/>
              </w:rPr>
              <m:t>f</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3</m:t>
                </m:r>
              </m:sub>
            </m:sSub>
            <m:r>
              <w:rPr>
                <w:rFonts w:ascii="Cambria Math" w:hAnsi="Cambria Math"/>
              </w:rPr>
              <m:t>)</m:t>
            </m:r>
          </m:num>
          <m:den>
            <m:r>
              <w:rPr>
                <w:rFonts w:ascii="Cambria Math" w:hAnsi="Cambria Math"/>
              </w:rPr>
              <m:t>2L</m:t>
            </m:r>
          </m:den>
        </m:f>
      </m:oMath>
      <w:r w:rsidRPr="00A31D85">
        <w:t>,</w:t>
      </w:r>
      <w:r w:rsidR="00A363C1">
        <w:t xml:space="preserve">    </w:t>
      </w:r>
      <w:r w:rsidR="005A496F">
        <w:t xml:space="preserve">                                                          </w:t>
      </w:r>
      <w:r w:rsidR="005A496F" w:rsidRPr="00615225">
        <w:t>(</w:t>
      </w:r>
      <w:r w:rsidR="005A496F">
        <w:t>6</w:t>
      </w:r>
      <w:r w:rsidR="005A496F" w:rsidRPr="00615225">
        <w:t>.</w:t>
      </w:r>
      <w:r w:rsidR="005A496F">
        <w:t xml:space="preserve"> 2</w:t>
      </w:r>
      <w:r w:rsidR="005A496F" w:rsidRPr="00615225">
        <w:t>)</w:t>
      </w:r>
    </w:p>
    <w:p w14:paraId="37A45F1B" w14:textId="77777777" w:rsidR="009B061B" w:rsidRPr="00A31D85" w:rsidRDefault="009B061B" w:rsidP="00563547">
      <w:pPr>
        <w:widowControl w:val="0"/>
        <w:suppressAutoHyphens w:val="0"/>
        <w:rPr>
          <w:rFonts w:ascii="Times New Roman" w:eastAsia="Times New Roman" w:hAnsi="Times New Roman" w:cs="Times New Roman"/>
          <w:sz w:val="24"/>
          <w:szCs w:val="24"/>
          <w:lang w:eastAsia="ru-RU"/>
        </w:rPr>
      </w:pPr>
      <w:r w:rsidRPr="00A31D85">
        <w:rPr>
          <w:rFonts w:ascii="Times New Roman" w:eastAsia="Times New Roman" w:hAnsi="Times New Roman" w:cs="Times New Roman"/>
          <w:sz w:val="24"/>
          <w:szCs w:val="24"/>
          <w:lang w:eastAsia="ru-RU"/>
        </w:rPr>
        <w:t>где</w:t>
      </w:r>
      <w:r w:rsidRPr="00A31D85">
        <w:rPr>
          <w:sz w:val="24"/>
          <w:szCs w:val="24"/>
        </w:rPr>
        <w:t xml:space="preserve"> </w:t>
      </w:r>
      <w:r w:rsidRPr="00A31D85">
        <w:rPr>
          <w:sz w:val="24"/>
          <w:szCs w:val="24"/>
        </w:rPr>
        <w:tab/>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oMath>
      <w:r w:rsidRPr="00A31D85">
        <w:rPr>
          <w:sz w:val="24"/>
          <w:szCs w:val="24"/>
        </w:rPr>
        <w:t xml:space="preserve"> и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3</m:t>
            </m:r>
          </m:sub>
        </m:sSub>
      </m:oMath>
      <w:r w:rsidRPr="00A31D85">
        <w:rPr>
          <w:sz w:val="24"/>
          <w:szCs w:val="24"/>
        </w:rPr>
        <w:t xml:space="preserve"> </w:t>
      </w:r>
      <w:r w:rsidR="00A31D85">
        <w:rPr>
          <w:sz w:val="24"/>
          <w:szCs w:val="24"/>
        </w:rPr>
        <w:t>–</w:t>
      </w:r>
      <w:r w:rsidRPr="00A31D85">
        <w:rPr>
          <w:rFonts w:ascii="Times New Roman" w:eastAsia="Times New Roman" w:hAnsi="Times New Roman" w:cs="Times New Roman"/>
          <w:sz w:val="24"/>
          <w:szCs w:val="24"/>
          <w:lang w:eastAsia="ru-RU"/>
        </w:rPr>
        <w:t xml:space="preserve"> осадки концов рассматриваемого участка однозначного искривления;</w:t>
      </w:r>
    </w:p>
    <w:p w14:paraId="37E155FE" w14:textId="77777777" w:rsidR="009B061B" w:rsidRPr="00A31D85" w:rsidRDefault="00E223D1" w:rsidP="00563547">
      <w:pPr>
        <w:widowControl w:val="0"/>
        <w:suppressAutoHyphens w:val="0"/>
        <w:ind w:firstLine="708"/>
        <w:rPr>
          <w:rFonts w:ascii="Times New Roman" w:eastAsia="Times New Roman" w:hAnsi="Times New Roman" w:cs="Times New Roman"/>
          <w:sz w:val="24"/>
          <w:szCs w:val="24"/>
          <w:lang w:eastAsia="ru-RU"/>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oMath>
      <w:r w:rsidR="009B061B" w:rsidRPr="00A31D85">
        <w:rPr>
          <w:sz w:val="24"/>
          <w:szCs w:val="24"/>
        </w:rPr>
        <w:t xml:space="preserve"> </w:t>
      </w:r>
      <w:r w:rsidR="00A31D85">
        <w:rPr>
          <w:sz w:val="24"/>
          <w:szCs w:val="24"/>
        </w:rPr>
        <w:t>–</w:t>
      </w:r>
      <w:r w:rsidR="009B061B" w:rsidRPr="00A31D85">
        <w:rPr>
          <w:rFonts w:ascii="Times New Roman" w:eastAsia="Times New Roman" w:hAnsi="Times New Roman" w:cs="Times New Roman"/>
          <w:sz w:val="24"/>
          <w:szCs w:val="24"/>
          <w:lang w:eastAsia="ru-RU"/>
        </w:rPr>
        <w:t xml:space="preserve"> наибольшая или наименьшая осадка на том же участке;</w:t>
      </w:r>
    </w:p>
    <w:p w14:paraId="5AACBA2D" w14:textId="77777777" w:rsidR="009B061B" w:rsidRPr="00A31D85" w:rsidRDefault="009B061B" w:rsidP="00563547">
      <w:pPr>
        <w:widowControl w:val="0"/>
        <w:suppressAutoHyphens w:val="0"/>
        <w:ind w:firstLine="708"/>
        <w:rPr>
          <w:rFonts w:ascii="Times New Roman" w:eastAsia="Times New Roman" w:hAnsi="Times New Roman" w:cs="Times New Roman"/>
          <w:sz w:val="24"/>
          <w:szCs w:val="24"/>
          <w:lang w:eastAsia="ru-RU"/>
        </w:rPr>
      </w:pPr>
      <m:oMath>
        <m:r>
          <w:rPr>
            <w:rFonts w:ascii="Cambria Math" w:hAnsi="Cambria Math"/>
            <w:sz w:val="24"/>
            <w:szCs w:val="24"/>
          </w:rPr>
          <m:t>L</m:t>
        </m:r>
      </m:oMath>
      <w:r w:rsidRPr="00A31D85">
        <w:rPr>
          <w:sz w:val="24"/>
          <w:szCs w:val="24"/>
        </w:rPr>
        <w:t xml:space="preserve"> </w:t>
      </w:r>
      <w:r w:rsidR="00A31D85">
        <w:rPr>
          <w:rFonts w:ascii="Times New Roman" w:eastAsia="Times New Roman" w:hAnsi="Times New Roman" w:cs="Times New Roman"/>
          <w:sz w:val="24"/>
          <w:szCs w:val="24"/>
          <w:lang w:eastAsia="ru-RU"/>
        </w:rPr>
        <w:t>–</w:t>
      </w:r>
      <w:r w:rsidRPr="00A31D85">
        <w:rPr>
          <w:rFonts w:ascii="Times New Roman" w:eastAsia="Times New Roman" w:hAnsi="Times New Roman" w:cs="Times New Roman"/>
          <w:sz w:val="24"/>
          <w:szCs w:val="24"/>
          <w:lang w:eastAsia="ru-RU"/>
        </w:rPr>
        <w:t xml:space="preserve"> расстояние между точками, имеющими осадки </w:t>
      </w: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s</m:t>
            </m:r>
          </m:e>
          <m:sub>
            <m:r>
              <m:rPr>
                <m:sty m:val="p"/>
              </m:rPr>
              <w:rPr>
                <w:rFonts w:ascii="Cambria Math" w:eastAsia="Times New Roman" w:hAnsi="Cambria Math" w:cs="Times New Roman"/>
                <w:sz w:val="24"/>
                <w:szCs w:val="24"/>
                <w:lang w:eastAsia="ru-RU"/>
              </w:rPr>
              <m:t>1</m:t>
            </m:r>
          </m:sub>
        </m:sSub>
      </m:oMath>
      <w:r w:rsidRPr="00A31D85">
        <w:rPr>
          <w:rFonts w:ascii="Times New Roman" w:eastAsia="Times New Roman" w:hAnsi="Times New Roman" w:cs="Times New Roman"/>
          <w:sz w:val="24"/>
          <w:szCs w:val="24"/>
          <w:lang w:eastAsia="ru-RU"/>
        </w:rPr>
        <w:t xml:space="preserve"> и </w:t>
      </w:r>
      <m:oMath>
        <m:sSub>
          <m:sSubPr>
            <m:ctrlPr>
              <w:rPr>
                <w:rFonts w:ascii="Cambria Math" w:eastAsia="Times New Roman" w:hAnsi="Cambria Math" w:cs="Times New Roman"/>
                <w:sz w:val="24"/>
                <w:szCs w:val="24"/>
                <w:lang w:eastAsia="ru-RU"/>
              </w:rPr>
            </m:ctrlPr>
          </m:sSubPr>
          <m:e>
            <m:r>
              <w:rPr>
                <w:rFonts w:ascii="Cambria Math" w:eastAsia="Times New Roman" w:hAnsi="Cambria Math" w:cs="Times New Roman"/>
                <w:sz w:val="24"/>
                <w:szCs w:val="24"/>
                <w:lang w:eastAsia="ru-RU"/>
              </w:rPr>
              <m:t>s</m:t>
            </m:r>
          </m:e>
          <m:sub>
            <m:r>
              <m:rPr>
                <m:sty m:val="p"/>
              </m:rPr>
              <w:rPr>
                <w:rFonts w:ascii="Cambria Math" w:eastAsia="Times New Roman" w:hAnsi="Cambria Math" w:cs="Times New Roman"/>
                <w:sz w:val="24"/>
                <w:szCs w:val="24"/>
                <w:lang w:eastAsia="ru-RU"/>
              </w:rPr>
              <m:t>3</m:t>
            </m:r>
          </m:sub>
        </m:sSub>
      </m:oMath>
      <w:r w:rsidRPr="00A31D85">
        <w:rPr>
          <w:rFonts w:ascii="Times New Roman" w:eastAsia="Times New Roman" w:hAnsi="Times New Roman" w:cs="Times New Roman"/>
          <w:sz w:val="24"/>
          <w:szCs w:val="24"/>
          <w:lang w:eastAsia="ru-RU"/>
        </w:rPr>
        <w:t>.</w:t>
      </w:r>
    </w:p>
    <w:p w14:paraId="2F6F4670" w14:textId="77777777" w:rsidR="009B061B" w:rsidRPr="003270C9" w:rsidRDefault="003270C9" w:rsidP="00563547">
      <w:pPr>
        <w:pStyle w:val="ASubheadingItem3"/>
        <w:widowControl w:val="0"/>
        <w:spacing w:after="0" w:line="360" w:lineRule="auto"/>
        <w:ind w:firstLine="709"/>
      </w:pPr>
      <w:r w:rsidRPr="003270C9">
        <w:t xml:space="preserve">6.2.7 </w:t>
      </w:r>
      <w:r w:rsidR="009B061B" w:rsidRPr="003270C9">
        <w:t xml:space="preserve">Кривизна изгибаемого участка сооружения </w:t>
      </w:r>
      <m:oMath>
        <m:r>
          <w:rPr>
            <w:rFonts w:ascii="Cambria Math" w:hAnsi="Cambria Math"/>
          </w:rPr>
          <m:t>ρ</m:t>
        </m:r>
      </m:oMath>
      <w:r w:rsidR="009B061B" w:rsidRPr="003270C9">
        <w:t xml:space="preserve"> - величина, обратная радиусу искривления, наиболее полно характеризует напряженно-деформированное состояние относительно жестких протяженных сооружений (</w:t>
      </w:r>
      <w:r w:rsidR="00725A51">
        <w:t xml:space="preserve">рисунок </w:t>
      </w:r>
      <w:r w:rsidR="00F02361">
        <w:t>6.3</w:t>
      </w:r>
      <w:r w:rsidR="009B061B" w:rsidRPr="003270C9">
        <w:t>). Эта величина, вычисляемая при расчете сооружении в процессе разработки типовых проектов, в дальнейшем используется для установления предельных деформаций основания по условиям прочности и трещиностойкости конструкций.</w:t>
      </w:r>
    </w:p>
    <w:p w14:paraId="5AEDF45A" w14:textId="77777777" w:rsidR="009B061B" w:rsidRDefault="003270C9" w:rsidP="00563547">
      <w:pPr>
        <w:pStyle w:val="ASubheadingItem3"/>
        <w:widowControl w:val="0"/>
        <w:spacing w:after="0" w:line="360" w:lineRule="auto"/>
        <w:ind w:firstLine="709"/>
      </w:pPr>
      <w:r w:rsidRPr="003270C9">
        <w:t xml:space="preserve">6.2.8 </w:t>
      </w:r>
      <w:r w:rsidR="009B061B" w:rsidRPr="003270C9">
        <w:t xml:space="preserve">Относительный угол закручивания сооружения </w:t>
      </w:r>
      <m:oMath>
        <m:r>
          <w:rPr>
            <w:rFonts w:ascii="Cambria Math" w:hAnsi="Cambria Math"/>
          </w:rPr>
          <m:t>θ</m:t>
        </m:r>
      </m:oMath>
      <w:r w:rsidR="009B061B" w:rsidRPr="003270C9">
        <w:t xml:space="preserve"> (рис</w:t>
      </w:r>
      <w:r w:rsidR="0004550A">
        <w:t xml:space="preserve">унок </w:t>
      </w:r>
      <w:r w:rsidR="00F02361">
        <w:t>6.4</w:t>
      </w:r>
      <w:r w:rsidR="009B061B" w:rsidRPr="003270C9">
        <w:t xml:space="preserve">) характеризует пространственную работу конструкций сооружения. </w:t>
      </w:r>
    </w:p>
    <w:p w14:paraId="75C40D57" w14:textId="77777777" w:rsidR="00B833E0" w:rsidRPr="003270C9" w:rsidRDefault="00B833E0" w:rsidP="00563547">
      <w:pPr>
        <w:pStyle w:val="ASubheadingItem3"/>
        <w:widowControl w:val="0"/>
        <w:spacing w:after="0" w:line="360" w:lineRule="auto"/>
        <w:ind w:firstLine="709"/>
      </w:pPr>
    </w:p>
    <w:p w14:paraId="7D40AAFA" w14:textId="77777777" w:rsidR="009B061B" w:rsidRPr="00730808" w:rsidRDefault="009B061B" w:rsidP="00563547">
      <w:pPr>
        <w:widowControl w:val="0"/>
        <w:suppressAutoHyphens w:val="0"/>
        <w:jc w:val="center"/>
        <w:rPr>
          <w:sz w:val="28"/>
          <w:szCs w:val="28"/>
        </w:rPr>
      </w:pPr>
      <w:r w:rsidRPr="00730808">
        <w:rPr>
          <w:noProof/>
          <w:sz w:val="28"/>
          <w:szCs w:val="28"/>
          <w:lang w:eastAsia="ru-RU"/>
        </w:rPr>
        <w:drawing>
          <wp:inline distT="0" distB="0" distL="0" distR="0" wp14:anchorId="5F9F127C" wp14:editId="71069673">
            <wp:extent cx="5041844" cy="2305482"/>
            <wp:effectExtent l="0" t="0" r="6985" b="0"/>
            <wp:docPr id="5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3552" cy="2306263"/>
                    </a:xfrm>
                    <a:prstGeom prst="rect">
                      <a:avLst/>
                    </a:prstGeom>
                    <a:noFill/>
                    <a:ln>
                      <a:noFill/>
                    </a:ln>
                  </pic:spPr>
                </pic:pic>
              </a:graphicData>
            </a:graphic>
          </wp:inline>
        </w:drawing>
      </w:r>
    </w:p>
    <w:p w14:paraId="34EC3A13" w14:textId="77777777" w:rsidR="009B061B" w:rsidRPr="00501C8F" w:rsidRDefault="00501C8F" w:rsidP="00563547">
      <w:pPr>
        <w:pStyle w:val="ANumberFigureRus"/>
        <w:keepLines w:val="0"/>
        <w:widowControl w:val="0"/>
        <w:numPr>
          <w:ilvl w:val="0"/>
          <w:numId w:val="0"/>
        </w:numPr>
        <w:spacing w:before="0" w:after="0" w:line="360" w:lineRule="auto"/>
      </w:pPr>
      <w:r w:rsidRPr="00501C8F">
        <w:t>Рисунок 6.4</w:t>
      </w:r>
      <w:r w:rsidR="009B061B" w:rsidRPr="00501C8F">
        <w:t> – Схема осадок основания</w:t>
      </w:r>
    </w:p>
    <w:p w14:paraId="657CAB1D" w14:textId="77777777" w:rsidR="009B061B" w:rsidRPr="00B833E0" w:rsidRDefault="009B061B" w:rsidP="00563547">
      <w:pPr>
        <w:pStyle w:val="ABodyText"/>
        <w:widowControl w:val="0"/>
        <w:spacing w:after="0" w:line="360" w:lineRule="auto"/>
        <w:ind w:firstLine="709"/>
      </w:pPr>
      <w:r w:rsidRPr="00B833E0">
        <w:t>Усилия в конструкциях, возникающие при кручении сооружения, должны суммироваться с усилиями от других видов деформаций (например, прогиба).</w:t>
      </w:r>
    </w:p>
    <w:p w14:paraId="7ABD6AEC" w14:textId="77777777" w:rsidR="009B061B" w:rsidRPr="00B833E0" w:rsidRDefault="00B833E0" w:rsidP="00563547">
      <w:pPr>
        <w:pStyle w:val="ASubheadingItem3"/>
        <w:widowControl w:val="0"/>
        <w:spacing w:after="0" w:line="360" w:lineRule="auto"/>
        <w:ind w:firstLine="709"/>
      </w:pPr>
      <w:r>
        <w:t xml:space="preserve">6.2.9 </w:t>
      </w:r>
      <w:r w:rsidR="009B061B" w:rsidRPr="00B833E0">
        <w:t>Горизонтальное перемещение фундамента или сооружения в целом и, как правило, следует учитывать при действии на основание горизонтальных нагрузок.</w:t>
      </w:r>
    </w:p>
    <w:p w14:paraId="4FBBD572" w14:textId="77777777" w:rsidR="009B061B" w:rsidRPr="00B833E0" w:rsidRDefault="00B833E0" w:rsidP="00563547">
      <w:pPr>
        <w:pStyle w:val="ASubheadingItem3"/>
        <w:widowControl w:val="0"/>
        <w:spacing w:after="0" w:line="360" w:lineRule="auto"/>
        <w:ind w:firstLine="709"/>
      </w:pPr>
      <w:r>
        <w:t>6.2.10</w:t>
      </w:r>
      <w:r w:rsidR="0004550A">
        <w:t xml:space="preserve"> </w:t>
      </w:r>
      <w:r w:rsidR="009B061B" w:rsidRPr="00B833E0">
        <w:t>Возможна сложная деформация сооружения вследствие неравномерных осадок основания. В этом случае она может быть разложена на отдельные составляющие, как это показано на рис</w:t>
      </w:r>
      <w:r w:rsidR="0004550A">
        <w:t>унке 6.5.</w:t>
      </w:r>
    </w:p>
    <w:p w14:paraId="73F85E09" w14:textId="77777777" w:rsidR="009B061B" w:rsidRPr="00730808" w:rsidRDefault="009B061B" w:rsidP="00563547">
      <w:pPr>
        <w:pStyle w:val="ASubheadingItem3"/>
        <w:widowControl w:val="0"/>
        <w:rPr>
          <w:sz w:val="28"/>
          <w:szCs w:val="28"/>
        </w:rPr>
      </w:pPr>
    </w:p>
    <w:p w14:paraId="1A3C877E" w14:textId="77777777" w:rsidR="009B061B" w:rsidRPr="00730808" w:rsidRDefault="009B061B" w:rsidP="00563547">
      <w:pPr>
        <w:widowControl w:val="0"/>
        <w:suppressAutoHyphens w:val="0"/>
        <w:jc w:val="center"/>
        <w:rPr>
          <w:sz w:val="28"/>
          <w:szCs w:val="28"/>
        </w:rPr>
      </w:pPr>
      <w:r w:rsidRPr="00730808">
        <w:rPr>
          <w:noProof/>
          <w:sz w:val="28"/>
          <w:szCs w:val="28"/>
          <w:lang w:eastAsia="ru-RU"/>
        </w:rPr>
        <w:drawing>
          <wp:inline distT="0" distB="0" distL="0" distR="0" wp14:anchorId="1305C3AA" wp14:editId="5F300F52">
            <wp:extent cx="5910580" cy="1602740"/>
            <wp:effectExtent l="0" t="0" r="0" b="0"/>
            <wp:docPr id="5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0580" cy="1602740"/>
                    </a:xfrm>
                    <a:prstGeom prst="rect">
                      <a:avLst/>
                    </a:prstGeom>
                    <a:noFill/>
                    <a:ln>
                      <a:noFill/>
                    </a:ln>
                  </pic:spPr>
                </pic:pic>
              </a:graphicData>
            </a:graphic>
          </wp:inline>
        </w:drawing>
      </w:r>
    </w:p>
    <w:p w14:paraId="1F26A8F1" w14:textId="77777777" w:rsidR="009B061B" w:rsidRDefault="005105B2" w:rsidP="00563547">
      <w:pPr>
        <w:pStyle w:val="ANumberFigureRus"/>
        <w:keepLines w:val="0"/>
        <w:widowControl w:val="0"/>
        <w:numPr>
          <w:ilvl w:val="0"/>
          <w:numId w:val="0"/>
        </w:numPr>
        <w:spacing w:before="0" w:after="0" w:line="360" w:lineRule="auto"/>
      </w:pPr>
      <w:r w:rsidRPr="005105B2">
        <w:t>Рисунок 6.5</w:t>
      </w:r>
      <w:r w:rsidR="009B061B" w:rsidRPr="005105B2">
        <w:t> – Схема сложной деформация основания</w:t>
      </w:r>
    </w:p>
    <w:p w14:paraId="292BF9EC" w14:textId="77777777" w:rsidR="009B061B" w:rsidRDefault="009B061B" w:rsidP="00563547">
      <w:pPr>
        <w:widowControl w:val="0"/>
        <w:suppressAutoHyphens w:val="0"/>
        <w:spacing w:after="0" w:line="360" w:lineRule="auto"/>
        <w:ind w:firstLine="709"/>
        <w:rPr>
          <w:rFonts w:ascii="Times New Roman" w:hAnsi="Times New Roman" w:cs="Times New Roman"/>
          <w:sz w:val="12"/>
          <w:szCs w:val="12"/>
        </w:rPr>
      </w:pPr>
    </w:p>
    <w:p w14:paraId="171F9A72" w14:textId="03767E98" w:rsidR="005105B2" w:rsidRDefault="005105B2" w:rsidP="00563547">
      <w:pPr>
        <w:widowControl w:val="0"/>
        <w:suppressAutoHyphens w:val="0"/>
        <w:spacing w:after="0" w:line="360" w:lineRule="auto"/>
        <w:ind w:firstLine="709"/>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6.3 </w:t>
      </w:r>
      <w:r w:rsidR="001F22A9">
        <w:rPr>
          <w:rFonts w:ascii="Times New Roman" w:hAnsi="Times New Roman" w:cs="Times New Roman"/>
          <w:b/>
          <w:bCs/>
          <w:sz w:val="24"/>
          <w:szCs w:val="24"/>
        </w:rPr>
        <w:t>Геодезические требования к</w:t>
      </w:r>
      <w:r>
        <w:rPr>
          <w:rFonts w:ascii="Times New Roman" w:hAnsi="Times New Roman" w:cs="Times New Roman"/>
          <w:b/>
          <w:bCs/>
          <w:sz w:val="24"/>
          <w:szCs w:val="24"/>
        </w:rPr>
        <w:t xml:space="preserve"> размещени</w:t>
      </w:r>
      <w:r w:rsidR="001F22A9">
        <w:rPr>
          <w:rFonts w:ascii="Times New Roman" w:hAnsi="Times New Roman" w:cs="Times New Roman"/>
          <w:b/>
          <w:bCs/>
          <w:sz w:val="24"/>
          <w:szCs w:val="24"/>
        </w:rPr>
        <w:t>ю</w:t>
      </w:r>
      <w:r>
        <w:rPr>
          <w:rFonts w:ascii="Times New Roman" w:hAnsi="Times New Roman" w:cs="Times New Roman"/>
          <w:b/>
          <w:bCs/>
          <w:sz w:val="24"/>
          <w:szCs w:val="24"/>
        </w:rPr>
        <w:t xml:space="preserve"> деформационных марок</w:t>
      </w:r>
    </w:p>
    <w:p w14:paraId="3274B45F" w14:textId="7A445EDB" w:rsidR="005E18AD" w:rsidRPr="005E18AD" w:rsidRDefault="005E18AD" w:rsidP="00563547">
      <w:pPr>
        <w:widowControl w:val="0"/>
        <w:suppressAutoHyphens w:val="0"/>
        <w:spacing w:after="0" w:line="360" w:lineRule="auto"/>
        <w:ind w:firstLine="709"/>
        <w:jc w:val="both"/>
        <w:rPr>
          <w:rFonts w:ascii="Times New Roman" w:hAnsi="Times New Roman" w:cs="Times New Roman"/>
          <w:sz w:val="24"/>
          <w:szCs w:val="24"/>
        </w:rPr>
      </w:pPr>
      <w:r w:rsidRPr="005E18AD">
        <w:rPr>
          <w:rFonts w:ascii="Times New Roman" w:hAnsi="Times New Roman" w:cs="Times New Roman"/>
          <w:sz w:val="24"/>
          <w:szCs w:val="24"/>
        </w:rPr>
        <w:t xml:space="preserve">6.3.1 Количество и место расположение деформационной знаков должны быть достаточными для определения наблюдаемых параметров деформаций, а само размещение сети должно быть согласовано со специалистами геодезического профиля.  </w:t>
      </w:r>
    </w:p>
    <w:p w14:paraId="7049DD6E" w14:textId="77777777" w:rsidR="001F22A9" w:rsidRDefault="005E18AD" w:rsidP="00563547">
      <w:pPr>
        <w:widowControl w:val="0"/>
        <w:suppressAutoHyphens w:val="0"/>
        <w:spacing w:after="0" w:line="360" w:lineRule="auto"/>
        <w:ind w:firstLine="709"/>
        <w:jc w:val="both"/>
        <w:rPr>
          <w:rFonts w:ascii="Times New Roman" w:hAnsi="Times New Roman" w:cs="Times New Roman"/>
          <w:sz w:val="24"/>
          <w:szCs w:val="24"/>
        </w:rPr>
      </w:pPr>
      <w:r w:rsidRPr="005E18AD">
        <w:rPr>
          <w:rFonts w:ascii="Times New Roman" w:hAnsi="Times New Roman" w:cs="Times New Roman"/>
          <w:sz w:val="24"/>
          <w:szCs w:val="24"/>
        </w:rPr>
        <w:t xml:space="preserve">6.3.2 Проект размещения деформационной сети должен быть представлен в </w:t>
      </w:r>
      <w:r w:rsidR="009410EE">
        <w:rPr>
          <w:rFonts w:ascii="Times New Roman" w:hAnsi="Times New Roman" w:cs="Times New Roman"/>
          <w:sz w:val="24"/>
          <w:szCs w:val="24"/>
        </w:rPr>
        <w:t>РД</w:t>
      </w:r>
      <w:r w:rsidRPr="005E18AD">
        <w:rPr>
          <w:rFonts w:ascii="Times New Roman" w:hAnsi="Times New Roman" w:cs="Times New Roman"/>
          <w:sz w:val="24"/>
          <w:szCs w:val="24"/>
        </w:rPr>
        <w:t xml:space="preserve"> (по ГОСТ 21.001), а сеть размещена в зависимости от наблюдаемых параметров деформаций, указанных в СП 22.13330.</w:t>
      </w:r>
      <w:r w:rsidR="00643930" w:rsidRPr="005E18AD">
        <w:rPr>
          <w:rFonts w:ascii="Times New Roman" w:hAnsi="Times New Roman" w:cs="Times New Roman"/>
          <w:sz w:val="24"/>
          <w:szCs w:val="24"/>
        </w:rPr>
        <w:t>201</w:t>
      </w:r>
      <w:r w:rsidR="00643930">
        <w:rPr>
          <w:rFonts w:ascii="Times New Roman" w:hAnsi="Times New Roman" w:cs="Times New Roman"/>
          <w:sz w:val="24"/>
          <w:szCs w:val="24"/>
        </w:rPr>
        <w:t>6</w:t>
      </w:r>
      <w:r w:rsidR="00643930" w:rsidRPr="005E18AD">
        <w:rPr>
          <w:rFonts w:ascii="Times New Roman" w:hAnsi="Times New Roman" w:cs="Times New Roman"/>
          <w:sz w:val="24"/>
          <w:szCs w:val="24"/>
        </w:rPr>
        <w:t xml:space="preserve"> </w:t>
      </w:r>
      <w:r w:rsidRPr="005E18AD">
        <w:rPr>
          <w:rFonts w:ascii="Times New Roman" w:hAnsi="Times New Roman" w:cs="Times New Roman"/>
          <w:sz w:val="24"/>
          <w:szCs w:val="24"/>
        </w:rPr>
        <w:t xml:space="preserve">(приложения Г, Е, К, Л) назначенных при проектировании </w:t>
      </w:r>
      <w:r w:rsidR="006C3705">
        <w:rPr>
          <w:rFonts w:ascii="Times New Roman" w:hAnsi="Times New Roman" w:cs="Times New Roman"/>
          <w:sz w:val="24"/>
          <w:szCs w:val="24"/>
        </w:rPr>
        <w:t>генпроектировщиком, либо</w:t>
      </w:r>
      <w:r w:rsidRPr="005E18AD">
        <w:rPr>
          <w:rFonts w:ascii="Times New Roman" w:hAnsi="Times New Roman" w:cs="Times New Roman"/>
          <w:sz w:val="24"/>
          <w:szCs w:val="24"/>
        </w:rPr>
        <w:t xml:space="preserve"> службами строительной или эксплуатирующей организации со ссылками на требования нормативных документов. </w:t>
      </w:r>
    </w:p>
    <w:p w14:paraId="423879C0" w14:textId="3FF68FE8" w:rsidR="005E18AD" w:rsidRPr="005E18AD" w:rsidRDefault="005E18AD" w:rsidP="00563547">
      <w:pPr>
        <w:widowControl w:val="0"/>
        <w:suppressAutoHyphens w:val="0"/>
        <w:spacing w:after="0" w:line="360" w:lineRule="auto"/>
        <w:ind w:firstLine="709"/>
        <w:jc w:val="both"/>
        <w:rPr>
          <w:rFonts w:ascii="Times New Roman" w:hAnsi="Times New Roman" w:cs="Times New Roman"/>
          <w:sz w:val="24"/>
          <w:szCs w:val="24"/>
        </w:rPr>
      </w:pPr>
      <w:r w:rsidRPr="005E18AD">
        <w:rPr>
          <w:rFonts w:ascii="Times New Roman" w:hAnsi="Times New Roman" w:cs="Times New Roman"/>
          <w:sz w:val="24"/>
          <w:szCs w:val="24"/>
        </w:rPr>
        <w:t>В таблице</w:t>
      </w:r>
      <w:r w:rsidR="00D11767">
        <w:rPr>
          <w:rFonts w:ascii="Times New Roman" w:hAnsi="Times New Roman" w:cs="Times New Roman"/>
          <w:sz w:val="24"/>
          <w:szCs w:val="24"/>
        </w:rPr>
        <w:t xml:space="preserve"> </w:t>
      </w:r>
      <w:r w:rsidR="00791D44">
        <w:rPr>
          <w:rFonts w:ascii="Times New Roman" w:hAnsi="Times New Roman" w:cs="Times New Roman"/>
          <w:sz w:val="24"/>
          <w:szCs w:val="24"/>
        </w:rPr>
        <w:t>6.</w:t>
      </w:r>
      <w:r w:rsidR="009A601E">
        <w:rPr>
          <w:rFonts w:ascii="Times New Roman" w:hAnsi="Times New Roman" w:cs="Times New Roman"/>
          <w:sz w:val="24"/>
          <w:szCs w:val="24"/>
        </w:rPr>
        <w:t>3.</w:t>
      </w:r>
      <w:r w:rsidR="00791D44">
        <w:rPr>
          <w:rFonts w:ascii="Times New Roman" w:hAnsi="Times New Roman" w:cs="Times New Roman"/>
          <w:sz w:val="24"/>
          <w:szCs w:val="24"/>
        </w:rPr>
        <w:t>1</w:t>
      </w:r>
      <w:r w:rsidRPr="005E18AD">
        <w:rPr>
          <w:rFonts w:ascii="Times New Roman" w:hAnsi="Times New Roman" w:cs="Times New Roman"/>
          <w:sz w:val="24"/>
          <w:szCs w:val="24"/>
        </w:rPr>
        <w:t xml:space="preserve"> </w:t>
      </w:r>
      <w:r w:rsidR="006C3705">
        <w:rPr>
          <w:rFonts w:ascii="Times New Roman" w:hAnsi="Times New Roman" w:cs="Times New Roman"/>
          <w:color w:val="000000"/>
          <w:sz w:val="24"/>
          <w:szCs w:val="24"/>
        </w:rPr>
        <w:t xml:space="preserve">приведены </w:t>
      </w:r>
      <w:r w:rsidR="006C3705">
        <w:rPr>
          <w:rStyle w:val="a7"/>
          <w:color w:val="000000"/>
        </w:rPr>
        <w:t> </w:t>
      </w:r>
      <w:r w:rsidR="006C3705">
        <w:rPr>
          <w:rFonts w:ascii="Times New Roman" w:hAnsi="Times New Roman" w:cs="Times New Roman"/>
          <w:color w:val="000000"/>
          <w:sz w:val="24"/>
          <w:szCs w:val="24"/>
        </w:rPr>
        <w:t xml:space="preserve"> общие требования к назначению контролируемых параметров деформаций</w:t>
      </w:r>
    </w:p>
    <w:p w14:paraId="0BA3A168" w14:textId="5C91BED9" w:rsidR="005E18AD" w:rsidRPr="00F508C2" w:rsidRDefault="005E18AD" w:rsidP="00563547">
      <w:pPr>
        <w:widowControl w:val="0"/>
        <w:suppressAutoHyphens w:val="0"/>
        <w:spacing w:after="0" w:line="360" w:lineRule="auto"/>
        <w:rPr>
          <w:rFonts w:ascii="Times New Roman" w:hAnsi="Times New Roman" w:cs="Times New Roman"/>
          <w:sz w:val="24"/>
          <w:szCs w:val="24"/>
        </w:rPr>
      </w:pPr>
      <w:r w:rsidRPr="00F508C2">
        <w:rPr>
          <w:rFonts w:ascii="Times New Roman" w:hAnsi="Times New Roman" w:cs="Times New Roman"/>
          <w:spacing w:val="40"/>
          <w:sz w:val="24"/>
          <w:szCs w:val="24"/>
        </w:rPr>
        <w:t>Таблица</w:t>
      </w:r>
      <w:r w:rsidRPr="00F508C2">
        <w:rPr>
          <w:rFonts w:ascii="Times New Roman" w:hAnsi="Times New Roman" w:cs="Times New Roman"/>
          <w:sz w:val="24"/>
          <w:szCs w:val="24"/>
        </w:rPr>
        <w:t xml:space="preserve"> 6.</w:t>
      </w:r>
      <w:r w:rsidR="009A601E">
        <w:rPr>
          <w:rFonts w:ascii="Times New Roman" w:hAnsi="Times New Roman" w:cs="Times New Roman"/>
          <w:sz w:val="24"/>
          <w:szCs w:val="24"/>
        </w:rPr>
        <w:t>3.</w:t>
      </w:r>
      <w:r w:rsidRPr="00F508C2">
        <w:rPr>
          <w:rFonts w:ascii="Times New Roman" w:hAnsi="Times New Roman" w:cs="Times New Roman"/>
          <w:sz w:val="24"/>
          <w:szCs w:val="24"/>
        </w:rPr>
        <w:t>1 – Общие требования к назначению контролируемых параметров деформаций по</w:t>
      </w:r>
      <w:r w:rsidR="00F508C2">
        <w:rPr>
          <w:rFonts w:ascii="Times New Roman" w:hAnsi="Times New Roman" w:cs="Times New Roman"/>
          <w:sz w:val="24"/>
          <w:szCs w:val="24"/>
        </w:rPr>
        <w:t xml:space="preserve"> </w:t>
      </w:r>
      <w:r w:rsidRPr="00F508C2">
        <w:rPr>
          <w:rFonts w:ascii="Times New Roman" w:hAnsi="Times New Roman" w:cs="Times New Roman"/>
          <w:sz w:val="24"/>
          <w:szCs w:val="24"/>
        </w:rPr>
        <w:t>СП-22.13330</w:t>
      </w:r>
      <w:r w:rsidR="00643930" w:rsidRPr="00F508C2">
        <w:rPr>
          <w:rFonts w:ascii="Times New Roman" w:hAnsi="Times New Roman" w:cs="Times New Roman"/>
          <w:sz w:val="24"/>
          <w:szCs w:val="24"/>
        </w:rPr>
        <w:t>.2016</w:t>
      </w:r>
      <w:r w:rsidRPr="00F508C2">
        <w:rPr>
          <w:rFonts w:ascii="Times New Roman" w:hAnsi="Times New Roman" w:cs="Times New Roman"/>
          <w:sz w:val="24"/>
          <w:szCs w:val="24"/>
        </w:rPr>
        <w:t xml:space="preserve"> </w:t>
      </w:r>
    </w:p>
    <w:tbl>
      <w:tblPr>
        <w:tblStyle w:val="TableGrid"/>
        <w:tblW w:w="9884" w:type="dxa"/>
        <w:tblInd w:w="-108" w:type="dxa"/>
        <w:tblCellMar>
          <w:top w:w="3" w:type="dxa"/>
          <w:left w:w="39" w:type="dxa"/>
          <w:right w:w="140" w:type="dxa"/>
        </w:tblCellMar>
        <w:tblLook w:val="04A0" w:firstRow="1" w:lastRow="0" w:firstColumn="1" w:lastColumn="0" w:noHBand="0" w:noVBand="1"/>
      </w:tblPr>
      <w:tblGrid>
        <w:gridCol w:w="4773"/>
        <w:gridCol w:w="1284"/>
        <w:gridCol w:w="275"/>
        <w:gridCol w:w="717"/>
        <w:gridCol w:w="992"/>
        <w:gridCol w:w="1843"/>
      </w:tblGrid>
      <w:tr w:rsidR="00FF2A7B" w:rsidRPr="005E18AD" w14:paraId="7CD71EE4" w14:textId="77777777" w:rsidTr="00B3363F">
        <w:trPr>
          <w:trHeight w:val="673"/>
          <w:tblHeader/>
        </w:trPr>
        <w:tc>
          <w:tcPr>
            <w:tcW w:w="4773" w:type="dxa"/>
            <w:vMerge w:val="restart"/>
            <w:tcBorders>
              <w:top w:val="single" w:sz="4" w:space="0" w:color="000000"/>
              <w:left w:val="single" w:sz="4" w:space="0" w:color="000000"/>
              <w:bottom w:val="single" w:sz="4" w:space="0" w:color="000000"/>
              <w:right w:val="single" w:sz="4" w:space="0" w:color="000000"/>
            </w:tcBorders>
            <w:vAlign w:val="center"/>
          </w:tcPr>
          <w:p w14:paraId="1F73C06A" w14:textId="77777777" w:rsidR="005E18AD" w:rsidRPr="00FF2A7B" w:rsidRDefault="005E18AD" w:rsidP="00563547">
            <w:pPr>
              <w:widowControl w:val="0"/>
              <w:spacing w:after="0"/>
              <w:ind w:left="69"/>
              <w:jc w:val="center"/>
              <w:rPr>
                <w:rFonts w:ascii="Times New Roman" w:hAnsi="Times New Roman" w:cs="Times New Roman"/>
              </w:rPr>
            </w:pPr>
            <w:r w:rsidRPr="00FF2A7B">
              <w:rPr>
                <w:rFonts w:ascii="Times New Roman" w:hAnsi="Times New Roman" w:cs="Times New Roman"/>
              </w:rPr>
              <w:t>Тип здания или сооружения</w:t>
            </w:r>
          </w:p>
        </w:tc>
        <w:tc>
          <w:tcPr>
            <w:tcW w:w="1284" w:type="dxa"/>
            <w:tcBorders>
              <w:top w:val="single" w:sz="4" w:space="0" w:color="000000"/>
              <w:left w:val="single" w:sz="4" w:space="0" w:color="000000"/>
              <w:bottom w:val="single" w:sz="4" w:space="0" w:color="000000"/>
              <w:right w:val="single" w:sz="4" w:space="0" w:color="000000"/>
            </w:tcBorders>
            <w:vAlign w:val="center"/>
          </w:tcPr>
          <w:p w14:paraId="36A96DBD" w14:textId="77777777" w:rsidR="005E18AD" w:rsidRPr="00FF2A7B" w:rsidRDefault="005E18AD" w:rsidP="00563547">
            <w:pPr>
              <w:widowControl w:val="0"/>
              <w:spacing w:after="0" w:line="240" w:lineRule="auto"/>
              <w:jc w:val="center"/>
              <w:rPr>
                <w:rFonts w:ascii="Times New Roman" w:hAnsi="Times New Roman" w:cs="Times New Roman"/>
              </w:rPr>
            </w:pPr>
            <w:r w:rsidRPr="00FF2A7B">
              <w:rPr>
                <w:rFonts w:ascii="Times New Roman" w:hAnsi="Times New Roman" w:cs="Times New Roman"/>
              </w:rPr>
              <w:t>Средняя осадка</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1CE3AD3A" w14:textId="77777777" w:rsidR="00711D9F" w:rsidRDefault="005E18AD" w:rsidP="00563547">
            <w:pPr>
              <w:widowControl w:val="0"/>
              <w:spacing w:after="0" w:line="240" w:lineRule="auto"/>
              <w:jc w:val="center"/>
              <w:rPr>
                <w:rFonts w:ascii="Times New Roman" w:hAnsi="Times New Roman" w:cs="Times New Roman"/>
              </w:rPr>
            </w:pPr>
            <w:r w:rsidRPr="00FF2A7B">
              <w:rPr>
                <w:rFonts w:ascii="Times New Roman" w:hAnsi="Times New Roman" w:cs="Times New Roman"/>
              </w:rPr>
              <w:t>Отн</w:t>
            </w:r>
            <w:r w:rsidR="00711D9F">
              <w:rPr>
                <w:rFonts w:ascii="Times New Roman" w:hAnsi="Times New Roman" w:cs="Times New Roman"/>
              </w:rPr>
              <w:t>оси-</w:t>
            </w:r>
          </w:p>
          <w:p w14:paraId="65793B12" w14:textId="77777777" w:rsidR="005E18AD" w:rsidRPr="00FF2A7B" w:rsidRDefault="00711D9F" w:rsidP="00563547">
            <w:pPr>
              <w:widowControl w:val="0"/>
              <w:spacing w:after="0" w:line="240" w:lineRule="auto"/>
              <w:jc w:val="center"/>
              <w:rPr>
                <w:rFonts w:ascii="Times New Roman" w:hAnsi="Times New Roman" w:cs="Times New Roman"/>
              </w:rPr>
            </w:pPr>
            <w:r>
              <w:rPr>
                <w:rFonts w:ascii="Times New Roman" w:hAnsi="Times New Roman" w:cs="Times New Roman"/>
              </w:rPr>
              <w:t>тельный</w:t>
            </w:r>
            <w:r w:rsidR="005E18AD" w:rsidRPr="00FF2A7B">
              <w:rPr>
                <w:rFonts w:ascii="Times New Roman" w:hAnsi="Times New Roman" w:cs="Times New Roman"/>
              </w:rPr>
              <w:t xml:space="preserve">  крен</w:t>
            </w:r>
          </w:p>
        </w:tc>
        <w:tc>
          <w:tcPr>
            <w:tcW w:w="992" w:type="dxa"/>
            <w:tcBorders>
              <w:top w:val="single" w:sz="4" w:space="0" w:color="000000"/>
              <w:left w:val="single" w:sz="4" w:space="0" w:color="000000"/>
              <w:bottom w:val="single" w:sz="4" w:space="0" w:color="000000"/>
              <w:right w:val="single" w:sz="4" w:space="0" w:color="000000"/>
            </w:tcBorders>
            <w:vAlign w:val="center"/>
          </w:tcPr>
          <w:p w14:paraId="76DC19CC" w14:textId="77777777" w:rsidR="005E18AD" w:rsidRPr="00FF2A7B" w:rsidRDefault="005E18AD" w:rsidP="00563547">
            <w:pPr>
              <w:widowControl w:val="0"/>
              <w:spacing w:after="0" w:line="240" w:lineRule="auto"/>
              <w:jc w:val="center"/>
              <w:rPr>
                <w:rFonts w:ascii="Times New Roman" w:hAnsi="Times New Roman" w:cs="Times New Roman"/>
              </w:rPr>
            </w:pPr>
            <w:r w:rsidRPr="00FF2A7B">
              <w:rPr>
                <w:rFonts w:ascii="Times New Roman" w:hAnsi="Times New Roman" w:cs="Times New Roman"/>
              </w:rPr>
              <w:t>Макс. осадка</w:t>
            </w:r>
          </w:p>
        </w:tc>
        <w:tc>
          <w:tcPr>
            <w:tcW w:w="1843" w:type="dxa"/>
            <w:tcBorders>
              <w:top w:val="single" w:sz="4" w:space="0" w:color="000000"/>
              <w:left w:val="single" w:sz="4" w:space="0" w:color="000000"/>
              <w:bottom w:val="single" w:sz="4" w:space="0" w:color="000000"/>
              <w:right w:val="single" w:sz="4" w:space="0" w:color="000000"/>
            </w:tcBorders>
            <w:vAlign w:val="center"/>
          </w:tcPr>
          <w:p w14:paraId="74D69567" w14:textId="77777777" w:rsidR="00711D9F" w:rsidRDefault="00711D9F" w:rsidP="00563547">
            <w:pPr>
              <w:widowControl w:val="0"/>
              <w:spacing w:after="0" w:line="240" w:lineRule="auto"/>
              <w:jc w:val="center"/>
              <w:rPr>
                <w:rFonts w:ascii="Times New Roman" w:hAnsi="Times New Roman" w:cs="Times New Roman"/>
              </w:rPr>
            </w:pPr>
            <w:r w:rsidRPr="00FF2A7B">
              <w:rPr>
                <w:rFonts w:ascii="Times New Roman" w:hAnsi="Times New Roman" w:cs="Times New Roman"/>
              </w:rPr>
              <w:t>Отн</w:t>
            </w:r>
            <w:r>
              <w:rPr>
                <w:rFonts w:ascii="Times New Roman" w:hAnsi="Times New Roman" w:cs="Times New Roman"/>
              </w:rPr>
              <w:t>оси-</w:t>
            </w:r>
          </w:p>
          <w:p w14:paraId="672E78A4" w14:textId="77777777" w:rsidR="005E18AD" w:rsidRPr="00FF2A7B" w:rsidRDefault="00711D9F" w:rsidP="00563547">
            <w:pPr>
              <w:widowControl w:val="0"/>
              <w:spacing w:after="0" w:line="240" w:lineRule="auto"/>
              <w:ind w:hanging="6"/>
              <w:jc w:val="center"/>
              <w:rPr>
                <w:rFonts w:ascii="Times New Roman" w:hAnsi="Times New Roman" w:cs="Times New Roman"/>
              </w:rPr>
            </w:pPr>
            <w:r>
              <w:rPr>
                <w:rFonts w:ascii="Times New Roman" w:hAnsi="Times New Roman" w:cs="Times New Roman"/>
              </w:rPr>
              <w:t>тельная</w:t>
            </w:r>
            <w:r w:rsidRPr="00FF2A7B">
              <w:rPr>
                <w:rFonts w:ascii="Times New Roman" w:hAnsi="Times New Roman" w:cs="Times New Roman"/>
              </w:rPr>
              <w:t xml:space="preserve">  </w:t>
            </w:r>
            <w:r w:rsidR="005E18AD" w:rsidRPr="00FF2A7B">
              <w:rPr>
                <w:rFonts w:ascii="Times New Roman" w:hAnsi="Times New Roman" w:cs="Times New Roman"/>
              </w:rPr>
              <w:t>разность осадки</w:t>
            </w:r>
          </w:p>
        </w:tc>
      </w:tr>
      <w:tr w:rsidR="00FF2A7B" w:rsidRPr="005E18AD" w14:paraId="0C5DD3DB" w14:textId="77777777" w:rsidTr="00B3363F">
        <w:trPr>
          <w:trHeight w:val="403"/>
          <w:tblHeader/>
        </w:trPr>
        <w:tc>
          <w:tcPr>
            <w:tcW w:w="4773" w:type="dxa"/>
            <w:vMerge/>
            <w:tcBorders>
              <w:top w:val="nil"/>
              <w:left w:val="single" w:sz="4" w:space="0" w:color="000000"/>
              <w:bottom w:val="single" w:sz="4" w:space="0" w:color="000000"/>
              <w:right w:val="single" w:sz="4" w:space="0" w:color="000000"/>
            </w:tcBorders>
          </w:tcPr>
          <w:p w14:paraId="63C8FF92" w14:textId="77777777" w:rsidR="005E18AD" w:rsidRPr="00FF2A7B" w:rsidRDefault="005E18AD" w:rsidP="00563547">
            <w:pPr>
              <w:widowControl w:val="0"/>
              <w:rPr>
                <w:rFonts w:ascii="Times New Roman" w:hAnsi="Times New Roman" w:cs="Times New Roman"/>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31016FDD" w14:textId="77777777" w:rsidR="005E18AD" w:rsidRPr="00FF2A7B" w:rsidRDefault="00E223D1" w:rsidP="00563547">
            <w:pPr>
              <w:widowControl w:val="0"/>
              <w:spacing w:after="0"/>
              <w:ind w:left="147"/>
              <w:jc w:val="center"/>
              <w:rPr>
                <w:rFonts w:ascii="Times New Roman" w:hAnsi="Times New Roman" w:cs="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u</m:t>
                    </m:r>
                  </m:sub>
                </m:sSub>
              </m:oMath>
            </m:oMathPara>
          </w:p>
        </w:tc>
        <w:tc>
          <w:tcPr>
            <w:tcW w:w="275" w:type="dxa"/>
            <w:tcBorders>
              <w:top w:val="single" w:sz="4" w:space="0" w:color="000000"/>
              <w:left w:val="single" w:sz="4" w:space="0" w:color="000000"/>
              <w:bottom w:val="single" w:sz="4" w:space="0" w:color="000000"/>
              <w:right w:val="nil"/>
            </w:tcBorders>
            <w:vAlign w:val="center"/>
          </w:tcPr>
          <w:p w14:paraId="1F2D3360" w14:textId="77777777" w:rsidR="005E18AD" w:rsidRPr="00FF2A7B" w:rsidRDefault="005E18AD" w:rsidP="00563547">
            <w:pPr>
              <w:widowControl w:val="0"/>
              <w:jc w:val="center"/>
              <w:rPr>
                <w:rFonts w:ascii="Times New Roman" w:hAnsi="Times New Roman" w:cs="Times New Roman"/>
              </w:rPr>
            </w:pPr>
          </w:p>
        </w:tc>
        <w:tc>
          <w:tcPr>
            <w:tcW w:w="717" w:type="dxa"/>
            <w:tcBorders>
              <w:top w:val="single" w:sz="4" w:space="0" w:color="000000"/>
              <w:left w:val="nil"/>
              <w:bottom w:val="single" w:sz="4" w:space="0" w:color="000000"/>
              <w:right w:val="single" w:sz="4" w:space="0" w:color="000000"/>
            </w:tcBorders>
            <w:vAlign w:val="center"/>
          </w:tcPr>
          <w:p w14:paraId="2418A54C" w14:textId="77777777" w:rsidR="005E18AD" w:rsidRPr="00FF2A7B" w:rsidRDefault="00FF2A7B" w:rsidP="00563547">
            <w:pPr>
              <w:widowControl w:val="0"/>
              <w:spacing w:after="0"/>
              <w:jc w:val="center"/>
              <w:rPr>
                <w:rFonts w:ascii="Times New Roman" w:hAnsi="Times New Roman" w:cs="Times New Roman"/>
              </w:rPr>
            </w:pPr>
            <m:oMathPara>
              <m:oMath>
                <m:r>
                  <w:rPr>
                    <w:rFonts w:ascii="Cambria Math" w:hAnsi="Cambria Math"/>
                    <w:lang w:val="en-US"/>
                  </w:rPr>
                  <m:t>i</m:t>
                </m:r>
              </m:oMath>
            </m:oMathPara>
          </w:p>
        </w:tc>
        <w:tc>
          <w:tcPr>
            <w:tcW w:w="992" w:type="dxa"/>
            <w:tcBorders>
              <w:top w:val="single" w:sz="4" w:space="0" w:color="000000"/>
              <w:left w:val="single" w:sz="4" w:space="0" w:color="000000"/>
              <w:bottom w:val="single" w:sz="4" w:space="0" w:color="000000"/>
              <w:right w:val="single" w:sz="4" w:space="0" w:color="000000"/>
            </w:tcBorders>
            <w:vAlign w:val="center"/>
          </w:tcPr>
          <w:p w14:paraId="608A09A8" w14:textId="77777777" w:rsidR="005E18AD" w:rsidRPr="00FF2A7B" w:rsidRDefault="00E223D1" w:rsidP="00563547">
            <w:pPr>
              <w:widowControl w:val="0"/>
              <w:spacing w:after="0"/>
              <w:ind w:left="147"/>
              <w:jc w:val="center"/>
              <w:rPr>
                <w:rFonts w:ascii="Times New Roman" w:hAnsi="Times New Roman" w:cs="Times New Roman"/>
              </w:rPr>
            </w:pPr>
            <m:oMathPara>
              <m:oMath>
                <m:sSubSup>
                  <m:sSubSupPr>
                    <m:ctrlPr>
                      <w:rPr>
                        <w:rFonts w:ascii="Cambria Math" w:hAnsi="Cambria Math"/>
                        <w:i/>
                      </w:rPr>
                    </m:ctrlPr>
                  </m:sSubSupPr>
                  <m:e>
                    <m:r>
                      <w:rPr>
                        <w:rFonts w:ascii="Cambria Math" w:hAnsi="Cambria Math"/>
                      </w:rPr>
                      <m:t>s</m:t>
                    </m:r>
                  </m:e>
                  <m:sub>
                    <m:r>
                      <w:rPr>
                        <w:rFonts w:ascii="Cambria Math" w:hAnsi="Cambria Math"/>
                      </w:rPr>
                      <m:t>u</m:t>
                    </m:r>
                  </m:sub>
                  <m:sup>
                    <m:r>
                      <w:rPr>
                        <w:rFonts w:ascii="Cambria Math" w:hAnsi="Cambria Math"/>
                      </w:rPr>
                      <m:t>max</m:t>
                    </m:r>
                  </m:sup>
                </m:sSubSup>
              </m:oMath>
            </m:oMathPara>
          </w:p>
        </w:tc>
        <w:tc>
          <w:tcPr>
            <w:tcW w:w="1843" w:type="dxa"/>
            <w:tcBorders>
              <w:top w:val="single" w:sz="4" w:space="0" w:color="000000"/>
              <w:left w:val="single" w:sz="4" w:space="0" w:color="000000"/>
              <w:bottom w:val="single" w:sz="4" w:space="0" w:color="000000"/>
              <w:right w:val="single" w:sz="4" w:space="0" w:color="000000"/>
            </w:tcBorders>
            <w:vAlign w:val="center"/>
          </w:tcPr>
          <w:p w14:paraId="2AA162F3" w14:textId="77777777" w:rsidR="005E18AD" w:rsidRPr="00FF2A7B" w:rsidRDefault="00E223D1" w:rsidP="00563547">
            <w:pPr>
              <w:widowControl w:val="0"/>
              <w:spacing w:after="0"/>
              <w:ind w:right="12"/>
              <w:jc w:val="center"/>
              <w:rPr>
                <w:rFonts w:ascii="Times New Roman" w:hAnsi="Times New Roman" w:cs="Times New Roman"/>
              </w:rPr>
            </w:pPr>
            <m:oMathPara>
              <m:oMath>
                <m:sSubSup>
                  <m:sSubSupPr>
                    <m:ctrlPr>
                      <w:rPr>
                        <w:rFonts w:ascii="Cambria Math" w:hAnsi="Cambria Math"/>
                        <w:i/>
                      </w:rPr>
                    </m:ctrlPr>
                  </m:sSubSupPr>
                  <m:e>
                    <m:r>
                      <w:rPr>
                        <w:rFonts w:ascii="Cambria Math" w:hAnsi="Cambria Math"/>
                      </w:rPr>
                      <m:t>s</m:t>
                    </m:r>
                  </m:e>
                  <m:sub>
                    <m:r>
                      <w:rPr>
                        <w:rFonts w:ascii="Cambria Math" w:hAnsi="Cambria Math"/>
                      </w:rPr>
                      <m:t>u</m:t>
                    </m:r>
                  </m:sub>
                  <m:sup>
                    <m:r>
                      <w:rPr>
                        <w:rFonts w:ascii="Cambria Math" w:hAnsi="Cambria Math"/>
                      </w:rPr>
                      <m:t>max</m:t>
                    </m:r>
                  </m:sup>
                </m:sSubSup>
              </m:oMath>
            </m:oMathPara>
          </w:p>
        </w:tc>
      </w:tr>
      <w:tr w:rsidR="00FF2A7B" w:rsidRPr="005E18AD" w14:paraId="14F14405" w14:textId="77777777" w:rsidTr="002F511D">
        <w:trPr>
          <w:trHeight w:val="924"/>
        </w:trPr>
        <w:tc>
          <w:tcPr>
            <w:tcW w:w="4773" w:type="dxa"/>
            <w:tcBorders>
              <w:top w:val="single" w:sz="4" w:space="0" w:color="000000"/>
              <w:left w:val="single" w:sz="4" w:space="0" w:color="000000"/>
              <w:bottom w:val="single" w:sz="4" w:space="0" w:color="000000"/>
              <w:right w:val="single" w:sz="4" w:space="0" w:color="000000"/>
            </w:tcBorders>
          </w:tcPr>
          <w:p w14:paraId="0695284B" w14:textId="77777777" w:rsidR="005E18AD" w:rsidRPr="00F1313B" w:rsidRDefault="005E18AD" w:rsidP="00563547">
            <w:pPr>
              <w:widowControl w:val="0"/>
              <w:spacing w:after="0"/>
              <w:ind w:left="69"/>
              <w:rPr>
                <w:rFonts w:ascii="Times New Roman" w:hAnsi="Times New Roman" w:cs="Times New Roman"/>
              </w:rPr>
            </w:pPr>
            <w:r w:rsidRPr="00F1313B">
              <w:rPr>
                <w:rFonts w:ascii="Times New Roman" w:hAnsi="Times New Roman" w:cs="Times New Roman"/>
              </w:rPr>
              <w:t xml:space="preserve">1. Производственные и гражданские одноэтажные и многоэтажные здания с полным каркасом: железобетонным или стальным </w:t>
            </w:r>
          </w:p>
        </w:tc>
        <w:tc>
          <w:tcPr>
            <w:tcW w:w="1284" w:type="dxa"/>
            <w:tcBorders>
              <w:top w:val="single" w:sz="4" w:space="0" w:color="000000"/>
              <w:left w:val="single" w:sz="4" w:space="0" w:color="000000"/>
              <w:bottom w:val="single" w:sz="4" w:space="0" w:color="000000"/>
              <w:right w:val="single" w:sz="4" w:space="0" w:color="000000"/>
            </w:tcBorders>
          </w:tcPr>
          <w:p w14:paraId="23376D69" w14:textId="77777777" w:rsidR="005E18AD" w:rsidRPr="00F1313B" w:rsidRDefault="005E18AD" w:rsidP="00563547">
            <w:pPr>
              <w:widowControl w:val="0"/>
              <w:spacing w:after="0"/>
              <w:ind w:left="101"/>
              <w:jc w:val="center"/>
              <w:rPr>
                <w:rFonts w:ascii="Times New Roman" w:hAnsi="Times New Roman" w:cs="Times New Roman"/>
              </w:rPr>
            </w:pPr>
            <w:r w:rsidRPr="00F1313B">
              <w:rPr>
                <w:rFonts w:ascii="Times New Roman"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206D1669" w14:textId="77777777" w:rsidR="005E18AD" w:rsidRPr="00F1313B" w:rsidRDefault="005E18AD" w:rsidP="00563547">
            <w:pPr>
              <w:widowControl w:val="0"/>
              <w:spacing w:after="0"/>
              <w:ind w:left="100"/>
              <w:jc w:val="center"/>
              <w:rPr>
                <w:rFonts w:ascii="Times New Roman" w:hAnsi="Times New Roman" w:cs="Times New Roman"/>
              </w:rPr>
            </w:pPr>
            <w:r w:rsidRPr="00F1313B">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0175A4" w14:textId="77777777" w:rsidR="005E18AD" w:rsidRPr="00F1313B" w:rsidRDefault="005E18AD" w:rsidP="00563547">
            <w:pPr>
              <w:widowControl w:val="0"/>
              <w:spacing w:after="0"/>
              <w:ind w:left="99"/>
              <w:jc w:val="center"/>
              <w:rPr>
                <w:rFonts w:ascii="Times New Roman" w:hAnsi="Times New Roman" w:cs="Times New Roman"/>
              </w:rPr>
            </w:pPr>
            <w:r w:rsidRPr="00F1313B">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70AD099" w14:textId="77777777" w:rsidR="005E18AD" w:rsidRPr="00F1313B" w:rsidRDefault="005E18AD" w:rsidP="00563547">
            <w:pPr>
              <w:widowControl w:val="0"/>
              <w:spacing w:after="0"/>
              <w:ind w:left="94"/>
              <w:jc w:val="center"/>
              <w:rPr>
                <w:rFonts w:ascii="Times New Roman" w:hAnsi="Times New Roman" w:cs="Times New Roman"/>
              </w:rPr>
            </w:pPr>
            <w:r w:rsidRPr="00F1313B">
              <w:rPr>
                <w:rFonts w:ascii="Times New Roman" w:hAnsi="Times New Roman" w:cs="Times New Roman"/>
              </w:rPr>
              <w:t xml:space="preserve">+ </w:t>
            </w:r>
          </w:p>
        </w:tc>
      </w:tr>
      <w:tr w:rsidR="00FF2A7B" w:rsidRPr="005E18AD" w14:paraId="4389E9CA" w14:textId="77777777" w:rsidTr="002F511D">
        <w:trPr>
          <w:trHeight w:val="658"/>
        </w:trPr>
        <w:tc>
          <w:tcPr>
            <w:tcW w:w="4773" w:type="dxa"/>
            <w:tcBorders>
              <w:top w:val="single" w:sz="4" w:space="0" w:color="000000"/>
              <w:left w:val="single" w:sz="4" w:space="0" w:color="000000"/>
              <w:bottom w:val="single" w:sz="4" w:space="0" w:color="000000"/>
              <w:right w:val="single" w:sz="4" w:space="0" w:color="000000"/>
            </w:tcBorders>
          </w:tcPr>
          <w:p w14:paraId="06CB1D68" w14:textId="77777777" w:rsidR="005E18AD" w:rsidRPr="00F1313B" w:rsidRDefault="005E18AD" w:rsidP="00563547">
            <w:pPr>
              <w:widowControl w:val="0"/>
              <w:spacing w:after="0"/>
              <w:ind w:left="69"/>
              <w:rPr>
                <w:rFonts w:ascii="Times New Roman" w:hAnsi="Times New Roman" w:cs="Times New Roman"/>
              </w:rPr>
            </w:pPr>
            <w:r w:rsidRPr="00F1313B">
              <w:rPr>
                <w:rFonts w:ascii="Times New Roman" w:hAnsi="Times New Roman" w:cs="Times New Roman"/>
              </w:rPr>
              <w:t xml:space="preserve">2. Здания и сооружения, в конструкциях которых не возникают усилия от неравномерных осадок </w:t>
            </w:r>
          </w:p>
        </w:tc>
        <w:tc>
          <w:tcPr>
            <w:tcW w:w="1284" w:type="dxa"/>
            <w:tcBorders>
              <w:top w:val="single" w:sz="4" w:space="0" w:color="000000"/>
              <w:left w:val="single" w:sz="4" w:space="0" w:color="000000"/>
              <w:bottom w:val="single" w:sz="4" w:space="0" w:color="000000"/>
              <w:right w:val="single" w:sz="4" w:space="0" w:color="000000"/>
            </w:tcBorders>
          </w:tcPr>
          <w:p w14:paraId="3933CAFD" w14:textId="77777777" w:rsidR="005E18AD" w:rsidRPr="00F1313B" w:rsidRDefault="005E18AD" w:rsidP="00563547">
            <w:pPr>
              <w:widowControl w:val="0"/>
              <w:spacing w:after="0"/>
              <w:ind w:left="101"/>
              <w:jc w:val="center"/>
              <w:rPr>
                <w:rFonts w:ascii="Times New Roman" w:hAnsi="Times New Roman" w:cs="Times New Roman"/>
              </w:rPr>
            </w:pPr>
            <w:r w:rsidRPr="00F1313B">
              <w:rPr>
                <w:rFonts w:ascii="Times New Roman"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12FF2C32" w14:textId="77777777" w:rsidR="005E18AD" w:rsidRPr="00F1313B" w:rsidRDefault="005E18AD" w:rsidP="00563547">
            <w:pPr>
              <w:widowControl w:val="0"/>
              <w:spacing w:after="0"/>
              <w:ind w:left="100"/>
              <w:jc w:val="center"/>
              <w:rPr>
                <w:rFonts w:ascii="Times New Roman" w:hAnsi="Times New Roman" w:cs="Times New Roman"/>
              </w:rPr>
            </w:pPr>
            <w:r w:rsidRPr="00F1313B">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4F3D4C" w14:textId="77777777" w:rsidR="005E18AD" w:rsidRPr="00F1313B" w:rsidRDefault="005E18AD" w:rsidP="00563547">
            <w:pPr>
              <w:widowControl w:val="0"/>
              <w:spacing w:after="0"/>
              <w:ind w:left="99"/>
              <w:jc w:val="center"/>
              <w:rPr>
                <w:rFonts w:ascii="Times New Roman" w:hAnsi="Times New Roman" w:cs="Times New Roman"/>
              </w:rPr>
            </w:pPr>
            <w:r w:rsidRPr="00F1313B">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4EF8339" w14:textId="77777777" w:rsidR="005E18AD" w:rsidRPr="00F1313B" w:rsidRDefault="005E18AD" w:rsidP="00563547">
            <w:pPr>
              <w:widowControl w:val="0"/>
              <w:spacing w:after="0"/>
              <w:ind w:left="94"/>
              <w:jc w:val="center"/>
              <w:rPr>
                <w:rFonts w:ascii="Times New Roman" w:hAnsi="Times New Roman" w:cs="Times New Roman"/>
              </w:rPr>
            </w:pPr>
            <w:r w:rsidRPr="00F1313B">
              <w:rPr>
                <w:rFonts w:ascii="Times New Roman" w:hAnsi="Times New Roman" w:cs="Times New Roman"/>
              </w:rPr>
              <w:t xml:space="preserve">+ </w:t>
            </w:r>
          </w:p>
        </w:tc>
      </w:tr>
      <w:tr w:rsidR="00FF2A7B" w:rsidRPr="005E18AD" w14:paraId="2E347463" w14:textId="77777777" w:rsidTr="002F511D">
        <w:trPr>
          <w:trHeight w:val="1188"/>
        </w:trPr>
        <w:tc>
          <w:tcPr>
            <w:tcW w:w="4773" w:type="dxa"/>
            <w:tcBorders>
              <w:top w:val="single" w:sz="4" w:space="0" w:color="000000"/>
              <w:left w:val="single" w:sz="4" w:space="0" w:color="000000"/>
              <w:bottom w:val="single" w:sz="4" w:space="0" w:color="000000"/>
              <w:right w:val="single" w:sz="4" w:space="0" w:color="000000"/>
            </w:tcBorders>
          </w:tcPr>
          <w:p w14:paraId="1CDABA2F" w14:textId="77777777" w:rsidR="005E18AD" w:rsidRPr="00F1313B" w:rsidRDefault="005E18AD" w:rsidP="00563547">
            <w:pPr>
              <w:widowControl w:val="0"/>
              <w:spacing w:after="0"/>
              <w:ind w:left="69"/>
              <w:rPr>
                <w:rFonts w:ascii="Times New Roman" w:hAnsi="Times New Roman" w:cs="Times New Roman"/>
              </w:rPr>
            </w:pPr>
            <w:r w:rsidRPr="00F1313B">
              <w:rPr>
                <w:rFonts w:ascii="Times New Roman" w:hAnsi="Times New Roman" w:cs="Times New Roman"/>
              </w:rPr>
              <w:t xml:space="preserve">3. Многоэтажные бескаркасные здания с несущими стенами из крупных панелей, крупных блоков или кирпичной кладки без армирования и с армированием, в т.ч. с устройством железобетонных поясов </w:t>
            </w:r>
          </w:p>
        </w:tc>
        <w:tc>
          <w:tcPr>
            <w:tcW w:w="1284" w:type="dxa"/>
            <w:tcBorders>
              <w:top w:val="single" w:sz="4" w:space="0" w:color="000000"/>
              <w:left w:val="single" w:sz="4" w:space="0" w:color="000000"/>
              <w:bottom w:val="single" w:sz="4" w:space="0" w:color="000000"/>
              <w:right w:val="single" w:sz="4" w:space="0" w:color="000000"/>
            </w:tcBorders>
          </w:tcPr>
          <w:p w14:paraId="0E2561B6" w14:textId="77777777" w:rsidR="005E18AD" w:rsidRPr="00F1313B" w:rsidRDefault="005E18AD" w:rsidP="00563547">
            <w:pPr>
              <w:widowControl w:val="0"/>
              <w:spacing w:after="0"/>
              <w:ind w:left="99"/>
              <w:jc w:val="center"/>
              <w:rPr>
                <w:rFonts w:ascii="Times New Roman" w:hAnsi="Times New Roman" w:cs="Times New Roman"/>
              </w:rPr>
            </w:pPr>
            <w:r w:rsidRPr="00F1313B">
              <w:rPr>
                <w:rFonts w:ascii="Times New Roman"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4B224547" w14:textId="77777777" w:rsidR="005E18AD" w:rsidRPr="00F1313B" w:rsidRDefault="005E18AD" w:rsidP="00563547">
            <w:pPr>
              <w:widowControl w:val="0"/>
              <w:spacing w:after="0"/>
              <w:ind w:left="98"/>
              <w:jc w:val="center"/>
              <w:rPr>
                <w:rFonts w:ascii="Times New Roman" w:hAnsi="Times New Roman" w:cs="Times New Roman"/>
              </w:rPr>
            </w:pPr>
            <w:r w:rsidRPr="00F1313B">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CC89D8A" w14:textId="77777777" w:rsidR="005E18AD" w:rsidRPr="00F1313B" w:rsidRDefault="005E18AD" w:rsidP="00563547">
            <w:pPr>
              <w:widowControl w:val="0"/>
              <w:spacing w:after="0"/>
              <w:ind w:left="101"/>
              <w:jc w:val="center"/>
              <w:rPr>
                <w:rFonts w:ascii="Times New Roman" w:hAnsi="Times New Roman" w:cs="Times New Roman"/>
              </w:rPr>
            </w:pPr>
            <w:r w:rsidRPr="00F1313B">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50B4CA" w14:textId="77777777" w:rsidR="005E18AD" w:rsidRPr="00F1313B" w:rsidRDefault="005E18AD" w:rsidP="00563547">
            <w:pPr>
              <w:widowControl w:val="0"/>
              <w:spacing w:after="0"/>
              <w:ind w:left="94"/>
              <w:jc w:val="center"/>
              <w:rPr>
                <w:rFonts w:ascii="Times New Roman" w:hAnsi="Times New Roman" w:cs="Times New Roman"/>
              </w:rPr>
            </w:pPr>
            <w:r w:rsidRPr="00F1313B">
              <w:rPr>
                <w:rFonts w:ascii="Times New Roman" w:hAnsi="Times New Roman" w:cs="Times New Roman"/>
              </w:rPr>
              <w:t xml:space="preserve">+ </w:t>
            </w:r>
          </w:p>
        </w:tc>
      </w:tr>
      <w:tr w:rsidR="00FF2A7B" w:rsidRPr="005E18AD" w14:paraId="40228A3B" w14:textId="77777777" w:rsidTr="002F511D">
        <w:trPr>
          <w:trHeight w:val="396"/>
        </w:trPr>
        <w:tc>
          <w:tcPr>
            <w:tcW w:w="4773" w:type="dxa"/>
            <w:tcBorders>
              <w:top w:val="single" w:sz="4" w:space="0" w:color="000000"/>
              <w:left w:val="single" w:sz="4" w:space="0" w:color="000000"/>
              <w:bottom w:val="single" w:sz="4" w:space="0" w:color="000000"/>
              <w:right w:val="single" w:sz="4" w:space="0" w:color="000000"/>
            </w:tcBorders>
          </w:tcPr>
          <w:p w14:paraId="2D61CCFD" w14:textId="77777777" w:rsidR="005E18AD" w:rsidRPr="00F1313B" w:rsidRDefault="005E18AD" w:rsidP="00563547">
            <w:pPr>
              <w:widowControl w:val="0"/>
              <w:spacing w:after="0"/>
              <w:ind w:left="69"/>
              <w:rPr>
                <w:rFonts w:ascii="Times New Roman" w:hAnsi="Times New Roman" w:cs="Times New Roman"/>
              </w:rPr>
            </w:pPr>
            <w:r w:rsidRPr="00F1313B">
              <w:rPr>
                <w:rFonts w:ascii="Times New Roman" w:hAnsi="Times New Roman" w:cs="Times New Roman"/>
              </w:rPr>
              <w:t xml:space="preserve">4. Дымовые и вентиляционные трубы </w:t>
            </w:r>
          </w:p>
        </w:tc>
        <w:tc>
          <w:tcPr>
            <w:tcW w:w="1284" w:type="dxa"/>
            <w:tcBorders>
              <w:top w:val="single" w:sz="4" w:space="0" w:color="000000"/>
              <w:left w:val="single" w:sz="4" w:space="0" w:color="000000"/>
              <w:bottom w:val="single" w:sz="4" w:space="0" w:color="000000"/>
              <w:right w:val="single" w:sz="4" w:space="0" w:color="000000"/>
            </w:tcBorders>
          </w:tcPr>
          <w:p w14:paraId="1C01C347" w14:textId="77777777" w:rsidR="005E18AD" w:rsidRPr="00F1313B" w:rsidRDefault="005E18AD" w:rsidP="00563547">
            <w:pPr>
              <w:widowControl w:val="0"/>
              <w:spacing w:after="0"/>
              <w:ind w:left="99"/>
              <w:jc w:val="center"/>
              <w:rPr>
                <w:rFonts w:ascii="Times New Roman" w:hAnsi="Times New Roman" w:cs="Times New Roman"/>
              </w:rPr>
            </w:pPr>
            <w:r w:rsidRPr="00F1313B">
              <w:rPr>
                <w:rFonts w:ascii="Times New Roman"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0AAD4B92" w14:textId="77777777" w:rsidR="005E18AD" w:rsidRPr="00F1313B" w:rsidRDefault="005E18AD" w:rsidP="00563547">
            <w:pPr>
              <w:widowControl w:val="0"/>
              <w:spacing w:after="0"/>
              <w:ind w:left="98"/>
              <w:jc w:val="center"/>
              <w:rPr>
                <w:rFonts w:ascii="Times New Roman" w:hAnsi="Times New Roman" w:cs="Times New Roman"/>
              </w:rPr>
            </w:pPr>
            <w:r w:rsidRPr="00F1313B">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538CC2C" w14:textId="77777777" w:rsidR="005E18AD" w:rsidRPr="00F1313B" w:rsidRDefault="005E18AD" w:rsidP="00563547">
            <w:pPr>
              <w:widowControl w:val="0"/>
              <w:spacing w:after="0"/>
              <w:ind w:left="101"/>
              <w:jc w:val="center"/>
              <w:rPr>
                <w:rFonts w:ascii="Times New Roman" w:hAnsi="Times New Roman" w:cs="Times New Roman"/>
              </w:rPr>
            </w:pPr>
            <w:r w:rsidRPr="00F1313B">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EFD8D4C" w14:textId="77777777" w:rsidR="005E18AD" w:rsidRPr="00F1313B" w:rsidRDefault="005E18AD" w:rsidP="00563547">
            <w:pPr>
              <w:widowControl w:val="0"/>
              <w:spacing w:after="0"/>
              <w:ind w:left="96"/>
              <w:jc w:val="center"/>
              <w:rPr>
                <w:rFonts w:ascii="Times New Roman" w:hAnsi="Times New Roman" w:cs="Times New Roman"/>
              </w:rPr>
            </w:pPr>
            <w:r w:rsidRPr="00F1313B">
              <w:rPr>
                <w:rFonts w:ascii="Times New Roman" w:hAnsi="Times New Roman" w:cs="Times New Roman"/>
              </w:rPr>
              <w:t xml:space="preserve">- </w:t>
            </w:r>
          </w:p>
        </w:tc>
      </w:tr>
      <w:tr w:rsidR="00FF2A7B" w:rsidRPr="005E18AD" w14:paraId="0A961234" w14:textId="77777777" w:rsidTr="002F511D">
        <w:trPr>
          <w:trHeight w:val="394"/>
        </w:trPr>
        <w:tc>
          <w:tcPr>
            <w:tcW w:w="4773" w:type="dxa"/>
            <w:tcBorders>
              <w:top w:val="single" w:sz="4" w:space="0" w:color="000000"/>
              <w:left w:val="single" w:sz="4" w:space="0" w:color="000000"/>
              <w:bottom w:val="single" w:sz="4" w:space="0" w:color="000000"/>
              <w:right w:val="single" w:sz="4" w:space="0" w:color="000000"/>
            </w:tcBorders>
          </w:tcPr>
          <w:p w14:paraId="081DC950" w14:textId="77777777" w:rsidR="005E18AD" w:rsidRPr="00F1313B" w:rsidRDefault="005E18AD" w:rsidP="00563547">
            <w:pPr>
              <w:widowControl w:val="0"/>
              <w:spacing w:after="0"/>
              <w:ind w:left="69"/>
              <w:rPr>
                <w:rFonts w:ascii="Times New Roman" w:hAnsi="Times New Roman" w:cs="Times New Roman"/>
              </w:rPr>
            </w:pPr>
            <w:r w:rsidRPr="00F1313B">
              <w:rPr>
                <w:rFonts w:ascii="Times New Roman" w:hAnsi="Times New Roman" w:cs="Times New Roman"/>
              </w:rPr>
              <w:t xml:space="preserve">5 Жесткие сооружения </w:t>
            </w:r>
          </w:p>
        </w:tc>
        <w:tc>
          <w:tcPr>
            <w:tcW w:w="1284" w:type="dxa"/>
            <w:tcBorders>
              <w:top w:val="single" w:sz="4" w:space="0" w:color="000000"/>
              <w:left w:val="single" w:sz="4" w:space="0" w:color="000000"/>
              <w:bottom w:val="single" w:sz="4" w:space="0" w:color="000000"/>
              <w:right w:val="single" w:sz="4" w:space="0" w:color="000000"/>
            </w:tcBorders>
          </w:tcPr>
          <w:p w14:paraId="79C0A74C" w14:textId="77777777" w:rsidR="005E18AD" w:rsidRPr="00F1313B" w:rsidRDefault="005E18AD" w:rsidP="00563547">
            <w:pPr>
              <w:widowControl w:val="0"/>
              <w:spacing w:after="0"/>
              <w:ind w:left="99"/>
              <w:jc w:val="center"/>
              <w:rPr>
                <w:rFonts w:ascii="Times New Roman" w:hAnsi="Times New Roman" w:cs="Times New Roman"/>
              </w:rPr>
            </w:pPr>
            <w:r w:rsidRPr="00F1313B">
              <w:rPr>
                <w:rFonts w:ascii="Times New Roman"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6EDF1960" w14:textId="77777777" w:rsidR="005E18AD" w:rsidRPr="00F1313B" w:rsidRDefault="005E18AD" w:rsidP="00563547">
            <w:pPr>
              <w:widowControl w:val="0"/>
              <w:spacing w:after="0"/>
              <w:ind w:left="98"/>
              <w:jc w:val="center"/>
              <w:rPr>
                <w:rFonts w:ascii="Times New Roman" w:hAnsi="Times New Roman" w:cs="Times New Roman"/>
              </w:rPr>
            </w:pPr>
            <w:r w:rsidRPr="00F1313B">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FDD60FF" w14:textId="77777777" w:rsidR="005E18AD" w:rsidRPr="00F1313B" w:rsidRDefault="005E18AD" w:rsidP="00563547">
            <w:pPr>
              <w:widowControl w:val="0"/>
              <w:spacing w:after="0"/>
              <w:ind w:left="151"/>
              <w:jc w:val="center"/>
              <w:rPr>
                <w:rFonts w:ascii="Times New Roman" w:hAnsi="Times New Roman" w:cs="Times New Roman"/>
              </w:rPr>
            </w:pPr>
            <w:r w:rsidRPr="00F1313B">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ADF10D8" w14:textId="77777777" w:rsidR="005E18AD" w:rsidRPr="00F1313B" w:rsidRDefault="005E18AD" w:rsidP="00563547">
            <w:pPr>
              <w:widowControl w:val="0"/>
              <w:spacing w:after="0"/>
              <w:ind w:left="146"/>
              <w:jc w:val="center"/>
              <w:rPr>
                <w:rFonts w:ascii="Times New Roman" w:hAnsi="Times New Roman" w:cs="Times New Roman"/>
              </w:rPr>
            </w:pPr>
            <w:r w:rsidRPr="00F1313B">
              <w:rPr>
                <w:rFonts w:ascii="Times New Roman" w:hAnsi="Times New Roman" w:cs="Times New Roman"/>
              </w:rPr>
              <w:t xml:space="preserve"> </w:t>
            </w:r>
          </w:p>
        </w:tc>
      </w:tr>
    </w:tbl>
    <w:p w14:paraId="3A44FF60" w14:textId="77777777" w:rsidR="005E18AD" w:rsidRPr="005E18AD" w:rsidRDefault="005E18AD" w:rsidP="00563547">
      <w:pPr>
        <w:widowControl w:val="0"/>
        <w:suppressAutoHyphens w:val="0"/>
        <w:spacing w:after="0"/>
        <w:rPr>
          <w:rFonts w:ascii="Times New Roman" w:hAnsi="Times New Roman" w:cs="Times New Roman"/>
          <w:sz w:val="24"/>
          <w:szCs w:val="24"/>
        </w:rPr>
      </w:pPr>
      <w:r w:rsidRPr="005E18AD">
        <w:rPr>
          <w:rFonts w:ascii="Times New Roman" w:hAnsi="Times New Roman" w:cs="Times New Roman"/>
          <w:sz w:val="24"/>
          <w:szCs w:val="24"/>
        </w:rPr>
        <w:t xml:space="preserve"> </w:t>
      </w:r>
    </w:p>
    <w:p w14:paraId="1F45070B" w14:textId="32382E30" w:rsidR="008C527E" w:rsidRPr="003153D3" w:rsidRDefault="001F22A9" w:rsidP="00563547">
      <w:pPr>
        <w:widowControl w:val="0"/>
        <w:suppressAutoHyphens w:val="0"/>
        <w:spacing w:after="0" w:line="360" w:lineRule="auto"/>
        <w:ind w:firstLine="709"/>
        <w:jc w:val="both"/>
        <w:rPr>
          <w:rFonts w:ascii="Times New Roman" w:hAnsi="Times New Roman" w:cs="Times New Roman"/>
          <w:sz w:val="24"/>
          <w:szCs w:val="24"/>
        </w:rPr>
      </w:pPr>
      <w:r w:rsidRPr="003153D3">
        <w:rPr>
          <w:rFonts w:ascii="Times New Roman" w:hAnsi="Times New Roman" w:cs="Times New Roman"/>
          <w:sz w:val="24"/>
          <w:szCs w:val="24"/>
        </w:rPr>
        <w:t xml:space="preserve">6.3.3 Проектируемая </w:t>
      </w:r>
      <w:r w:rsidR="00911895" w:rsidRPr="003153D3">
        <w:rPr>
          <w:rFonts w:ascii="Times New Roman" w:hAnsi="Times New Roman" w:cs="Times New Roman"/>
          <w:sz w:val="24"/>
          <w:szCs w:val="24"/>
        </w:rPr>
        <w:t xml:space="preserve">предельная </w:t>
      </w:r>
      <w:r w:rsidRPr="003153D3">
        <w:rPr>
          <w:rFonts w:ascii="Times New Roman" w:hAnsi="Times New Roman" w:cs="Times New Roman"/>
          <w:sz w:val="24"/>
          <w:szCs w:val="24"/>
        </w:rPr>
        <w:t xml:space="preserve">погрешность геодезических измерений при определении параметров деформаций </w:t>
      </w:r>
      <w:r w:rsidR="008C527E" w:rsidRPr="003153D3">
        <w:rPr>
          <w:rFonts w:ascii="Times New Roman" w:hAnsi="Times New Roman" w:cs="Times New Roman"/>
          <w:sz w:val="24"/>
          <w:szCs w:val="24"/>
        </w:rPr>
        <w:t>(</w:t>
      </w:r>
      <m:oMath>
        <m:r>
          <w:rPr>
            <w:rFonts w:ascii="Cambria Math" w:hAnsi="Cambria Math" w:cs="Times New Roman"/>
            <w:sz w:val="24"/>
            <w:szCs w:val="24"/>
          </w:rPr>
          <m:t>∆</m:t>
        </m:r>
      </m:oMath>
      <w:r w:rsidR="008C527E" w:rsidRPr="003153D3">
        <w:rPr>
          <w:rFonts w:ascii="Times New Roman" w:hAnsi="Times New Roman" w:cs="Times New Roman"/>
          <w:sz w:val="24"/>
          <w:szCs w:val="24"/>
        </w:rPr>
        <w:t xml:space="preserve">) </w:t>
      </w:r>
      <w:r w:rsidRPr="003153D3">
        <w:rPr>
          <w:rFonts w:ascii="Times New Roman" w:hAnsi="Times New Roman" w:cs="Times New Roman"/>
          <w:sz w:val="24"/>
          <w:szCs w:val="24"/>
        </w:rPr>
        <w:t xml:space="preserve">вычисляется </w:t>
      </w:r>
      <w:r w:rsidR="008C527E" w:rsidRPr="003153D3">
        <w:rPr>
          <w:rFonts w:ascii="Times New Roman" w:hAnsi="Times New Roman" w:cs="Times New Roman"/>
          <w:sz w:val="24"/>
          <w:szCs w:val="24"/>
        </w:rPr>
        <w:t>по формуле:</w:t>
      </w:r>
    </w:p>
    <w:p w14:paraId="65F7A071" w14:textId="36083950" w:rsidR="001F22A9" w:rsidRPr="003153D3" w:rsidRDefault="00E223D1" w:rsidP="008C527E">
      <w:pPr>
        <w:widowControl w:val="0"/>
        <w:suppressAutoHyphens w:val="0"/>
        <w:spacing w:after="0" w:line="360" w:lineRule="auto"/>
        <w:ind w:firstLine="709"/>
        <w:jc w:val="center"/>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 пред</m:t>
              </m:r>
            </m:sub>
          </m:sSub>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m:t>
              </m:r>
            </m:num>
            <m:den>
              <m:r>
                <w:rPr>
                  <w:rFonts w:ascii="Cambria Math" w:hAnsi="Cambria Math" w:cs="Times New Roman"/>
                  <w:sz w:val="24"/>
                  <w:szCs w:val="24"/>
                  <w:lang w:val="en-US"/>
                </w:rPr>
                <m:t>2t</m:t>
              </m:r>
            </m:den>
          </m:f>
        </m:oMath>
      </m:oMathPara>
    </w:p>
    <w:p w14:paraId="5D5DF013" w14:textId="29DBDF13" w:rsidR="008C527E" w:rsidRPr="003153D3" w:rsidRDefault="008C527E" w:rsidP="008C527E">
      <w:pPr>
        <w:widowControl w:val="0"/>
        <w:suppressAutoHyphens w:val="0"/>
        <w:spacing w:after="0" w:line="360" w:lineRule="auto"/>
        <w:rPr>
          <w:rFonts w:ascii="Times New Roman" w:eastAsiaTheme="minorEastAsia" w:hAnsi="Times New Roman" w:cs="Times New Roman"/>
          <w:sz w:val="24"/>
          <w:szCs w:val="24"/>
        </w:rPr>
      </w:pPr>
      <w:r w:rsidRPr="003153D3">
        <w:rPr>
          <w:rFonts w:ascii="Times New Roman" w:eastAsiaTheme="minorEastAsia" w:hAnsi="Times New Roman" w:cs="Times New Roman"/>
          <w:sz w:val="24"/>
          <w:szCs w:val="24"/>
        </w:rPr>
        <w:t xml:space="preserve">где </w:t>
      </w:r>
      <w:r w:rsidRPr="003153D3">
        <w:rPr>
          <w:rFonts w:ascii="Times New Roman" w:eastAsiaTheme="minorEastAsia" w:hAnsi="Times New Roman" w:cs="Times New Roman"/>
          <w:sz w:val="24"/>
          <w:szCs w:val="24"/>
        </w:rPr>
        <w:tab/>
      </w:r>
      <m:oMath>
        <m:r>
          <w:rPr>
            <w:rFonts w:ascii="Cambria Math" w:hAnsi="Cambria Math" w:cs="Times New Roman"/>
            <w:sz w:val="24"/>
            <w:szCs w:val="24"/>
          </w:rPr>
          <m:t>∆</m:t>
        </m:r>
      </m:oMath>
      <w:r w:rsidRPr="003153D3">
        <w:rPr>
          <w:rFonts w:ascii="Times New Roman" w:eastAsiaTheme="minorEastAsia" w:hAnsi="Times New Roman" w:cs="Times New Roman"/>
          <w:sz w:val="24"/>
          <w:szCs w:val="24"/>
        </w:rPr>
        <w:t xml:space="preserve"> – ожидаемый параметр деформации;</w:t>
      </w:r>
    </w:p>
    <w:p w14:paraId="18532ADE" w14:textId="4B3ECDE3" w:rsidR="00911895" w:rsidRPr="003153D3" w:rsidRDefault="008C527E" w:rsidP="00911895">
      <w:pPr>
        <w:widowControl w:val="0"/>
        <w:suppressAutoHyphens w:val="0"/>
        <w:spacing w:after="0" w:line="360" w:lineRule="auto"/>
        <w:rPr>
          <w:rFonts w:ascii="Times New Roman" w:eastAsiaTheme="minorEastAsia" w:hAnsi="Times New Roman" w:cs="Times New Roman"/>
          <w:sz w:val="24"/>
          <w:szCs w:val="24"/>
        </w:rPr>
      </w:pPr>
      <w:r w:rsidRPr="003153D3">
        <w:rPr>
          <w:rFonts w:ascii="Times New Roman" w:eastAsiaTheme="minorEastAsia" w:hAnsi="Times New Roman" w:cs="Times New Roman"/>
          <w:sz w:val="24"/>
          <w:szCs w:val="24"/>
        </w:rPr>
        <w:tab/>
      </w:r>
      <w:r w:rsidR="00911895" w:rsidRPr="003153D3">
        <w:rPr>
          <w:rFonts w:ascii="Times New Roman" w:eastAsiaTheme="minorEastAsia" w:hAnsi="Times New Roman" w:cs="Times New Roman"/>
          <w:sz w:val="24"/>
          <w:szCs w:val="24"/>
        </w:rPr>
        <w:t>t – нормируемый множитель, принимаемый в зависимости от ответственности работ (2; 2,5; 3 с доверительной вероятностью соответственно 0,95; 0,98; 0,99)</w:t>
      </w:r>
      <w:r w:rsidR="003153D3">
        <w:rPr>
          <w:rFonts w:ascii="Times New Roman" w:eastAsiaTheme="minorEastAsia" w:hAnsi="Times New Roman" w:cs="Times New Roman"/>
          <w:sz w:val="24"/>
          <w:szCs w:val="24"/>
        </w:rPr>
        <w:t>;</w:t>
      </w:r>
      <w:r w:rsidR="00911895" w:rsidRPr="003153D3">
        <w:rPr>
          <w:rFonts w:ascii="Times New Roman" w:eastAsiaTheme="minorEastAsia" w:hAnsi="Times New Roman" w:cs="Times New Roman"/>
          <w:sz w:val="24"/>
          <w:szCs w:val="24"/>
        </w:rPr>
        <w:t xml:space="preserve"> </w:t>
      </w:r>
    </w:p>
    <w:p w14:paraId="0128985B" w14:textId="436D4B17" w:rsidR="00911895" w:rsidRPr="003153D3" w:rsidRDefault="00911895" w:rsidP="00911895">
      <w:pPr>
        <w:widowControl w:val="0"/>
        <w:suppressAutoHyphens w:val="0"/>
        <w:spacing w:after="0" w:line="360" w:lineRule="auto"/>
        <w:rPr>
          <w:rFonts w:ascii="Times New Roman" w:eastAsiaTheme="minorEastAsia" w:hAnsi="Times New Roman" w:cs="Times New Roman"/>
          <w:sz w:val="24"/>
          <w:szCs w:val="24"/>
        </w:rPr>
      </w:pPr>
      <w:r w:rsidRPr="003153D3">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 пред</m:t>
            </m:r>
          </m:sub>
        </m:sSub>
      </m:oMath>
      <w:r w:rsidRPr="003153D3">
        <w:rPr>
          <w:rFonts w:ascii="Times New Roman" w:eastAsiaTheme="minorEastAsia" w:hAnsi="Times New Roman" w:cs="Times New Roman"/>
          <w:sz w:val="24"/>
          <w:szCs w:val="24"/>
        </w:rPr>
        <w:t xml:space="preserve"> </w:t>
      </w:r>
      <w:r w:rsidR="003153D3">
        <w:rPr>
          <w:rFonts w:ascii="Times New Roman" w:eastAsiaTheme="minorEastAsia" w:hAnsi="Times New Roman" w:cs="Times New Roman"/>
          <w:sz w:val="24"/>
          <w:szCs w:val="24"/>
        </w:rPr>
        <w:t xml:space="preserve">– </w:t>
      </w:r>
      <w:r w:rsidRPr="003153D3">
        <w:rPr>
          <w:rFonts w:ascii="Times New Roman" w:eastAsiaTheme="minorEastAsia" w:hAnsi="Times New Roman" w:cs="Times New Roman"/>
          <w:sz w:val="24"/>
          <w:szCs w:val="24"/>
        </w:rPr>
        <w:t>предельная погрешность ожидаемого параметра деформаций (Δ)</w:t>
      </w:r>
      <w:r w:rsidR="003153D3">
        <w:rPr>
          <w:rFonts w:ascii="Times New Roman" w:eastAsiaTheme="minorEastAsia" w:hAnsi="Times New Roman" w:cs="Times New Roman"/>
          <w:sz w:val="24"/>
          <w:szCs w:val="24"/>
        </w:rPr>
        <w:t>.</w:t>
      </w:r>
      <w:r w:rsidRPr="003153D3">
        <w:rPr>
          <w:rFonts w:ascii="Times New Roman" w:eastAsiaTheme="minorEastAsia" w:hAnsi="Times New Roman" w:cs="Times New Roman"/>
          <w:sz w:val="24"/>
          <w:szCs w:val="24"/>
        </w:rPr>
        <w:t xml:space="preserve"> </w:t>
      </w:r>
    </w:p>
    <w:p w14:paraId="5AB4A8F4" w14:textId="77777777" w:rsidR="00911895" w:rsidRPr="003153D3" w:rsidRDefault="00911895" w:rsidP="00911895">
      <w:pPr>
        <w:widowControl w:val="0"/>
        <w:suppressAutoHyphens w:val="0"/>
        <w:spacing w:after="0" w:line="360" w:lineRule="auto"/>
        <w:ind w:firstLine="709"/>
        <w:rPr>
          <w:rFonts w:ascii="Times New Roman" w:eastAsiaTheme="minorEastAsia" w:hAnsi="Times New Roman" w:cs="Times New Roman"/>
          <w:sz w:val="24"/>
          <w:szCs w:val="24"/>
        </w:rPr>
      </w:pPr>
      <w:r w:rsidRPr="003153D3">
        <w:rPr>
          <w:rFonts w:ascii="Times New Roman" w:eastAsiaTheme="minorEastAsia" w:hAnsi="Times New Roman" w:cs="Times New Roman"/>
          <w:sz w:val="24"/>
          <w:szCs w:val="24"/>
        </w:rPr>
        <w:t>Связь между предельной и средней квадратической погрешностью (</w:t>
      </w:r>
      <w:r w:rsidRPr="003153D3">
        <w:rPr>
          <w:rFonts w:ascii="Cambria Math" w:eastAsiaTheme="minorEastAsia" w:hAnsi="Cambria Math" w:cs="Cambria Math"/>
          <w:sz w:val="24"/>
          <w:szCs w:val="24"/>
        </w:rPr>
        <w:t>𝑚</w:t>
      </w:r>
      <w:r w:rsidRPr="003153D3">
        <w:rPr>
          <w:rFonts w:ascii="Times New Roman" w:eastAsiaTheme="minorEastAsia" w:hAnsi="Times New Roman" w:cs="Times New Roman"/>
          <w:sz w:val="24"/>
          <w:szCs w:val="24"/>
        </w:rPr>
        <w:t xml:space="preserve">) определяется из уравнения </w:t>
      </w:r>
    </w:p>
    <w:p w14:paraId="6283E5BB" w14:textId="71D9DAC7" w:rsidR="00911895" w:rsidRPr="00911895" w:rsidRDefault="00E223D1" w:rsidP="00911895">
      <w:pPr>
        <w:widowControl w:val="0"/>
        <w:suppressAutoHyphens w:val="0"/>
        <w:spacing w:after="0" w:line="36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 пред</m:t>
            </m:r>
          </m:sub>
        </m:sSub>
        <m:r>
          <w:rPr>
            <w:rFonts w:ascii="Cambria Math" w:eastAsiaTheme="minorEastAsia" w:hAnsi="Cambria Math" w:cs="Times New Roman"/>
            <w:sz w:val="24"/>
            <w:szCs w:val="24"/>
          </w:rPr>
          <m:t>=3</m:t>
        </m:r>
        <m:r>
          <w:rPr>
            <w:rFonts w:ascii="Cambria Math" w:eastAsiaTheme="minorEastAsia" w:hAnsi="Cambria Math" w:cs="Cambria Math"/>
            <w:sz w:val="24"/>
            <w:szCs w:val="24"/>
          </w:rPr>
          <m:t>m</m:t>
        </m:r>
      </m:oMath>
      <w:r w:rsidR="00911895" w:rsidRPr="003153D3">
        <w:rPr>
          <w:rFonts w:ascii="Times New Roman" w:eastAsiaTheme="minorEastAsia" w:hAnsi="Times New Roman" w:cs="Times New Roman"/>
          <w:sz w:val="24"/>
          <w:szCs w:val="24"/>
        </w:rPr>
        <w:t>.</w:t>
      </w:r>
    </w:p>
    <w:p w14:paraId="6453875A" w14:textId="66CCEBB9" w:rsidR="003148FA" w:rsidRDefault="005E18AD" w:rsidP="00563547">
      <w:pPr>
        <w:widowControl w:val="0"/>
        <w:suppressAutoHyphens w:val="0"/>
        <w:spacing w:after="0" w:line="360" w:lineRule="auto"/>
        <w:ind w:firstLine="709"/>
        <w:jc w:val="both"/>
        <w:rPr>
          <w:rFonts w:ascii="Times New Roman" w:hAnsi="Times New Roman" w:cs="Times New Roman"/>
          <w:sz w:val="24"/>
          <w:szCs w:val="24"/>
        </w:rPr>
      </w:pPr>
      <w:r w:rsidRPr="005E18AD">
        <w:rPr>
          <w:rFonts w:ascii="Times New Roman" w:hAnsi="Times New Roman" w:cs="Times New Roman"/>
          <w:sz w:val="24"/>
          <w:szCs w:val="24"/>
        </w:rPr>
        <w:t>6.3.</w:t>
      </w:r>
      <w:r w:rsidR="00D34AD8">
        <w:rPr>
          <w:rFonts w:ascii="Times New Roman" w:hAnsi="Times New Roman" w:cs="Times New Roman"/>
          <w:sz w:val="24"/>
          <w:szCs w:val="24"/>
        </w:rPr>
        <w:t>4</w:t>
      </w:r>
      <w:r w:rsidRPr="005E18AD">
        <w:rPr>
          <w:rFonts w:ascii="Times New Roman" w:hAnsi="Times New Roman" w:cs="Times New Roman"/>
          <w:sz w:val="24"/>
          <w:szCs w:val="24"/>
        </w:rPr>
        <w:t xml:space="preserve"> Требования к точности измерений предъявляются величин</w:t>
      </w:r>
      <w:r w:rsidR="00D34AD8">
        <w:rPr>
          <w:rFonts w:ascii="Times New Roman" w:hAnsi="Times New Roman" w:cs="Times New Roman"/>
          <w:sz w:val="24"/>
          <w:szCs w:val="24"/>
        </w:rPr>
        <w:t>ами</w:t>
      </w:r>
      <w:r w:rsidRPr="005E18AD">
        <w:rPr>
          <w:rFonts w:ascii="Times New Roman" w:hAnsi="Times New Roman" w:cs="Times New Roman"/>
          <w:sz w:val="24"/>
          <w:szCs w:val="24"/>
        </w:rPr>
        <w:t xml:space="preserve"> СКП определения параметров деформаций, которые устанавливаются относительно расчетных и (или) предельных значений деформаций, </w:t>
      </w:r>
      <w:r w:rsidR="003153D3">
        <w:rPr>
          <w:rFonts w:ascii="Times New Roman" w:hAnsi="Times New Roman" w:cs="Times New Roman"/>
          <w:sz w:val="24"/>
          <w:szCs w:val="24"/>
        </w:rPr>
        <w:t>заданных</w:t>
      </w:r>
      <w:r w:rsidRPr="005E18AD">
        <w:rPr>
          <w:rFonts w:ascii="Times New Roman" w:hAnsi="Times New Roman" w:cs="Times New Roman"/>
          <w:sz w:val="24"/>
          <w:szCs w:val="24"/>
        </w:rPr>
        <w:t xml:space="preserve"> техническим заданием. </w:t>
      </w:r>
    </w:p>
    <w:p w14:paraId="0405DF58" w14:textId="7FD332DF" w:rsidR="005E18AD" w:rsidRDefault="003148FA" w:rsidP="00563547">
      <w:pPr>
        <w:widowControl w:val="0"/>
        <w:suppressAutoHyphens w:val="0"/>
        <w:spacing w:after="0" w:line="360" w:lineRule="auto"/>
        <w:ind w:firstLine="709"/>
        <w:jc w:val="both"/>
        <w:rPr>
          <w:rFonts w:ascii="Times New Roman" w:hAnsi="Times New Roman" w:cs="Times New Roman"/>
          <w:sz w:val="24"/>
          <w:szCs w:val="24"/>
        </w:rPr>
      </w:pPr>
      <w:r w:rsidRPr="003153D3">
        <w:rPr>
          <w:rFonts w:ascii="Times New Roman" w:hAnsi="Times New Roman" w:cs="Times New Roman"/>
          <w:sz w:val="24"/>
          <w:szCs w:val="24"/>
        </w:rPr>
        <w:t>Примеры для расчета ожидаемой погрешности определения параметров деформаций приведены в приложении А.</w:t>
      </w:r>
    </w:p>
    <w:p w14:paraId="7055E1CC" w14:textId="4DDD257A" w:rsidR="005E18AD" w:rsidRPr="005E18AD" w:rsidRDefault="005E18AD" w:rsidP="00563547">
      <w:pPr>
        <w:widowControl w:val="0"/>
        <w:suppressAutoHyphens w:val="0"/>
        <w:spacing w:after="0" w:line="360" w:lineRule="auto"/>
        <w:ind w:firstLine="709"/>
        <w:jc w:val="both"/>
        <w:rPr>
          <w:rFonts w:ascii="Times New Roman" w:hAnsi="Times New Roman" w:cs="Times New Roman"/>
          <w:sz w:val="24"/>
          <w:szCs w:val="24"/>
        </w:rPr>
      </w:pPr>
      <w:r w:rsidRPr="005E18AD">
        <w:rPr>
          <w:rFonts w:ascii="Times New Roman" w:hAnsi="Times New Roman" w:cs="Times New Roman"/>
          <w:sz w:val="24"/>
          <w:szCs w:val="24"/>
        </w:rPr>
        <w:t xml:space="preserve">Предельные значения параметров деформаций зданий, сооружений и отдельных конструкций приведены в </w:t>
      </w:r>
      <w:r w:rsidR="002B5DFF" w:rsidRPr="002B5DFF">
        <w:rPr>
          <w:rFonts w:ascii="Times New Roman" w:hAnsi="Times New Roman" w:cs="Times New Roman"/>
          <w:sz w:val="24"/>
          <w:szCs w:val="24"/>
        </w:rPr>
        <w:t>СТО СРО-Г 60542954 00007–2023</w:t>
      </w:r>
      <w:r w:rsidR="00754586">
        <w:rPr>
          <w:rFonts w:ascii="Times New Roman" w:hAnsi="Times New Roman" w:cs="Times New Roman"/>
          <w:sz w:val="24"/>
          <w:szCs w:val="24"/>
        </w:rPr>
        <w:t xml:space="preserve"> (Приложение В)</w:t>
      </w:r>
      <w:r w:rsidRPr="005E18AD">
        <w:rPr>
          <w:rFonts w:ascii="Times New Roman" w:hAnsi="Times New Roman" w:cs="Times New Roman"/>
          <w:sz w:val="24"/>
          <w:szCs w:val="24"/>
        </w:rPr>
        <w:t xml:space="preserve">. </w:t>
      </w:r>
    </w:p>
    <w:p w14:paraId="7B9E39D0" w14:textId="07AC1C30" w:rsidR="00F5411C" w:rsidRDefault="005E18AD" w:rsidP="00563547">
      <w:pPr>
        <w:widowControl w:val="0"/>
        <w:suppressAutoHyphens w:val="0"/>
        <w:spacing w:after="0" w:line="360" w:lineRule="auto"/>
        <w:ind w:firstLine="709"/>
        <w:jc w:val="both"/>
        <w:rPr>
          <w:rFonts w:ascii="Times New Roman" w:hAnsi="Times New Roman" w:cs="Times New Roman"/>
          <w:sz w:val="24"/>
          <w:szCs w:val="24"/>
        </w:rPr>
      </w:pPr>
      <w:r w:rsidRPr="006666A9">
        <w:rPr>
          <w:rFonts w:ascii="Times New Roman" w:hAnsi="Times New Roman" w:cs="Times New Roman"/>
          <w:sz w:val="24"/>
          <w:szCs w:val="24"/>
        </w:rPr>
        <w:t>6.3.</w:t>
      </w:r>
      <w:r w:rsidR="00D34AD8" w:rsidRPr="006666A9">
        <w:rPr>
          <w:rFonts w:ascii="Times New Roman" w:hAnsi="Times New Roman" w:cs="Times New Roman"/>
          <w:sz w:val="24"/>
          <w:szCs w:val="24"/>
        </w:rPr>
        <w:t>5</w:t>
      </w:r>
      <w:r w:rsidRPr="006666A9">
        <w:rPr>
          <w:rFonts w:ascii="Times New Roman" w:hAnsi="Times New Roman" w:cs="Times New Roman"/>
          <w:sz w:val="24"/>
          <w:szCs w:val="24"/>
        </w:rPr>
        <w:t xml:space="preserve"> </w:t>
      </w:r>
      <w:r w:rsidR="003148FA" w:rsidRPr="006666A9">
        <w:rPr>
          <w:rFonts w:ascii="Times New Roman" w:hAnsi="Times New Roman" w:cs="Times New Roman"/>
          <w:sz w:val="24"/>
          <w:szCs w:val="24"/>
        </w:rPr>
        <w:t>Расчет о</w:t>
      </w:r>
      <w:r w:rsidR="00F5411C" w:rsidRPr="006666A9">
        <w:rPr>
          <w:rFonts w:ascii="Times New Roman" w:hAnsi="Times New Roman" w:cs="Times New Roman"/>
          <w:sz w:val="24"/>
          <w:szCs w:val="24"/>
        </w:rPr>
        <w:t>жидаем</w:t>
      </w:r>
      <w:r w:rsidR="003148FA" w:rsidRPr="006666A9">
        <w:rPr>
          <w:rFonts w:ascii="Times New Roman" w:hAnsi="Times New Roman" w:cs="Times New Roman"/>
          <w:sz w:val="24"/>
          <w:szCs w:val="24"/>
        </w:rPr>
        <w:t>ой</w:t>
      </w:r>
      <w:r w:rsidRPr="006666A9">
        <w:rPr>
          <w:rFonts w:ascii="Times New Roman" w:hAnsi="Times New Roman" w:cs="Times New Roman"/>
          <w:sz w:val="24"/>
          <w:szCs w:val="24"/>
        </w:rPr>
        <w:t xml:space="preserve"> </w:t>
      </w:r>
      <w:r w:rsidR="00F5411C" w:rsidRPr="006666A9">
        <w:rPr>
          <w:rFonts w:ascii="Times New Roman" w:hAnsi="Times New Roman" w:cs="Times New Roman"/>
          <w:sz w:val="24"/>
          <w:szCs w:val="24"/>
        </w:rPr>
        <w:t>погрешност</w:t>
      </w:r>
      <w:r w:rsidR="003148FA" w:rsidRPr="006666A9">
        <w:rPr>
          <w:rFonts w:ascii="Times New Roman" w:hAnsi="Times New Roman" w:cs="Times New Roman"/>
          <w:sz w:val="24"/>
          <w:szCs w:val="24"/>
        </w:rPr>
        <w:t>и</w:t>
      </w:r>
      <w:r w:rsidRPr="006666A9">
        <w:rPr>
          <w:rFonts w:ascii="Times New Roman" w:hAnsi="Times New Roman" w:cs="Times New Roman"/>
          <w:sz w:val="24"/>
          <w:szCs w:val="24"/>
        </w:rPr>
        <w:t xml:space="preserve"> </w:t>
      </w:r>
      <w:r w:rsidR="003148FA" w:rsidRPr="006666A9">
        <w:rPr>
          <w:rFonts w:ascii="Times New Roman" w:hAnsi="Times New Roman" w:cs="Times New Roman"/>
          <w:sz w:val="24"/>
          <w:szCs w:val="24"/>
        </w:rPr>
        <w:t xml:space="preserve">определения </w:t>
      </w:r>
      <w:r w:rsidRPr="006666A9">
        <w:rPr>
          <w:rFonts w:ascii="Times New Roman" w:hAnsi="Times New Roman" w:cs="Times New Roman"/>
          <w:sz w:val="24"/>
          <w:szCs w:val="24"/>
        </w:rPr>
        <w:t xml:space="preserve">вертикальных и горизонтальных деформаций </w:t>
      </w:r>
      <w:r w:rsidR="00F5411C" w:rsidRPr="006666A9">
        <w:rPr>
          <w:rFonts w:ascii="Times New Roman" w:hAnsi="Times New Roman" w:cs="Times New Roman"/>
          <w:sz w:val="24"/>
          <w:szCs w:val="24"/>
        </w:rPr>
        <w:t>зависи</w:t>
      </w:r>
      <w:r w:rsidR="006666A9">
        <w:rPr>
          <w:rFonts w:ascii="Times New Roman" w:hAnsi="Times New Roman" w:cs="Times New Roman"/>
          <w:sz w:val="24"/>
          <w:szCs w:val="24"/>
        </w:rPr>
        <w:t>т</w:t>
      </w:r>
      <w:r w:rsidR="00F5411C" w:rsidRPr="006666A9">
        <w:rPr>
          <w:rFonts w:ascii="Times New Roman" w:hAnsi="Times New Roman" w:cs="Times New Roman"/>
          <w:sz w:val="24"/>
          <w:szCs w:val="24"/>
        </w:rPr>
        <w:t xml:space="preserve"> от проектных решений</w:t>
      </w:r>
      <w:r w:rsidR="003148FA" w:rsidRPr="006666A9">
        <w:rPr>
          <w:rFonts w:ascii="Times New Roman" w:hAnsi="Times New Roman" w:cs="Times New Roman"/>
          <w:sz w:val="24"/>
          <w:szCs w:val="24"/>
        </w:rPr>
        <w:t xml:space="preserve"> и методов расчета деформаций</w:t>
      </w:r>
      <w:r w:rsidR="00F5411C" w:rsidRPr="006666A9">
        <w:rPr>
          <w:rFonts w:ascii="Times New Roman" w:hAnsi="Times New Roman" w:cs="Times New Roman"/>
          <w:sz w:val="24"/>
          <w:szCs w:val="24"/>
        </w:rPr>
        <w:t>.</w:t>
      </w:r>
    </w:p>
    <w:p w14:paraId="29C43D1B" w14:textId="0861A2A6" w:rsidR="005E18AD" w:rsidRPr="006666A9" w:rsidRDefault="006666A9"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E18AD" w:rsidRPr="006666A9">
        <w:rPr>
          <w:rFonts w:ascii="Times New Roman" w:hAnsi="Times New Roman" w:cs="Times New Roman"/>
          <w:sz w:val="24"/>
          <w:szCs w:val="24"/>
        </w:rPr>
        <w:t xml:space="preserve"> зависимости от ожидаемой </w:t>
      </w:r>
      <w:r w:rsidR="003148FA" w:rsidRPr="006666A9">
        <w:rPr>
          <w:rFonts w:ascii="Times New Roman" w:hAnsi="Times New Roman" w:cs="Times New Roman"/>
          <w:sz w:val="24"/>
          <w:szCs w:val="24"/>
        </w:rPr>
        <w:t>погрешности определения деформаций</w:t>
      </w:r>
      <w:r w:rsidR="005E18AD" w:rsidRPr="006666A9">
        <w:rPr>
          <w:rFonts w:ascii="Times New Roman" w:hAnsi="Times New Roman" w:cs="Times New Roman"/>
          <w:sz w:val="24"/>
          <w:szCs w:val="24"/>
        </w:rPr>
        <w:t>, установленн</w:t>
      </w:r>
      <w:r w:rsidR="003148FA" w:rsidRPr="006666A9">
        <w:rPr>
          <w:rFonts w:ascii="Times New Roman" w:hAnsi="Times New Roman" w:cs="Times New Roman"/>
          <w:sz w:val="24"/>
          <w:szCs w:val="24"/>
        </w:rPr>
        <w:t>ых</w:t>
      </w:r>
      <w:r w:rsidR="005E18AD" w:rsidRPr="006666A9">
        <w:rPr>
          <w:rFonts w:ascii="Times New Roman" w:hAnsi="Times New Roman" w:cs="Times New Roman"/>
          <w:sz w:val="24"/>
          <w:szCs w:val="24"/>
        </w:rPr>
        <w:t xml:space="preserve"> </w:t>
      </w:r>
      <w:r w:rsidR="003148FA" w:rsidRPr="006666A9">
        <w:rPr>
          <w:rFonts w:ascii="Times New Roman" w:hAnsi="Times New Roman" w:cs="Times New Roman"/>
          <w:sz w:val="24"/>
          <w:szCs w:val="24"/>
        </w:rPr>
        <w:t xml:space="preserve">в </w:t>
      </w:r>
      <w:r w:rsidR="005E18AD" w:rsidRPr="006666A9">
        <w:rPr>
          <w:rFonts w:ascii="Times New Roman" w:hAnsi="Times New Roman" w:cs="Times New Roman"/>
          <w:sz w:val="24"/>
          <w:szCs w:val="24"/>
        </w:rPr>
        <w:t>проект</w:t>
      </w:r>
      <w:r w:rsidR="003148FA" w:rsidRPr="006666A9">
        <w:rPr>
          <w:rFonts w:ascii="Times New Roman" w:hAnsi="Times New Roman" w:cs="Times New Roman"/>
          <w:sz w:val="24"/>
          <w:szCs w:val="24"/>
        </w:rPr>
        <w:t>е</w:t>
      </w:r>
      <w:r w:rsidR="00F5411C" w:rsidRPr="006666A9">
        <w:rPr>
          <w:rFonts w:ascii="Times New Roman" w:hAnsi="Times New Roman" w:cs="Times New Roman"/>
          <w:sz w:val="24"/>
          <w:szCs w:val="24"/>
        </w:rPr>
        <w:t xml:space="preserve"> и</w:t>
      </w:r>
      <w:r w:rsidR="005E18AD" w:rsidRPr="006666A9">
        <w:rPr>
          <w:rFonts w:ascii="Times New Roman" w:hAnsi="Times New Roman" w:cs="Times New Roman"/>
          <w:sz w:val="24"/>
          <w:szCs w:val="24"/>
        </w:rPr>
        <w:t xml:space="preserve"> в соответствии с ГОСТ 24846</w:t>
      </w:r>
      <w:r w:rsidR="006033C4" w:rsidRPr="006666A9">
        <w:rPr>
          <w:rFonts w:ascii="Times New Roman" w:hAnsi="Times New Roman" w:cs="Times New Roman"/>
          <w:sz w:val="24"/>
          <w:szCs w:val="24"/>
        </w:rPr>
        <w:t>–</w:t>
      </w:r>
      <w:r w:rsidR="005E18AD" w:rsidRPr="006666A9">
        <w:rPr>
          <w:rFonts w:ascii="Times New Roman" w:hAnsi="Times New Roman" w:cs="Times New Roman"/>
          <w:sz w:val="24"/>
          <w:szCs w:val="24"/>
        </w:rPr>
        <w:t>2019 (</w:t>
      </w:r>
      <w:r w:rsidR="00055D9C" w:rsidRPr="006666A9">
        <w:rPr>
          <w:rFonts w:ascii="Times New Roman" w:hAnsi="Times New Roman" w:cs="Times New Roman"/>
          <w:sz w:val="24"/>
          <w:szCs w:val="24"/>
        </w:rPr>
        <w:t>Таблица 1</w:t>
      </w:r>
      <w:r w:rsidR="005E18AD" w:rsidRPr="006666A9">
        <w:rPr>
          <w:rFonts w:ascii="Times New Roman" w:hAnsi="Times New Roman" w:cs="Times New Roman"/>
          <w:sz w:val="24"/>
          <w:szCs w:val="24"/>
        </w:rPr>
        <w:t>)</w:t>
      </w:r>
      <w:r w:rsidR="00F5411C" w:rsidRPr="006666A9">
        <w:rPr>
          <w:rFonts w:ascii="Times New Roman" w:hAnsi="Times New Roman" w:cs="Times New Roman"/>
          <w:sz w:val="24"/>
          <w:szCs w:val="24"/>
        </w:rPr>
        <w:t xml:space="preserve"> </w:t>
      </w:r>
      <w:r w:rsidR="003148FA" w:rsidRPr="006666A9">
        <w:rPr>
          <w:rFonts w:ascii="Times New Roman" w:hAnsi="Times New Roman" w:cs="Times New Roman"/>
          <w:sz w:val="24"/>
          <w:szCs w:val="24"/>
        </w:rPr>
        <w:t xml:space="preserve">назначается методика и </w:t>
      </w:r>
      <w:r w:rsidR="00F5411C" w:rsidRPr="006666A9">
        <w:rPr>
          <w:rFonts w:ascii="Times New Roman" w:hAnsi="Times New Roman" w:cs="Times New Roman"/>
          <w:sz w:val="24"/>
          <w:szCs w:val="24"/>
        </w:rPr>
        <w:t>выполняется предрасчет точности геодезических измерений, выполняемых при мониторинге</w:t>
      </w:r>
      <w:r w:rsidR="005E18AD" w:rsidRPr="006666A9">
        <w:rPr>
          <w:rFonts w:ascii="Times New Roman" w:hAnsi="Times New Roman" w:cs="Times New Roman"/>
          <w:sz w:val="24"/>
          <w:szCs w:val="24"/>
        </w:rPr>
        <w:t xml:space="preserve">. </w:t>
      </w:r>
    </w:p>
    <w:p w14:paraId="2D268747" w14:textId="77777777" w:rsidR="003148FA" w:rsidRDefault="003148FA" w:rsidP="00563547">
      <w:pPr>
        <w:widowControl w:val="0"/>
        <w:suppressAutoHyphens w:val="0"/>
        <w:spacing w:after="0" w:line="360" w:lineRule="auto"/>
        <w:ind w:firstLine="709"/>
        <w:jc w:val="both"/>
        <w:rPr>
          <w:rFonts w:ascii="Times New Roman" w:hAnsi="Times New Roman" w:cs="Times New Roman"/>
          <w:sz w:val="24"/>
          <w:szCs w:val="24"/>
        </w:rPr>
      </w:pPr>
    </w:p>
    <w:p w14:paraId="68690129" w14:textId="77777777" w:rsidR="009B061B" w:rsidRPr="004F0ADE" w:rsidRDefault="00995467" w:rsidP="00563547">
      <w:pPr>
        <w:widowControl w:val="0"/>
        <w:suppressAutoHyphens w:val="0"/>
        <w:spacing w:after="0" w:line="360" w:lineRule="auto"/>
        <w:ind w:firstLine="709"/>
        <w:jc w:val="both"/>
        <w:outlineLvl w:val="1"/>
        <w:rPr>
          <w:rFonts w:ascii="Times New Roman" w:hAnsi="Times New Roman" w:cs="Times New Roman"/>
          <w:b/>
          <w:bCs/>
          <w:sz w:val="24"/>
          <w:szCs w:val="24"/>
        </w:rPr>
      </w:pPr>
      <w:r w:rsidRPr="00995467">
        <w:rPr>
          <w:rFonts w:ascii="Times New Roman" w:hAnsi="Times New Roman" w:cs="Times New Roman"/>
          <w:b/>
          <w:bCs/>
          <w:sz w:val="24"/>
          <w:szCs w:val="24"/>
        </w:rPr>
        <w:t>6.4</w:t>
      </w:r>
      <w:r>
        <w:rPr>
          <w:rFonts w:ascii="Times New Roman" w:hAnsi="Times New Roman" w:cs="Times New Roman"/>
          <w:sz w:val="24"/>
          <w:szCs w:val="24"/>
        </w:rPr>
        <w:t xml:space="preserve"> </w:t>
      </w:r>
      <w:r w:rsidRPr="00995467">
        <w:rPr>
          <w:rFonts w:ascii="Times New Roman" w:hAnsi="Times New Roman" w:cs="Times New Roman"/>
          <w:b/>
          <w:bCs/>
          <w:sz w:val="24"/>
          <w:szCs w:val="24"/>
        </w:rPr>
        <w:t>Особенности размещения деформационных знаков в зависимости от типа и вида контролируемых параметров деформаций</w:t>
      </w:r>
    </w:p>
    <w:p w14:paraId="1F5E5F42" w14:textId="7434D1C3" w:rsidR="00731ACC" w:rsidRPr="004F0ADE" w:rsidRDefault="00731ACC" w:rsidP="00563547">
      <w:pPr>
        <w:widowControl w:val="0"/>
        <w:suppressAutoHyphens w:val="0"/>
        <w:spacing w:after="0" w:line="360" w:lineRule="auto"/>
        <w:ind w:firstLine="709"/>
        <w:outlineLvl w:val="2"/>
        <w:rPr>
          <w:rFonts w:ascii="Times New Roman" w:hAnsi="Times New Roman" w:cs="Times New Roman"/>
          <w:b/>
          <w:sz w:val="24"/>
          <w:szCs w:val="24"/>
        </w:rPr>
      </w:pPr>
      <w:r w:rsidRPr="004F0ADE">
        <w:rPr>
          <w:rFonts w:ascii="Times New Roman" w:hAnsi="Times New Roman" w:cs="Times New Roman"/>
          <w:b/>
          <w:sz w:val="24"/>
          <w:szCs w:val="24"/>
        </w:rPr>
        <w:t xml:space="preserve">6.4.1 </w:t>
      </w:r>
      <w:r w:rsidR="006B7389" w:rsidRPr="004F0ADE">
        <w:rPr>
          <w:rFonts w:ascii="Times New Roman" w:hAnsi="Times New Roman" w:cs="Times New Roman"/>
          <w:b/>
          <w:sz w:val="24"/>
          <w:szCs w:val="24"/>
        </w:rPr>
        <w:t xml:space="preserve">Фундаменты </w:t>
      </w:r>
      <w:r w:rsidRPr="004F0ADE">
        <w:rPr>
          <w:rFonts w:ascii="Times New Roman" w:hAnsi="Times New Roman" w:cs="Times New Roman"/>
          <w:b/>
          <w:sz w:val="24"/>
          <w:szCs w:val="24"/>
        </w:rPr>
        <w:t>сооружения</w:t>
      </w:r>
    </w:p>
    <w:p w14:paraId="027926E5" w14:textId="1F155256" w:rsidR="00731ACC" w:rsidRP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 xml:space="preserve">6.4.1.1 Контроль деформаций фундаментов жестких сооружений с монолитной </w:t>
      </w:r>
      <w:r w:rsidR="00816805">
        <w:rPr>
          <w:rFonts w:ascii="Times New Roman" w:hAnsi="Times New Roman" w:cs="Times New Roman"/>
          <w:sz w:val="24"/>
          <w:szCs w:val="24"/>
        </w:rPr>
        <w:t>железобетонной</w:t>
      </w:r>
      <w:r w:rsidRPr="00731ACC">
        <w:rPr>
          <w:rFonts w:ascii="Times New Roman" w:hAnsi="Times New Roman" w:cs="Times New Roman"/>
          <w:sz w:val="24"/>
          <w:szCs w:val="24"/>
        </w:rPr>
        <w:t xml:space="preserve"> плитой выполняется в соответствии с [</w:t>
      </w:r>
      <w:r w:rsidR="0055672D">
        <w:rPr>
          <w:rFonts w:ascii="Times New Roman" w:hAnsi="Times New Roman" w:cs="Times New Roman"/>
          <w:sz w:val="24"/>
          <w:szCs w:val="24"/>
        </w:rPr>
        <w:t>8</w:t>
      </w:r>
      <w:r w:rsidRPr="00731ACC">
        <w:rPr>
          <w:rFonts w:ascii="Times New Roman" w:hAnsi="Times New Roman" w:cs="Times New Roman"/>
          <w:sz w:val="24"/>
          <w:szCs w:val="24"/>
        </w:rPr>
        <w:t>] и СП 22.13330</w:t>
      </w:r>
      <w:r w:rsidR="00643930">
        <w:rPr>
          <w:rFonts w:ascii="Times New Roman" w:hAnsi="Times New Roman" w:cs="Times New Roman"/>
          <w:sz w:val="24"/>
          <w:szCs w:val="24"/>
        </w:rPr>
        <w:t>.2016</w:t>
      </w:r>
      <w:r w:rsidRPr="00731ACC">
        <w:rPr>
          <w:rFonts w:ascii="Times New Roman" w:hAnsi="Times New Roman" w:cs="Times New Roman"/>
          <w:sz w:val="24"/>
          <w:szCs w:val="24"/>
        </w:rPr>
        <w:t xml:space="preserve"> и осуществляется по величинам средней осадки и относительного крена, определяемых при помощи высокоточного геометрического нивелирования в соответствии с СТО СРО Г 60542954.00007</w:t>
      </w:r>
      <w:r w:rsidR="008A18EF">
        <w:rPr>
          <w:rFonts w:ascii="Times New Roman" w:hAnsi="Times New Roman" w:cs="Times New Roman"/>
          <w:sz w:val="24"/>
          <w:szCs w:val="24"/>
        </w:rPr>
        <w:softHyphen/>
        <w:t>–</w:t>
      </w:r>
      <w:r w:rsidRPr="00731ACC">
        <w:rPr>
          <w:rFonts w:ascii="Times New Roman" w:hAnsi="Times New Roman" w:cs="Times New Roman"/>
          <w:sz w:val="24"/>
          <w:szCs w:val="24"/>
        </w:rPr>
        <w:t xml:space="preserve">2023.  </w:t>
      </w:r>
    </w:p>
    <w:p w14:paraId="6A95F17E" w14:textId="77777777" w:rsidR="009E3903" w:rsidRDefault="00731ACC" w:rsidP="00563547">
      <w:pPr>
        <w:widowControl w:val="0"/>
        <w:suppressAutoHyphens w:val="0"/>
        <w:spacing w:after="0" w:line="360" w:lineRule="auto"/>
        <w:ind w:firstLine="709"/>
        <w:jc w:val="both"/>
        <w:rPr>
          <w:rFonts w:ascii="Times New Roman" w:hAnsi="Times New Roman" w:cs="Times New Roman"/>
          <w:spacing w:val="40"/>
        </w:rPr>
      </w:pPr>
      <w:r w:rsidRPr="00731ACC">
        <w:rPr>
          <w:rFonts w:ascii="Times New Roman" w:hAnsi="Times New Roman" w:cs="Times New Roman"/>
          <w:spacing w:val="40"/>
        </w:rPr>
        <w:t>Примечани</w:t>
      </w:r>
      <w:r w:rsidR="009E3903">
        <w:rPr>
          <w:rFonts w:ascii="Times New Roman" w:hAnsi="Times New Roman" w:cs="Times New Roman"/>
          <w:spacing w:val="40"/>
        </w:rPr>
        <w:t>я</w:t>
      </w:r>
    </w:p>
    <w:p w14:paraId="57D7DA05" w14:textId="4AE274C2" w:rsidR="009E3903" w:rsidRDefault="009E3903" w:rsidP="00563547">
      <w:pPr>
        <w:widowControl w:val="0"/>
        <w:suppressAutoHyphens w:val="0"/>
        <w:spacing w:after="0" w:line="360" w:lineRule="auto"/>
        <w:ind w:firstLine="709"/>
        <w:jc w:val="both"/>
        <w:rPr>
          <w:rFonts w:ascii="Times New Roman" w:hAnsi="Times New Roman" w:cs="Times New Roman"/>
        </w:rPr>
      </w:pPr>
      <w:r>
        <w:rPr>
          <w:rFonts w:ascii="Times New Roman" w:hAnsi="Times New Roman" w:cs="Times New Roman"/>
          <w:spacing w:val="40"/>
        </w:rPr>
        <w:t xml:space="preserve">1 </w:t>
      </w:r>
      <w:r w:rsidR="00731ACC" w:rsidRPr="00731ACC">
        <w:rPr>
          <w:rFonts w:ascii="Times New Roman" w:hAnsi="Times New Roman" w:cs="Times New Roman"/>
        </w:rPr>
        <w:t xml:space="preserve">Наиболее удачной должна считаться схема с центральной симметрией относительно сторон фундамента </w:t>
      </w:r>
      <w:r w:rsidR="00D35453">
        <w:rPr>
          <w:rFonts w:ascii="Times New Roman" w:hAnsi="Times New Roman" w:cs="Times New Roman"/>
        </w:rPr>
        <w:t xml:space="preserve">и </w:t>
      </w:r>
      <w:r w:rsidR="00731ACC" w:rsidRPr="00731ACC">
        <w:rPr>
          <w:rFonts w:ascii="Times New Roman" w:hAnsi="Times New Roman" w:cs="Times New Roman"/>
        </w:rPr>
        <w:t xml:space="preserve">конфигурации фундамента, что позволяет разделять на </w:t>
      </w:r>
      <w:r w:rsidR="00D35453">
        <w:rPr>
          <w:rFonts w:ascii="Times New Roman" w:hAnsi="Times New Roman" w:cs="Times New Roman"/>
        </w:rPr>
        <w:t>деформации:</w:t>
      </w:r>
      <w:r w:rsidR="00097AAE">
        <w:rPr>
          <w:rFonts w:ascii="Times New Roman" w:hAnsi="Times New Roman" w:cs="Times New Roman"/>
        </w:rPr>
        <w:t xml:space="preserve"> </w:t>
      </w:r>
      <w:r w:rsidR="00731ACC" w:rsidRPr="00731ACC">
        <w:rPr>
          <w:rFonts w:ascii="Times New Roman" w:hAnsi="Times New Roman" w:cs="Times New Roman"/>
        </w:rPr>
        <w:t>крен и</w:t>
      </w:r>
      <w:r w:rsidR="00D35453">
        <w:rPr>
          <w:rFonts w:ascii="Times New Roman" w:hAnsi="Times New Roman" w:cs="Times New Roman"/>
        </w:rPr>
        <w:t xml:space="preserve">/или </w:t>
      </w:r>
      <w:r w:rsidR="00731ACC" w:rsidRPr="00731ACC">
        <w:rPr>
          <w:rFonts w:ascii="Times New Roman" w:hAnsi="Times New Roman" w:cs="Times New Roman"/>
        </w:rPr>
        <w:t>осадку фундамента.</w:t>
      </w:r>
    </w:p>
    <w:p w14:paraId="7CD5D057" w14:textId="01850BB7" w:rsidR="00731ACC" w:rsidRPr="00731ACC" w:rsidRDefault="009E3903" w:rsidP="00563547">
      <w:pPr>
        <w:widowControl w:val="0"/>
        <w:suppressAutoHyphens w:val="0"/>
        <w:spacing w:after="0" w:line="360" w:lineRule="auto"/>
        <w:ind w:firstLine="709"/>
        <w:jc w:val="both"/>
        <w:rPr>
          <w:rFonts w:ascii="Times New Roman" w:hAnsi="Times New Roman" w:cs="Times New Roman"/>
        </w:rPr>
      </w:pPr>
      <w:r>
        <w:rPr>
          <w:rFonts w:ascii="Times New Roman" w:hAnsi="Times New Roman" w:cs="Times New Roman"/>
        </w:rPr>
        <w:t xml:space="preserve">2 </w:t>
      </w:r>
      <w:r w:rsidRPr="009E3903">
        <w:rPr>
          <w:rFonts w:ascii="Times New Roman" w:hAnsi="Times New Roman" w:cs="Times New Roman"/>
        </w:rPr>
        <w:t>При невозможности разработки схемы с центральной симметрией относительно сторон фундамента и конфигурации фундамента в практике используется расчетная схема оценки средней осадки в геометрическом центре фундамента по изолиниям вертикальных смещений деформационных марок фундамента и/или надфундаментных построек</w:t>
      </w:r>
      <w:r>
        <w:rPr>
          <w:rFonts w:ascii="Times New Roman" w:hAnsi="Times New Roman" w:cs="Times New Roman"/>
          <w:color w:val="000000"/>
        </w:rPr>
        <w:t>. </w:t>
      </w:r>
      <w:r w:rsidR="00731ACC" w:rsidRPr="00731ACC">
        <w:rPr>
          <w:rFonts w:ascii="Times New Roman" w:hAnsi="Times New Roman" w:cs="Times New Roman"/>
        </w:rPr>
        <w:t xml:space="preserve">  </w:t>
      </w:r>
    </w:p>
    <w:p w14:paraId="31A69FCE" w14:textId="232B9C97" w:rsidR="00731ACC" w:rsidRP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6.4.</w:t>
      </w:r>
      <w:r w:rsidR="00401BE2">
        <w:rPr>
          <w:rFonts w:ascii="Times New Roman" w:hAnsi="Times New Roman" w:cs="Times New Roman"/>
          <w:sz w:val="24"/>
          <w:szCs w:val="24"/>
        </w:rPr>
        <w:t>1.</w:t>
      </w:r>
      <w:r w:rsidRPr="00731ACC">
        <w:rPr>
          <w:rFonts w:ascii="Times New Roman" w:hAnsi="Times New Roman" w:cs="Times New Roman"/>
          <w:sz w:val="24"/>
          <w:szCs w:val="24"/>
        </w:rPr>
        <w:t xml:space="preserve">2 При строительстве деформации фундаментов жестких сооружений с монолитной </w:t>
      </w:r>
      <w:r w:rsidR="00B07539">
        <w:rPr>
          <w:rFonts w:ascii="Times New Roman" w:hAnsi="Times New Roman" w:cs="Times New Roman"/>
          <w:sz w:val="24"/>
          <w:szCs w:val="24"/>
        </w:rPr>
        <w:t>железобетонной</w:t>
      </w:r>
      <w:r w:rsidRPr="00731ACC">
        <w:rPr>
          <w:rFonts w:ascii="Times New Roman" w:hAnsi="Times New Roman" w:cs="Times New Roman"/>
          <w:sz w:val="24"/>
          <w:szCs w:val="24"/>
        </w:rPr>
        <w:t xml:space="preserve"> плитой контролируются плитными марками, </w:t>
      </w:r>
      <w:r w:rsidR="0078164B" w:rsidRPr="00DB3B03">
        <w:rPr>
          <w:rFonts w:ascii="Times New Roman" w:hAnsi="Times New Roman" w:cs="Times New Roman"/>
          <w:sz w:val="24"/>
          <w:szCs w:val="24"/>
        </w:rPr>
        <w:t>у</w:t>
      </w:r>
      <w:r w:rsidR="0078164B" w:rsidRPr="00731ACC">
        <w:rPr>
          <w:rFonts w:ascii="Times New Roman" w:hAnsi="Times New Roman" w:cs="Times New Roman"/>
          <w:sz w:val="24"/>
          <w:szCs w:val="24"/>
        </w:rPr>
        <w:t>станавливаемыми</w:t>
      </w:r>
      <w:r w:rsidRPr="00731ACC">
        <w:rPr>
          <w:rFonts w:ascii="Times New Roman" w:hAnsi="Times New Roman" w:cs="Times New Roman"/>
          <w:sz w:val="24"/>
          <w:szCs w:val="24"/>
        </w:rPr>
        <w:t xml:space="preserve"> по верху фундамента. В практике, после выхода на дневную поверхность плитные марки переносятся на надфундаментные конструкции в виде стенных внутренних и/или внешних деформационных марок.  </w:t>
      </w:r>
    </w:p>
    <w:p w14:paraId="2A31D15C" w14:textId="27DDF4F7" w:rsidR="00474549" w:rsidRDefault="00401BE2" w:rsidP="00563547">
      <w:pPr>
        <w:widowControl w:val="0"/>
        <w:suppressAutoHyphens w:val="0"/>
        <w:spacing w:after="0" w:line="360" w:lineRule="auto"/>
        <w:ind w:firstLine="709"/>
        <w:jc w:val="both"/>
        <w:rPr>
          <w:rFonts w:ascii="Times New Roman" w:hAnsi="Times New Roman" w:cs="Times New Roman"/>
          <w:spacing w:val="40"/>
        </w:rPr>
      </w:pPr>
      <w:r w:rsidRPr="00731ACC">
        <w:rPr>
          <w:rFonts w:ascii="Times New Roman" w:hAnsi="Times New Roman" w:cs="Times New Roman"/>
          <w:spacing w:val="40"/>
        </w:rPr>
        <w:t>Примечани</w:t>
      </w:r>
      <w:r w:rsidR="00474549">
        <w:rPr>
          <w:rFonts w:ascii="Times New Roman" w:hAnsi="Times New Roman" w:cs="Times New Roman"/>
          <w:spacing w:val="40"/>
        </w:rPr>
        <w:t>я</w:t>
      </w:r>
    </w:p>
    <w:p w14:paraId="604D7887" w14:textId="4B7F092B" w:rsidR="00731ACC" w:rsidRPr="00401BE2" w:rsidRDefault="00731ACC" w:rsidP="00563547">
      <w:pPr>
        <w:widowControl w:val="0"/>
        <w:suppressAutoHyphens w:val="0"/>
        <w:spacing w:after="0" w:line="360" w:lineRule="auto"/>
        <w:ind w:firstLine="709"/>
        <w:jc w:val="both"/>
        <w:rPr>
          <w:rFonts w:ascii="Times New Roman" w:hAnsi="Times New Roman" w:cs="Times New Roman"/>
        </w:rPr>
      </w:pPr>
      <w:r w:rsidRPr="00401BE2">
        <w:rPr>
          <w:rFonts w:ascii="Times New Roman" w:hAnsi="Times New Roman" w:cs="Times New Roman"/>
        </w:rPr>
        <w:t>1</w:t>
      </w:r>
      <w:r w:rsidR="00474549">
        <w:rPr>
          <w:rFonts w:ascii="Times New Roman" w:hAnsi="Times New Roman" w:cs="Times New Roman"/>
        </w:rPr>
        <w:t xml:space="preserve"> </w:t>
      </w:r>
      <w:r w:rsidRPr="00401BE2">
        <w:rPr>
          <w:rFonts w:ascii="Times New Roman" w:hAnsi="Times New Roman" w:cs="Times New Roman"/>
        </w:rPr>
        <w:t xml:space="preserve">Для каркасных сооружений с монолитной </w:t>
      </w:r>
      <w:r w:rsidR="00B07539" w:rsidRPr="00B07539">
        <w:rPr>
          <w:rFonts w:ascii="Times New Roman" w:hAnsi="Times New Roman" w:cs="Times New Roman"/>
        </w:rPr>
        <w:t>железобетонной</w:t>
      </w:r>
      <w:r w:rsidR="00B07539" w:rsidRPr="00401BE2">
        <w:rPr>
          <w:rFonts w:ascii="Times New Roman" w:hAnsi="Times New Roman" w:cs="Times New Roman"/>
        </w:rPr>
        <w:t xml:space="preserve"> </w:t>
      </w:r>
      <w:r w:rsidRPr="00401BE2">
        <w:rPr>
          <w:rFonts w:ascii="Times New Roman" w:hAnsi="Times New Roman" w:cs="Times New Roman"/>
        </w:rPr>
        <w:t xml:space="preserve">плитой используются ближайшие внешние фундаментные колонны и/или опоры, а также (при необходимости) колонны и/или опоры внутри сооружения. </w:t>
      </w:r>
    </w:p>
    <w:p w14:paraId="1715B2F4" w14:textId="58FFA9CD" w:rsidR="00731ACC" w:rsidRPr="00401BE2" w:rsidRDefault="00731ACC" w:rsidP="00563547">
      <w:pPr>
        <w:widowControl w:val="0"/>
        <w:suppressAutoHyphens w:val="0"/>
        <w:spacing w:after="0" w:line="360" w:lineRule="auto"/>
        <w:ind w:firstLine="709"/>
        <w:jc w:val="both"/>
        <w:rPr>
          <w:rFonts w:ascii="Times New Roman" w:hAnsi="Times New Roman" w:cs="Times New Roman"/>
        </w:rPr>
      </w:pPr>
      <w:r w:rsidRPr="00401BE2">
        <w:rPr>
          <w:rFonts w:ascii="Times New Roman" w:hAnsi="Times New Roman" w:cs="Times New Roman"/>
        </w:rPr>
        <w:t>2</w:t>
      </w:r>
      <w:r w:rsidR="00474549">
        <w:rPr>
          <w:rFonts w:ascii="Times New Roman" w:hAnsi="Times New Roman" w:cs="Times New Roman"/>
        </w:rPr>
        <w:t xml:space="preserve"> </w:t>
      </w:r>
      <w:r w:rsidRPr="00401BE2">
        <w:rPr>
          <w:rFonts w:ascii="Times New Roman" w:hAnsi="Times New Roman" w:cs="Times New Roman"/>
        </w:rPr>
        <w:t xml:space="preserve">Для жестких монолитных сооружений марки перезакладываются в районе размещения плитных марок фундамента с возможностью измерений на дневной поверхности снаружи сооружения. </w:t>
      </w:r>
    </w:p>
    <w:p w14:paraId="367F014D" w14:textId="77777777" w:rsidR="00731ACC" w:rsidRP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6.4.</w:t>
      </w:r>
      <w:r w:rsidR="00C743A0">
        <w:rPr>
          <w:rFonts w:ascii="Times New Roman" w:hAnsi="Times New Roman" w:cs="Times New Roman"/>
          <w:sz w:val="24"/>
          <w:szCs w:val="24"/>
        </w:rPr>
        <w:t>1.</w:t>
      </w:r>
      <w:r w:rsidRPr="00731ACC">
        <w:rPr>
          <w:rFonts w:ascii="Times New Roman" w:hAnsi="Times New Roman" w:cs="Times New Roman"/>
          <w:sz w:val="24"/>
          <w:szCs w:val="24"/>
        </w:rPr>
        <w:t xml:space="preserve">3 Конструкция стенных внутренних и/или внешних деформационных марок выбирается в зависимости от материала опор и должна учитывать конструктивные и строительные особенности, в т.ч. наличие вентилируемых фасадов. </w:t>
      </w:r>
    </w:p>
    <w:p w14:paraId="4161A577" w14:textId="0864A5BC" w:rsidR="00731ACC" w:rsidRP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6.4.</w:t>
      </w:r>
      <w:r w:rsidR="00C743A0">
        <w:rPr>
          <w:rFonts w:ascii="Times New Roman" w:hAnsi="Times New Roman" w:cs="Times New Roman"/>
          <w:sz w:val="24"/>
          <w:szCs w:val="24"/>
        </w:rPr>
        <w:t>1.</w:t>
      </w:r>
      <w:r w:rsidRPr="00731ACC">
        <w:rPr>
          <w:rFonts w:ascii="Times New Roman" w:hAnsi="Times New Roman" w:cs="Times New Roman"/>
          <w:sz w:val="24"/>
          <w:szCs w:val="24"/>
        </w:rPr>
        <w:t xml:space="preserve">4 Сооружения, возводимые на отдельно стоящих фундаментах на естественном (искусственном) основании или на свайных фундаментах с отдельно стоящими ростверками (ленточные, столбчатые и т.п.) контролируются по величинам максимальной осадки и относительной разности осадки, определяемых при помощи высокоточного геометрического нивелирования и деформационных марок. </w:t>
      </w:r>
    </w:p>
    <w:p w14:paraId="5A158C70" w14:textId="77777777" w:rsidR="00731ACC" w:rsidRP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6.4.</w:t>
      </w:r>
      <w:r w:rsidR="00C743A0">
        <w:rPr>
          <w:rFonts w:ascii="Times New Roman" w:hAnsi="Times New Roman" w:cs="Times New Roman"/>
          <w:sz w:val="24"/>
          <w:szCs w:val="24"/>
        </w:rPr>
        <w:t>1.</w:t>
      </w:r>
      <w:r w:rsidRPr="00731ACC">
        <w:rPr>
          <w:rFonts w:ascii="Times New Roman" w:hAnsi="Times New Roman" w:cs="Times New Roman"/>
          <w:sz w:val="24"/>
          <w:szCs w:val="24"/>
        </w:rPr>
        <w:t xml:space="preserve">5 Результаты этих наблюдений предоставляются в табличном и графическом виде: </w:t>
      </w:r>
    </w:p>
    <w:p w14:paraId="07B98619" w14:textId="77777777" w:rsidR="00731ACC" w:rsidRP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 средняя и максимальная осадки иллюстрируется графиками изолиний вертикальных смещений по деформационным маркам в пределах габаритов фундамента</w:t>
      </w:r>
      <w:r w:rsidR="009D0061">
        <w:rPr>
          <w:rFonts w:ascii="Times New Roman" w:hAnsi="Times New Roman" w:cs="Times New Roman"/>
          <w:sz w:val="24"/>
          <w:szCs w:val="24"/>
        </w:rPr>
        <w:t>;</w:t>
      </w:r>
    </w:p>
    <w:p w14:paraId="735A25A6" w14:textId="77777777" w:rsidR="00731ACC" w:rsidRP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 xml:space="preserve">- развитие средней осадки и относительного крена иллюстрируются временными графиками, включая графики средней осадки, относительного крена и направления относительного крена; </w:t>
      </w:r>
    </w:p>
    <w:p w14:paraId="646356D3" w14:textId="77777777" w:rsidR="00731ACC" w:rsidRP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 относительная разность осадки иллюстрируется эпюрами по</w:t>
      </w:r>
      <w:r w:rsidR="00C743A0">
        <w:rPr>
          <w:rFonts w:ascii="Times New Roman" w:hAnsi="Times New Roman" w:cs="Times New Roman"/>
          <w:sz w:val="24"/>
          <w:szCs w:val="24"/>
        </w:rPr>
        <w:t xml:space="preserve"> </w:t>
      </w:r>
      <w:r w:rsidRPr="00731ACC">
        <w:rPr>
          <w:rFonts w:ascii="Times New Roman" w:hAnsi="Times New Roman" w:cs="Times New Roman"/>
          <w:sz w:val="24"/>
          <w:szCs w:val="24"/>
        </w:rPr>
        <w:t>сопряженным</w:t>
      </w:r>
      <w:r w:rsidR="00C743A0">
        <w:rPr>
          <w:rFonts w:ascii="Times New Roman" w:hAnsi="Times New Roman" w:cs="Times New Roman"/>
          <w:sz w:val="24"/>
          <w:szCs w:val="24"/>
        </w:rPr>
        <w:t xml:space="preserve"> </w:t>
      </w:r>
      <w:r w:rsidRPr="00731ACC">
        <w:rPr>
          <w:rFonts w:ascii="Times New Roman" w:hAnsi="Times New Roman" w:cs="Times New Roman"/>
          <w:sz w:val="24"/>
          <w:szCs w:val="24"/>
        </w:rPr>
        <w:t>конструкциям</w:t>
      </w:r>
      <w:r w:rsidR="00C743A0">
        <w:rPr>
          <w:rFonts w:ascii="Times New Roman" w:hAnsi="Times New Roman" w:cs="Times New Roman"/>
          <w:sz w:val="24"/>
          <w:szCs w:val="24"/>
        </w:rPr>
        <w:t>,</w:t>
      </w:r>
      <w:r w:rsidRPr="00731ACC">
        <w:rPr>
          <w:rFonts w:ascii="Times New Roman" w:hAnsi="Times New Roman" w:cs="Times New Roman"/>
          <w:sz w:val="24"/>
          <w:szCs w:val="24"/>
        </w:rPr>
        <w:t xml:space="preserve"> на которых указывается расстояние и относительная разность. Обычно эпюры выстраиваются вдоль стен; </w:t>
      </w:r>
    </w:p>
    <w:p w14:paraId="5206D0DE" w14:textId="77777777" w:rsidR="00731ACC" w:rsidRDefault="00731ACC" w:rsidP="00563547">
      <w:pPr>
        <w:widowControl w:val="0"/>
        <w:suppressAutoHyphens w:val="0"/>
        <w:spacing w:after="0" w:line="360" w:lineRule="auto"/>
        <w:ind w:firstLine="709"/>
        <w:jc w:val="both"/>
        <w:rPr>
          <w:rFonts w:ascii="Times New Roman" w:hAnsi="Times New Roman" w:cs="Times New Roman"/>
          <w:sz w:val="24"/>
          <w:szCs w:val="24"/>
        </w:rPr>
      </w:pPr>
      <w:r w:rsidRPr="00731ACC">
        <w:rPr>
          <w:rFonts w:ascii="Times New Roman" w:hAnsi="Times New Roman" w:cs="Times New Roman"/>
          <w:sz w:val="24"/>
          <w:szCs w:val="24"/>
        </w:rPr>
        <w:t xml:space="preserve">- развитие предельных максимальной осадки и/или относительной разности осадки иллюстрируется (картируется) на планах, где указываются направление развития в виде стрелок и значения их плановых и высотных скоростей. </w:t>
      </w:r>
    </w:p>
    <w:p w14:paraId="70A87550" w14:textId="77777777" w:rsidR="009405D9" w:rsidRPr="0054182D" w:rsidRDefault="009405D9" w:rsidP="00563547">
      <w:pPr>
        <w:widowControl w:val="0"/>
        <w:suppressAutoHyphens w:val="0"/>
        <w:spacing w:after="0" w:line="360" w:lineRule="auto"/>
        <w:ind w:firstLine="709"/>
        <w:outlineLvl w:val="2"/>
        <w:rPr>
          <w:rFonts w:ascii="Times New Roman" w:hAnsi="Times New Roman" w:cs="Times New Roman"/>
          <w:b/>
          <w:sz w:val="24"/>
          <w:szCs w:val="24"/>
        </w:rPr>
      </w:pPr>
      <w:r w:rsidRPr="0054182D">
        <w:rPr>
          <w:rFonts w:ascii="Times New Roman" w:hAnsi="Times New Roman" w:cs="Times New Roman"/>
          <w:b/>
          <w:sz w:val="24"/>
          <w:szCs w:val="24"/>
        </w:rPr>
        <w:t xml:space="preserve">6.4.2 </w:t>
      </w:r>
      <w:r w:rsidR="00D678DC" w:rsidRPr="0054182D">
        <w:rPr>
          <w:rFonts w:ascii="Times New Roman" w:hAnsi="Times New Roman" w:cs="Times New Roman"/>
          <w:b/>
          <w:sz w:val="24"/>
          <w:szCs w:val="24"/>
        </w:rPr>
        <w:t>Турбоагрегаты</w:t>
      </w:r>
    </w:p>
    <w:p w14:paraId="09A98370" w14:textId="58C20C7E" w:rsidR="00D678DC" w:rsidRPr="00D678DC" w:rsidRDefault="00D678DC" w:rsidP="00563547">
      <w:pPr>
        <w:widowControl w:val="0"/>
        <w:suppressAutoHyphens w:val="0"/>
        <w:spacing w:after="0" w:line="360" w:lineRule="auto"/>
        <w:ind w:firstLine="709"/>
        <w:jc w:val="both"/>
        <w:rPr>
          <w:rFonts w:ascii="Times New Roman" w:hAnsi="Times New Roman" w:cs="Times New Roman"/>
          <w:sz w:val="24"/>
          <w:szCs w:val="24"/>
        </w:rPr>
      </w:pPr>
      <w:r w:rsidRPr="00D678DC">
        <w:rPr>
          <w:rFonts w:ascii="Times New Roman" w:hAnsi="Times New Roman" w:cs="Times New Roman"/>
          <w:sz w:val="24"/>
          <w:szCs w:val="24"/>
        </w:rPr>
        <w:t>6.4.</w:t>
      </w:r>
      <w:r>
        <w:rPr>
          <w:rFonts w:ascii="Times New Roman" w:hAnsi="Times New Roman" w:cs="Times New Roman"/>
          <w:sz w:val="24"/>
          <w:szCs w:val="24"/>
        </w:rPr>
        <w:t>2.</w:t>
      </w:r>
      <w:r w:rsidR="00EA1868">
        <w:rPr>
          <w:rFonts w:ascii="Times New Roman" w:hAnsi="Times New Roman" w:cs="Times New Roman"/>
          <w:sz w:val="24"/>
          <w:szCs w:val="24"/>
        </w:rPr>
        <w:t>1</w:t>
      </w:r>
      <w:r w:rsidRPr="00D678DC">
        <w:rPr>
          <w:rFonts w:ascii="Times New Roman" w:hAnsi="Times New Roman" w:cs="Times New Roman"/>
          <w:sz w:val="24"/>
          <w:szCs w:val="24"/>
        </w:rPr>
        <w:t xml:space="preserve"> Контроль деформаций турбоагрегатов осуществляется в соответствии с </w:t>
      </w:r>
      <w:bookmarkStart w:id="6" w:name="_Hlk167713378"/>
      <w:r w:rsidRPr="005F1FC8">
        <w:rPr>
          <w:rFonts w:ascii="Times New Roman" w:hAnsi="Times New Roman" w:cs="Times New Roman"/>
          <w:sz w:val="24"/>
          <w:szCs w:val="24"/>
        </w:rPr>
        <w:t>[1</w:t>
      </w:r>
      <w:r w:rsidR="0055672D">
        <w:rPr>
          <w:rFonts w:ascii="Times New Roman" w:hAnsi="Times New Roman" w:cs="Times New Roman"/>
          <w:sz w:val="24"/>
          <w:szCs w:val="24"/>
        </w:rPr>
        <w:t>2</w:t>
      </w:r>
      <w:r w:rsidRPr="005F1FC8">
        <w:rPr>
          <w:rFonts w:ascii="Times New Roman" w:hAnsi="Times New Roman" w:cs="Times New Roman"/>
          <w:sz w:val="24"/>
          <w:szCs w:val="24"/>
        </w:rPr>
        <w:t>]</w:t>
      </w:r>
      <w:bookmarkEnd w:id="6"/>
      <w:r w:rsidR="00E17F0F">
        <w:rPr>
          <w:rStyle w:val="afe"/>
          <w:rFonts w:ascii="Times New Roman" w:hAnsi="Times New Roman" w:cs="Times New Roman"/>
          <w:sz w:val="24"/>
          <w:szCs w:val="24"/>
        </w:rPr>
        <w:footnoteReference w:id="3"/>
      </w:r>
      <w:r w:rsidR="005F1FC8">
        <w:rPr>
          <w:rFonts w:ascii="Times New Roman" w:hAnsi="Times New Roman" w:cs="Times New Roman"/>
          <w:sz w:val="24"/>
          <w:szCs w:val="24"/>
        </w:rPr>
        <w:t>,</w:t>
      </w:r>
      <w:r w:rsidRPr="005F1FC8">
        <w:rPr>
          <w:rFonts w:ascii="Times New Roman" w:hAnsi="Times New Roman" w:cs="Times New Roman"/>
          <w:sz w:val="24"/>
          <w:szCs w:val="24"/>
        </w:rPr>
        <w:t xml:space="preserve"> </w:t>
      </w:r>
      <w:r w:rsidR="00B21D85" w:rsidRPr="005F1FC8">
        <w:rPr>
          <w:sz w:val="24"/>
          <w:szCs w:val="24"/>
        </w:rPr>
        <w:t>[1</w:t>
      </w:r>
      <w:r w:rsidR="0055672D">
        <w:rPr>
          <w:sz w:val="24"/>
          <w:szCs w:val="24"/>
        </w:rPr>
        <w:t>6</w:t>
      </w:r>
      <w:r w:rsidR="00B21D85" w:rsidRPr="005F1FC8">
        <w:rPr>
          <w:sz w:val="24"/>
          <w:szCs w:val="24"/>
        </w:rPr>
        <w:t>]</w:t>
      </w:r>
      <w:r w:rsidR="00791D44" w:rsidRPr="005F1FC8">
        <w:rPr>
          <w:rFonts w:ascii="Times New Roman" w:hAnsi="Times New Roman" w:cs="Times New Roman"/>
          <w:sz w:val="24"/>
          <w:szCs w:val="24"/>
        </w:rPr>
        <w:t xml:space="preserve"> </w:t>
      </w:r>
      <w:r w:rsidRPr="005F1FC8">
        <w:rPr>
          <w:rFonts w:ascii="Times New Roman" w:hAnsi="Times New Roman" w:cs="Times New Roman"/>
          <w:sz w:val="24"/>
          <w:szCs w:val="24"/>
        </w:rPr>
        <w:t>и</w:t>
      </w:r>
      <w:r w:rsidRPr="00D678DC">
        <w:rPr>
          <w:rFonts w:ascii="Times New Roman" w:hAnsi="Times New Roman" w:cs="Times New Roman"/>
          <w:sz w:val="24"/>
          <w:szCs w:val="24"/>
        </w:rPr>
        <w:t xml:space="preserve"> [1</w:t>
      </w:r>
      <w:r w:rsidR="0055672D">
        <w:rPr>
          <w:rFonts w:ascii="Times New Roman" w:hAnsi="Times New Roman" w:cs="Times New Roman"/>
          <w:sz w:val="24"/>
          <w:szCs w:val="24"/>
        </w:rPr>
        <w:t>3</w:t>
      </w:r>
      <w:r w:rsidRPr="00D678DC">
        <w:rPr>
          <w:rFonts w:ascii="Times New Roman" w:hAnsi="Times New Roman" w:cs="Times New Roman"/>
          <w:sz w:val="24"/>
          <w:szCs w:val="24"/>
        </w:rPr>
        <w:t xml:space="preserve">] по вертикальным деформациям нижней и верхней фундаментных плит. </w:t>
      </w:r>
    </w:p>
    <w:p w14:paraId="47241F74" w14:textId="77777777" w:rsidR="00D678DC" w:rsidRPr="00D678DC" w:rsidRDefault="00D678DC" w:rsidP="00563547">
      <w:pPr>
        <w:widowControl w:val="0"/>
        <w:suppressAutoHyphens w:val="0"/>
        <w:spacing w:after="0" w:line="360" w:lineRule="auto"/>
        <w:ind w:firstLine="709"/>
        <w:jc w:val="both"/>
        <w:rPr>
          <w:rFonts w:ascii="Times New Roman" w:hAnsi="Times New Roman" w:cs="Times New Roman"/>
          <w:sz w:val="24"/>
          <w:szCs w:val="24"/>
        </w:rPr>
      </w:pPr>
      <w:r w:rsidRPr="00D678DC">
        <w:rPr>
          <w:rFonts w:ascii="Times New Roman" w:hAnsi="Times New Roman" w:cs="Times New Roman"/>
          <w:sz w:val="24"/>
          <w:szCs w:val="24"/>
        </w:rPr>
        <w:t>6.4.</w:t>
      </w:r>
      <w:r>
        <w:rPr>
          <w:rFonts w:ascii="Times New Roman" w:hAnsi="Times New Roman" w:cs="Times New Roman"/>
          <w:sz w:val="24"/>
          <w:szCs w:val="24"/>
        </w:rPr>
        <w:t>2.</w:t>
      </w:r>
      <w:r w:rsidR="00EA1868">
        <w:rPr>
          <w:rFonts w:ascii="Times New Roman" w:hAnsi="Times New Roman" w:cs="Times New Roman"/>
          <w:sz w:val="24"/>
          <w:szCs w:val="24"/>
        </w:rPr>
        <w:t>2</w:t>
      </w:r>
      <w:r w:rsidRPr="00D678DC">
        <w:rPr>
          <w:rFonts w:ascii="Times New Roman" w:hAnsi="Times New Roman" w:cs="Times New Roman"/>
          <w:sz w:val="24"/>
          <w:szCs w:val="24"/>
        </w:rPr>
        <w:t xml:space="preserve"> В пределах нижней фундаментной плиты деформационные марки устанавливаются на опорах фундаментных колонн турбоагрегата, расположенных симметрично относительно оси валопровода турбоагрегата.  </w:t>
      </w:r>
    </w:p>
    <w:p w14:paraId="4FD76EB8" w14:textId="77777777" w:rsidR="00D678DC" w:rsidRDefault="00D678DC" w:rsidP="00563547">
      <w:pPr>
        <w:widowControl w:val="0"/>
        <w:suppressAutoHyphens w:val="0"/>
        <w:spacing w:after="0" w:line="360" w:lineRule="auto"/>
        <w:ind w:firstLine="709"/>
        <w:jc w:val="both"/>
        <w:rPr>
          <w:rFonts w:ascii="Times New Roman" w:hAnsi="Times New Roman" w:cs="Times New Roman"/>
        </w:rPr>
      </w:pPr>
      <w:r w:rsidRPr="0051487B">
        <w:rPr>
          <w:rFonts w:ascii="Times New Roman" w:hAnsi="Times New Roman" w:cs="Times New Roman"/>
          <w:spacing w:val="40"/>
        </w:rPr>
        <w:t>Примечание</w:t>
      </w:r>
      <w:r w:rsidR="0051487B">
        <w:rPr>
          <w:rFonts w:ascii="Times New Roman" w:hAnsi="Times New Roman" w:cs="Times New Roman"/>
        </w:rPr>
        <w:t xml:space="preserve"> – </w:t>
      </w:r>
      <w:r w:rsidRPr="0051487B">
        <w:rPr>
          <w:rFonts w:ascii="Times New Roman" w:hAnsi="Times New Roman" w:cs="Times New Roman"/>
        </w:rPr>
        <w:t xml:space="preserve">В период строительства до начала сооружения фундаментных колонн турбоагрегата используются плитные марки, после возведения колонн плитные марки переносятся на колонны в виде стенных марок. После завершения возведения колонн и монтажа верхней фундаментной плиты размещаются плитные марки на рабочей отметке верхней фундаментной плиты симметрично маркам нижней фундаментной плиты. </w:t>
      </w:r>
    </w:p>
    <w:p w14:paraId="502ABB34" w14:textId="37FBD1F2" w:rsidR="00ED0915" w:rsidRDefault="00ED0915" w:rsidP="00563547">
      <w:pPr>
        <w:widowControl w:val="0"/>
        <w:suppressAutoHyphens w:val="0"/>
        <w:spacing w:after="0" w:line="360" w:lineRule="auto"/>
        <w:ind w:firstLine="709"/>
        <w:jc w:val="both"/>
        <w:rPr>
          <w:rFonts w:ascii="Times New Roman" w:hAnsi="Times New Roman" w:cs="Times New Roman"/>
        </w:rPr>
      </w:pPr>
      <w:r w:rsidRPr="00D678DC">
        <w:rPr>
          <w:rFonts w:ascii="Times New Roman" w:hAnsi="Times New Roman" w:cs="Times New Roman"/>
          <w:sz w:val="24"/>
          <w:szCs w:val="24"/>
        </w:rPr>
        <w:t>6.4.</w:t>
      </w:r>
      <w:r>
        <w:rPr>
          <w:rFonts w:ascii="Times New Roman" w:hAnsi="Times New Roman" w:cs="Times New Roman"/>
          <w:sz w:val="24"/>
          <w:szCs w:val="24"/>
        </w:rPr>
        <w:t>2.3</w:t>
      </w:r>
      <w:r w:rsidRPr="00D678DC">
        <w:rPr>
          <w:rFonts w:ascii="Times New Roman" w:hAnsi="Times New Roman" w:cs="Times New Roman"/>
          <w:sz w:val="24"/>
          <w:szCs w:val="24"/>
        </w:rPr>
        <w:t xml:space="preserve"> Контроль деформаций турбоагрегата выполняется по величинам</w:t>
      </w:r>
      <w:r>
        <w:rPr>
          <w:rFonts w:ascii="Times New Roman" w:hAnsi="Times New Roman" w:cs="Times New Roman"/>
          <w:sz w:val="24"/>
          <w:szCs w:val="24"/>
        </w:rPr>
        <w:t xml:space="preserve"> </w:t>
      </w:r>
      <w:r w:rsidRPr="00D678DC">
        <w:rPr>
          <w:rFonts w:ascii="Times New Roman" w:hAnsi="Times New Roman" w:cs="Times New Roman"/>
          <w:sz w:val="24"/>
          <w:szCs w:val="24"/>
        </w:rPr>
        <w:t>средней осадки нижней фундаментной плиты, продольному крену и прогибу/выгибу вдоль оси валопровода</w:t>
      </w:r>
      <w:r>
        <w:rPr>
          <w:rFonts w:ascii="Times New Roman" w:hAnsi="Times New Roman" w:cs="Times New Roman"/>
          <w:sz w:val="24"/>
          <w:szCs w:val="24"/>
        </w:rPr>
        <w:t xml:space="preserve">, </w:t>
      </w:r>
      <w:r w:rsidRPr="00D678DC">
        <w:rPr>
          <w:rFonts w:ascii="Times New Roman" w:hAnsi="Times New Roman" w:cs="Times New Roman"/>
          <w:sz w:val="24"/>
          <w:szCs w:val="24"/>
        </w:rPr>
        <w:t xml:space="preserve">поперечной относительной разности осадки вдоль ригелей верхней фундаментной плиты  </w:t>
      </w:r>
    </w:p>
    <w:p w14:paraId="16BF70EC" w14:textId="5ABFDF3F" w:rsidR="00D678DC" w:rsidRPr="00D678DC" w:rsidRDefault="00D678DC" w:rsidP="00563547">
      <w:pPr>
        <w:widowControl w:val="0"/>
        <w:suppressAutoHyphens w:val="0"/>
        <w:spacing w:after="0" w:line="360" w:lineRule="auto"/>
        <w:ind w:firstLine="709"/>
        <w:jc w:val="both"/>
        <w:rPr>
          <w:rFonts w:ascii="Times New Roman" w:hAnsi="Times New Roman" w:cs="Times New Roman"/>
          <w:sz w:val="24"/>
          <w:szCs w:val="24"/>
        </w:rPr>
      </w:pPr>
      <w:r w:rsidRPr="00D678DC">
        <w:rPr>
          <w:rFonts w:ascii="Times New Roman" w:hAnsi="Times New Roman" w:cs="Times New Roman"/>
          <w:sz w:val="24"/>
          <w:szCs w:val="24"/>
        </w:rPr>
        <w:t>6.4.</w:t>
      </w:r>
      <w:r>
        <w:rPr>
          <w:rFonts w:ascii="Times New Roman" w:hAnsi="Times New Roman" w:cs="Times New Roman"/>
          <w:sz w:val="24"/>
          <w:szCs w:val="24"/>
        </w:rPr>
        <w:t>2.</w:t>
      </w:r>
      <w:r w:rsidR="00CC37B8">
        <w:rPr>
          <w:rFonts w:ascii="Times New Roman" w:hAnsi="Times New Roman" w:cs="Times New Roman"/>
          <w:sz w:val="24"/>
          <w:szCs w:val="24"/>
        </w:rPr>
        <w:t>4</w:t>
      </w:r>
      <w:r w:rsidRPr="00D678DC">
        <w:rPr>
          <w:rFonts w:ascii="Times New Roman" w:hAnsi="Times New Roman" w:cs="Times New Roman"/>
          <w:sz w:val="24"/>
          <w:szCs w:val="24"/>
        </w:rPr>
        <w:t xml:space="preserve"> Контроль деформаций турбоагрегата выполняется по величинам средней осадки нижней фундаментной плиты, продольному крену и прогибу/выгибу вдоль оси валопровода, поперечной относительной разности осадки вдоль ригелей верхней фундаментной плиты  </w:t>
      </w:r>
    </w:p>
    <w:p w14:paraId="495BCCAD" w14:textId="0E3B3F91" w:rsidR="00D678DC" w:rsidRPr="00D678DC" w:rsidRDefault="00D678DC" w:rsidP="00563547">
      <w:pPr>
        <w:widowControl w:val="0"/>
        <w:suppressAutoHyphens w:val="0"/>
        <w:spacing w:after="0" w:line="360" w:lineRule="auto"/>
        <w:ind w:firstLine="709"/>
        <w:jc w:val="both"/>
        <w:rPr>
          <w:rFonts w:ascii="Times New Roman" w:hAnsi="Times New Roman" w:cs="Times New Roman"/>
          <w:sz w:val="24"/>
          <w:szCs w:val="24"/>
        </w:rPr>
      </w:pPr>
      <w:r w:rsidRPr="00D678DC">
        <w:rPr>
          <w:rFonts w:ascii="Times New Roman" w:hAnsi="Times New Roman" w:cs="Times New Roman"/>
          <w:sz w:val="24"/>
          <w:szCs w:val="24"/>
        </w:rPr>
        <w:t>6.4.</w:t>
      </w:r>
      <w:r>
        <w:rPr>
          <w:rFonts w:ascii="Times New Roman" w:hAnsi="Times New Roman" w:cs="Times New Roman"/>
          <w:sz w:val="24"/>
          <w:szCs w:val="24"/>
        </w:rPr>
        <w:t>2.</w:t>
      </w:r>
      <w:r w:rsidR="00CC37B8">
        <w:rPr>
          <w:rFonts w:ascii="Times New Roman" w:hAnsi="Times New Roman" w:cs="Times New Roman"/>
          <w:sz w:val="24"/>
          <w:szCs w:val="24"/>
        </w:rPr>
        <w:t>5</w:t>
      </w:r>
      <w:r w:rsidRPr="00D678DC">
        <w:rPr>
          <w:rFonts w:ascii="Times New Roman" w:hAnsi="Times New Roman" w:cs="Times New Roman"/>
          <w:sz w:val="24"/>
          <w:szCs w:val="24"/>
        </w:rPr>
        <w:t xml:space="preserve"> При размещении деформационных марок на верхней фундаментной плите должна быть предусмотрена возможность передачи высоты с горизонта на горизонт, для чего используются марки на колоннах каркаса машинного зала. </w:t>
      </w:r>
    </w:p>
    <w:p w14:paraId="61C7D280" w14:textId="01097326" w:rsidR="00D678DC" w:rsidRDefault="00D678DC" w:rsidP="00563547">
      <w:pPr>
        <w:pStyle w:val="afb"/>
        <w:tabs>
          <w:tab w:val="left" w:pos="1152"/>
        </w:tabs>
        <w:ind w:firstLine="709"/>
        <w:jc w:val="both"/>
        <w:rPr>
          <w:sz w:val="24"/>
          <w:szCs w:val="24"/>
        </w:rPr>
      </w:pPr>
      <w:r w:rsidRPr="00D678DC">
        <w:rPr>
          <w:sz w:val="24"/>
          <w:szCs w:val="24"/>
        </w:rPr>
        <w:t>6.4.</w:t>
      </w:r>
      <w:r>
        <w:rPr>
          <w:sz w:val="24"/>
          <w:szCs w:val="24"/>
        </w:rPr>
        <w:t>2.</w:t>
      </w:r>
      <w:r w:rsidR="00CC37B8">
        <w:rPr>
          <w:sz w:val="24"/>
          <w:szCs w:val="24"/>
        </w:rPr>
        <w:t>6</w:t>
      </w:r>
      <w:r w:rsidRPr="00D678DC">
        <w:rPr>
          <w:sz w:val="24"/>
          <w:szCs w:val="24"/>
        </w:rPr>
        <w:t xml:space="preserve"> Для проведения работ по центровке и балансировки оси валопровода должно быть предусмотрено размещение марок на опорах стоек подшипников </w:t>
      </w:r>
      <w:r w:rsidR="003656D3">
        <w:rPr>
          <w:sz w:val="24"/>
          <w:szCs w:val="24"/>
        </w:rPr>
        <w:t>турбоагрегат</w:t>
      </w:r>
      <w:r w:rsidR="00A05D8D">
        <w:rPr>
          <w:sz w:val="24"/>
          <w:szCs w:val="24"/>
        </w:rPr>
        <w:t>а</w:t>
      </w:r>
      <w:r w:rsidR="003656D3">
        <w:rPr>
          <w:sz w:val="24"/>
          <w:szCs w:val="24"/>
        </w:rPr>
        <w:t xml:space="preserve">. </w:t>
      </w:r>
      <w:r w:rsidRPr="00D678DC">
        <w:rPr>
          <w:sz w:val="24"/>
          <w:szCs w:val="24"/>
        </w:rPr>
        <w:t xml:space="preserve"> При этом прогиб/выгиб, определенный по маркам на опорах стоек подшипников</w:t>
      </w:r>
      <w:r>
        <w:rPr>
          <w:sz w:val="24"/>
          <w:szCs w:val="24"/>
        </w:rPr>
        <w:t>,</w:t>
      </w:r>
      <w:r w:rsidRPr="00D678DC">
        <w:rPr>
          <w:sz w:val="24"/>
          <w:szCs w:val="24"/>
        </w:rPr>
        <w:t xml:space="preserve"> должен быть сопоставим с прогибом/выгибом, определенным по маркам фундаментных колонах </w:t>
      </w:r>
      <w:r w:rsidR="003656D3">
        <w:rPr>
          <w:sz w:val="24"/>
          <w:szCs w:val="24"/>
        </w:rPr>
        <w:t>турбоагрегат</w:t>
      </w:r>
      <w:r w:rsidR="00A05D8D">
        <w:rPr>
          <w:sz w:val="24"/>
          <w:szCs w:val="24"/>
        </w:rPr>
        <w:t>а</w:t>
      </w:r>
      <w:r w:rsidRPr="00D678DC">
        <w:rPr>
          <w:sz w:val="24"/>
          <w:szCs w:val="24"/>
        </w:rPr>
        <w:t>.</w:t>
      </w:r>
    </w:p>
    <w:p w14:paraId="340820AE" w14:textId="77777777" w:rsidR="00AF5630" w:rsidRPr="0054182D" w:rsidRDefault="00AF5630" w:rsidP="00563547">
      <w:pPr>
        <w:widowControl w:val="0"/>
        <w:suppressAutoHyphens w:val="0"/>
        <w:spacing w:after="0" w:line="360" w:lineRule="auto"/>
        <w:ind w:firstLine="709"/>
        <w:jc w:val="both"/>
        <w:outlineLvl w:val="2"/>
        <w:rPr>
          <w:rFonts w:ascii="Times New Roman" w:hAnsi="Times New Roman" w:cs="Times New Roman"/>
          <w:b/>
          <w:sz w:val="24"/>
          <w:szCs w:val="24"/>
        </w:rPr>
      </w:pPr>
      <w:r w:rsidRPr="0054182D">
        <w:rPr>
          <w:rFonts w:ascii="Times New Roman" w:hAnsi="Times New Roman" w:cs="Times New Roman"/>
          <w:b/>
          <w:sz w:val="24"/>
          <w:szCs w:val="24"/>
        </w:rPr>
        <w:t>6.4.3 Резервуары</w:t>
      </w:r>
    </w:p>
    <w:p w14:paraId="36DA7D3E" w14:textId="71517C5D" w:rsidR="00AF5630" w:rsidRPr="00AF5630" w:rsidRDefault="00AF5630" w:rsidP="00563547">
      <w:pPr>
        <w:widowControl w:val="0"/>
        <w:suppressAutoHyphens w:val="0"/>
        <w:spacing w:after="0" w:line="360" w:lineRule="auto"/>
        <w:ind w:firstLine="709"/>
        <w:jc w:val="both"/>
        <w:rPr>
          <w:rFonts w:ascii="Times New Roman" w:hAnsi="Times New Roman" w:cs="Times New Roman"/>
          <w:sz w:val="24"/>
          <w:szCs w:val="24"/>
        </w:rPr>
      </w:pPr>
      <w:r w:rsidRPr="00417AF7">
        <w:rPr>
          <w:rFonts w:ascii="Times New Roman" w:hAnsi="Times New Roman" w:cs="Times New Roman"/>
          <w:sz w:val="24"/>
          <w:szCs w:val="24"/>
        </w:rPr>
        <w:t>6.4.</w:t>
      </w:r>
      <w:r w:rsidR="00EA1868" w:rsidRPr="00417AF7">
        <w:rPr>
          <w:rFonts w:ascii="Times New Roman" w:hAnsi="Times New Roman" w:cs="Times New Roman"/>
          <w:sz w:val="24"/>
          <w:szCs w:val="24"/>
        </w:rPr>
        <w:t>3.</w:t>
      </w:r>
      <w:r w:rsidRPr="00417AF7">
        <w:rPr>
          <w:rFonts w:ascii="Times New Roman" w:hAnsi="Times New Roman" w:cs="Times New Roman"/>
          <w:sz w:val="24"/>
          <w:szCs w:val="24"/>
        </w:rPr>
        <w:t xml:space="preserve">1 </w:t>
      </w:r>
      <w:r w:rsidR="000132CC" w:rsidRPr="00417AF7">
        <w:rPr>
          <w:rFonts w:ascii="Times New Roman" w:hAnsi="Times New Roman" w:cs="Times New Roman"/>
          <w:sz w:val="24"/>
          <w:szCs w:val="24"/>
        </w:rPr>
        <w:t>К</w:t>
      </w:r>
      <w:r w:rsidRPr="00417AF7">
        <w:rPr>
          <w:rFonts w:ascii="Times New Roman" w:hAnsi="Times New Roman" w:cs="Times New Roman"/>
          <w:sz w:val="24"/>
          <w:szCs w:val="24"/>
        </w:rPr>
        <w:t>онтрол</w:t>
      </w:r>
      <w:r w:rsidR="000132CC" w:rsidRPr="00417AF7">
        <w:rPr>
          <w:rFonts w:ascii="Times New Roman" w:hAnsi="Times New Roman" w:cs="Times New Roman"/>
          <w:sz w:val="24"/>
          <w:szCs w:val="24"/>
        </w:rPr>
        <w:t>ь</w:t>
      </w:r>
      <w:r w:rsidRPr="00417AF7">
        <w:rPr>
          <w:rFonts w:ascii="Times New Roman" w:hAnsi="Times New Roman" w:cs="Times New Roman"/>
          <w:sz w:val="24"/>
          <w:szCs w:val="24"/>
        </w:rPr>
        <w:t xml:space="preserve"> деформаций резервуаров </w:t>
      </w:r>
      <w:r w:rsidR="000132CC" w:rsidRPr="00417AF7">
        <w:rPr>
          <w:rFonts w:ascii="Times New Roman" w:hAnsi="Times New Roman" w:cs="Times New Roman"/>
          <w:sz w:val="24"/>
          <w:szCs w:val="24"/>
        </w:rPr>
        <w:t xml:space="preserve">выполняется в соответствии с </w:t>
      </w:r>
      <w:r w:rsidRPr="00417AF7">
        <w:rPr>
          <w:rFonts w:ascii="Times New Roman" w:hAnsi="Times New Roman" w:cs="Times New Roman"/>
          <w:sz w:val="24"/>
          <w:szCs w:val="24"/>
        </w:rPr>
        <w:t>требования</w:t>
      </w:r>
      <w:r w:rsidR="000132CC" w:rsidRPr="00417AF7">
        <w:rPr>
          <w:rFonts w:ascii="Times New Roman" w:hAnsi="Times New Roman" w:cs="Times New Roman"/>
          <w:sz w:val="24"/>
          <w:szCs w:val="24"/>
        </w:rPr>
        <w:t>ми</w:t>
      </w:r>
      <w:r w:rsidRPr="00417AF7">
        <w:rPr>
          <w:rFonts w:ascii="Times New Roman" w:hAnsi="Times New Roman" w:cs="Times New Roman"/>
          <w:sz w:val="24"/>
          <w:szCs w:val="24"/>
        </w:rPr>
        <w:t xml:space="preserve"> СП 43.13330</w:t>
      </w:r>
      <w:r w:rsidR="005C2080" w:rsidRPr="00417AF7">
        <w:rPr>
          <w:rFonts w:ascii="Times New Roman" w:hAnsi="Times New Roman" w:cs="Times New Roman"/>
          <w:sz w:val="24"/>
          <w:szCs w:val="24"/>
        </w:rPr>
        <w:t>.2012</w:t>
      </w:r>
      <w:r w:rsidRPr="00417AF7">
        <w:rPr>
          <w:rFonts w:ascii="Times New Roman" w:hAnsi="Times New Roman" w:cs="Times New Roman"/>
          <w:sz w:val="24"/>
          <w:szCs w:val="24"/>
        </w:rPr>
        <w:t xml:space="preserve"> (раздел 6.1)</w:t>
      </w:r>
      <w:r w:rsidR="000132CC" w:rsidRPr="00417AF7">
        <w:rPr>
          <w:rFonts w:ascii="Times New Roman" w:hAnsi="Times New Roman" w:cs="Times New Roman"/>
          <w:sz w:val="24"/>
          <w:szCs w:val="24"/>
        </w:rPr>
        <w:t>,</w:t>
      </w:r>
      <w:r w:rsidRPr="00417AF7">
        <w:rPr>
          <w:rFonts w:ascii="Times New Roman" w:hAnsi="Times New Roman" w:cs="Times New Roman"/>
          <w:sz w:val="24"/>
          <w:szCs w:val="24"/>
        </w:rPr>
        <w:t xml:space="preserve"> </w:t>
      </w:r>
      <w:r w:rsidR="000132CC" w:rsidRPr="00417AF7">
        <w:rPr>
          <w:rFonts w:ascii="Times New Roman" w:hAnsi="Times New Roman" w:cs="Times New Roman"/>
          <w:sz w:val="24"/>
          <w:szCs w:val="24"/>
        </w:rPr>
        <w:t>[1</w:t>
      </w:r>
      <w:r w:rsidR="0055672D">
        <w:rPr>
          <w:rFonts w:ascii="Times New Roman" w:hAnsi="Times New Roman" w:cs="Times New Roman"/>
          <w:sz w:val="24"/>
          <w:szCs w:val="24"/>
        </w:rPr>
        <w:t>4</w:t>
      </w:r>
      <w:r w:rsidR="000132CC" w:rsidRPr="00417AF7">
        <w:rPr>
          <w:rFonts w:ascii="Times New Roman" w:hAnsi="Times New Roman" w:cs="Times New Roman"/>
          <w:sz w:val="24"/>
          <w:szCs w:val="24"/>
        </w:rPr>
        <w:t>]</w:t>
      </w:r>
      <w:r w:rsidRPr="00417AF7">
        <w:rPr>
          <w:rFonts w:ascii="Times New Roman" w:hAnsi="Times New Roman" w:cs="Times New Roman"/>
          <w:sz w:val="24"/>
          <w:szCs w:val="24"/>
        </w:rPr>
        <w:t xml:space="preserve"> и </w:t>
      </w:r>
      <w:r w:rsidR="000132CC" w:rsidRPr="00417AF7">
        <w:rPr>
          <w:rFonts w:ascii="Times New Roman" w:hAnsi="Times New Roman" w:cs="Times New Roman"/>
          <w:sz w:val="24"/>
          <w:szCs w:val="24"/>
        </w:rPr>
        <w:t xml:space="preserve">осуществляется </w:t>
      </w:r>
      <w:r w:rsidRPr="00417AF7">
        <w:rPr>
          <w:rFonts w:ascii="Times New Roman" w:hAnsi="Times New Roman" w:cs="Times New Roman"/>
          <w:sz w:val="24"/>
          <w:szCs w:val="24"/>
        </w:rPr>
        <w:t>при помощи геометрического нивелирования по плитным маркам, устанавливаемым на фундаментные</w:t>
      </w:r>
      <w:r w:rsidRPr="00AF5630">
        <w:rPr>
          <w:rFonts w:ascii="Times New Roman" w:hAnsi="Times New Roman" w:cs="Times New Roman"/>
          <w:sz w:val="24"/>
          <w:szCs w:val="24"/>
        </w:rPr>
        <w:t xml:space="preserve"> опоры резервуаров, не менее чем в восьми точках, но не реже чем через 6 м.  </w:t>
      </w:r>
    </w:p>
    <w:p w14:paraId="770378AE" w14:textId="4761DD95" w:rsidR="009401A9" w:rsidRDefault="00AF5630" w:rsidP="00563547">
      <w:pPr>
        <w:widowControl w:val="0"/>
        <w:suppressAutoHyphens w:val="0"/>
        <w:spacing w:after="0" w:line="360" w:lineRule="auto"/>
        <w:ind w:firstLine="709"/>
        <w:jc w:val="both"/>
        <w:rPr>
          <w:rFonts w:ascii="Times New Roman" w:hAnsi="Times New Roman" w:cs="Times New Roman"/>
          <w:sz w:val="24"/>
          <w:szCs w:val="24"/>
        </w:rPr>
      </w:pPr>
      <w:r w:rsidRPr="00AF5630">
        <w:rPr>
          <w:rFonts w:ascii="Times New Roman" w:hAnsi="Times New Roman" w:cs="Times New Roman"/>
          <w:sz w:val="24"/>
          <w:szCs w:val="24"/>
        </w:rPr>
        <w:t>6.4.</w:t>
      </w:r>
      <w:r w:rsidR="00EA1868">
        <w:rPr>
          <w:rFonts w:ascii="Times New Roman" w:hAnsi="Times New Roman" w:cs="Times New Roman"/>
          <w:sz w:val="24"/>
          <w:szCs w:val="24"/>
        </w:rPr>
        <w:t>3.</w:t>
      </w:r>
      <w:r w:rsidRPr="00AF5630">
        <w:rPr>
          <w:rFonts w:ascii="Times New Roman" w:hAnsi="Times New Roman" w:cs="Times New Roman"/>
          <w:sz w:val="24"/>
          <w:szCs w:val="24"/>
        </w:rPr>
        <w:t>2 В соответствии с СП 43.13330</w:t>
      </w:r>
      <w:r w:rsidR="005C2080">
        <w:rPr>
          <w:rFonts w:ascii="Times New Roman" w:hAnsi="Times New Roman" w:cs="Times New Roman"/>
          <w:sz w:val="24"/>
          <w:szCs w:val="24"/>
        </w:rPr>
        <w:t>.2012</w:t>
      </w:r>
      <w:r w:rsidRPr="00AF5630">
        <w:rPr>
          <w:rFonts w:ascii="Times New Roman" w:hAnsi="Times New Roman" w:cs="Times New Roman"/>
          <w:sz w:val="24"/>
          <w:szCs w:val="24"/>
        </w:rPr>
        <w:t xml:space="preserve"> </w:t>
      </w:r>
      <w:r w:rsidR="00E446EF">
        <w:rPr>
          <w:rFonts w:ascii="Times New Roman" w:hAnsi="Times New Roman" w:cs="Times New Roman"/>
          <w:sz w:val="24"/>
          <w:szCs w:val="24"/>
        </w:rPr>
        <w:t xml:space="preserve">(пункт 6.1.22) </w:t>
      </w:r>
      <w:r w:rsidRPr="00AF5630">
        <w:rPr>
          <w:rFonts w:ascii="Times New Roman" w:hAnsi="Times New Roman" w:cs="Times New Roman"/>
          <w:sz w:val="24"/>
          <w:szCs w:val="24"/>
        </w:rPr>
        <w:t xml:space="preserve">в </w:t>
      </w:r>
      <w:r w:rsidR="00B30D53">
        <w:rPr>
          <w:rFonts w:ascii="Times New Roman" w:hAnsi="Times New Roman" w:cs="Times New Roman"/>
          <w:sz w:val="24"/>
          <w:szCs w:val="24"/>
        </w:rPr>
        <w:t>резервуарах</w:t>
      </w:r>
      <w:r w:rsidR="00B30D53" w:rsidRPr="00AF5630">
        <w:rPr>
          <w:rFonts w:ascii="Times New Roman" w:hAnsi="Times New Roman" w:cs="Times New Roman"/>
          <w:sz w:val="24"/>
          <w:szCs w:val="24"/>
        </w:rPr>
        <w:t xml:space="preserve"> </w:t>
      </w:r>
      <w:r w:rsidRPr="00AF5630">
        <w:rPr>
          <w:rFonts w:ascii="Times New Roman" w:hAnsi="Times New Roman" w:cs="Times New Roman"/>
          <w:sz w:val="24"/>
          <w:szCs w:val="24"/>
        </w:rPr>
        <w:t xml:space="preserve">вертикальных </w:t>
      </w:r>
      <w:r w:rsidR="00B30D53">
        <w:rPr>
          <w:rFonts w:ascii="Times New Roman" w:hAnsi="Times New Roman" w:cs="Times New Roman"/>
          <w:sz w:val="24"/>
          <w:szCs w:val="24"/>
        </w:rPr>
        <w:t>стальных</w:t>
      </w:r>
      <w:r w:rsidR="00B30D53" w:rsidRPr="00AF5630">
        <w:rPr>
          <w:rFonts w:ascii="Times New Roman" w:hAnsi="Times New Roman" w:cs="Times New Roman"/>
          <w:sz w:val="24"/>
          <w:szCs w:val="24"/>
        </w:rPr>
        <w:t xml:space="preserve"> </w:t>
      </w:r>
      <w:r w:rsidR="00B30D53" w:rsidRPr="0054182D">
        <w:rPr>
          <w:rFonts w:ascii="Times New Roman" w:hAnsi="Times New Roman" w:cs="Times New Roman"/>
          <w:sz w:val="24"/>
          <w:szCs w:val="24"/>
        </w:rPr>
        <w:t>(</w:t>
      </w:r>
      <w:r w:rsidR="00B30D53">
        <w:rPr>
          <w:rFonts w:ascii="Times New Roman" w:hAnsi="Times New Roman" w:cs="Times New Roman"/>
          <w:sz w:val="24"/>
          <w:szCs w:val="24"/>
        </w:rPr>
        <w:t>РВС</w:t>
      </w:r>
      <w:r w:rsidR="00B30D53" w:rsidRPr="0054182D">
        <w:rPr>
          <w:rFonts w:ascii="Times New Roman" w:hAnsi="Times New Roman" w:cs="Times New Roman"/>
          <w:sz w:val="24"/>
          <w:szCs w:val="24"/>
        </w:rPr>
        <w:t xml:space="preserve">) </w:t>
      </w:r>
      <w:r w:rsidRPr="00AF5630">
        <w:rPr>
          <w:rFonts w:ascii="Times New Roman" w:hAnsi="Times New Roman" w:cs="Times New Roman"/>
          <w:sz w:val="24"/>
          <w:szCs w:val="24"/>
        </w:rPr>
        <w:t>разность осадок под центральной частью днища и под стеной не должна превышать 0,003R (R</w:t>
      </w:r>
      <w:r w:rsidR="009401A9">
        <w:rPr>
          <w:rFonts w:ascii="Times New Roman" w:hAnsi="Times New Roman" w:cs="Times New Roman"/>
          <w:sz w:val="24"/>
          <w:szCs w:val="24"/>
        </w:rPr>
        <w:t xml:space="preserve"> – </w:t>
      </w:r>
      <w:r w:rsidRPr="00AF5630">
        <w:rPr>
          <w:rFonts w:ascii="Times New Roman" w:hAnsi="Times New Roman" w:cs="Times New Roman"/>
          <w:sz w:val="24"/>
          <w:szCs w:val="24"/>
        </w:rPr>
        <w:t>радиус резервуара). Крен резервуаров не должен превышать</w:t>
      </w:r>
      <w:r w:rsidR="009401A9">
        <w:rPr>
          <w:rFonts w:ascii="Times New Roman" w:hAnsi="Times New Roman" w:cs="Times New Roman"/>
          <w:sz w:val="24"/>
          <w:szCs w:val="24"/>
        </w:rPr>
        <w:t>:</w:t>
      </w:r>
    </w:p>
    <w:p w14:paraId="5B399E26" w14:textId="77777777" w:rsidR="009401A9" w:rsidRDefault="009401A9"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F5630" w:rsidRPr="00AF5630">
        <w:rPr>
          <w:rFonts w:ascii="Times New Roman" w:hAnsi="Times New Roman" w:cs="Times New Roman"/>
          <w:sz w:val="24"/>
          <w:szCs w:val="24"/>
        </w:rPr>
        <w:t xml:space="preserve"> 0,002R </w:t>
      </w:r>
      <w:r>
        <w:rPr>
          <w:rFonts w:ascii="Times New Roman" w:hAnsi="Times New Roman" w:cs="Times New Roman"/>
          <w:sz w:val="24"/>
          <w:szCs w:val="24"/>
        </w:rPr>
        <w:t>–</w:t>
      </w:r>
      <w:r w:rsidR="00AF5630" w:rsidRPr="00AF5630">
        <w:rPr>
          <w:rFonts w:ascii="Times New Roman" w:hAnsi="Times New Roman" w:cs="Times New Roman"/>
          <w:sz w:val="24"/>
          <w:szCs w:val="24"/>
        </w:rPr>
        <w:t xml:space="preserve"> для резервуаров с понтоном и плавающей крышей</w:t>
      </w:r>
      <w:r>
        <w:rPr>
          <w:rFonts w:ascii="Times New Roman" w:hAnsi="Times New Roman" w:cs="Times New Roman"/>
          <w:sz w:val="24"/>
          <w:szCs w:val="24"/>
        </w:rPr>
        <w:t>;</w:t>
      </w:r>
    </w:p>
    <w:p w14:paraId="4C750A38" w14:textId="77777777" w:rsidR="00AF5630" w:rsidRDefault="009401A9"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5630" w:rsidRPr="00AF5630">
        <w:rPr>
          <w:rFonts w:ascii="Times New Roman" w:hAnsi="Times New Roman" w:cs="Times New Roman"/>
          <w:sz w:val="24"/>
          <w:szCs w:val="24"/>
        </w:rPr>
        <w:t xml:space="preserve">0,003R </w:t>
      </w:r>
      <w:r>
        <w:rPr>
          <w:rFonts w:ascii="Times New Roman" w:hAnsi="Times New Roman" w:cs="Times New Roman"/>
          <w:sz w:val="24"/>
          <w:szCs w:val="24"/>
        </w:rPr>
        <w:t>–</w:t>
      </w:r>
      <w:r w:rsidR="00AF5630" w:rsidRPr="00AF5630">
        <w:rPr>
          <w:rFonts w:ascii="Times New Roman" w:hAnsi="Times New Roman" w:cs="Times New Roman"/>
          <w:sz w:val="24"/>
          <w:szCs w:val="24"/>
        </w:rPr>
        <w:t xml:space="preserve"> для резервуаров без понтона или плавающей крыши.</w:t>
      </w:r>
    </w:p>
    <w:p w14:paraId="4115EE32" w14:textId="77777777" w:rsidR="005A0921" w:rsidRPr="0054182D" w:rsidRDefault="00E96A2A" w:rsidP="00563547">
      <w:pPr>
        <w:widowControl w:val="0"/>
        <w:suppressAutoHyphens w:val="0"/>
        <w:spacing w:after="0" w:line="360" w:lineRule="auto"/>
        <w:ind w:firstLine="709"/>
        <w:jc w:val="both"/>
        <w:rPr>
          <w:rFonts w:ascii="Times New Roman" w:hAnsi="Times New Roman" w:cs="Times New Roman"/>
          <w:sz w:val="24"/>
          <w:szCs w:val="24"/>
        </w:rPr>
      </w:pPr>
      <w:r w:rsidRPr="0054182D">
        <w:rPr>
          <w:rFonts w:ascii="Times New Roman" w:hAnsi="Times New Roman" w:cs="Times New Roman"/>
          <w:sz w:val="24"/>
          <w:szCs w:val="24"/>
        </w:rPr>
        <w:t xml:space="preserve">6.4.3.3 В отдельных случаях может быть предусмотрен контроль геометрии </w:t>
      </w:r>
      <w:r w:rsidR="00B30D53" w:rsidRPr="0054182D">
        <w:rPr>
          <w:rFonts w:ascii="Times New Roman" w:hAnsi="Times New Roman" w:cs="Times New Roman"/>
          <w:sz w:val="24"/>
          <w:szCs w:val="24"/>
        </w:rPr>
        <w:t>РВС</w:t>
      </w:r>
      <w:r w:rsidRPr="0054182D">
        <w:rPr>
          <w:rFonts w:ascii="Times New Roman" w:hAnsi="Times New Roman" w:cs="Times New Roman"/>
          <w:sz w:val="24"/>
          <w:szCs w:val="24"/>
        </w:rPr>
        <w:t xml:space="preserve">, включая </w:t>
      </w:r>
      <w:r w:rsidR="005A0921" w:rsidRPr="0054182D">
        <w:rPr>
          <w:rFonts w:ascii="Times New Roman" w:hAnsi="Times New Roman" w:cs="Times New Roman"/>
          <w:sz w:val="24"/>
          <w:szCs w:val="24"/>
        </w:rPr>
        <w:t xml:space="preserve">измерения: </w:t>
      </w:r>
    </w:p>
    <w:p w14:paraId="015FC491" w14:textId="77777777" w:rsidR="005A0921" w:rsidRPr="0054182D" w:rsidRDefault="005A0921" w:rsidP="00563547">
      <w:pPr>
        <w:widowControl w:val="0"/>
        <w:suppressAutoHyphens w:val="0"/>
        <w:spacing w:after="0" w:line="360" w:lineRule="auto"/>
        <w:ind w:firstLine="709"/>
        <w:jc w:val="both"/>
        <w:rPr>
          <w:rFonts w:ascii="Times New Roman" w:hAnsi="Times New Roman" w:cs="Times New Roman"/>
          <w:sz w:val="24"/>
          <w:szCs w:val="24"/>
        </w:rPr>
      </w:pPr>
      <w:r w:rsidRPr="0054182D">
        <w:rPr>
          <w:rFonts w:ascii="Times New Roman" w:hAnsi="Times New Roman" w:cs="Times New Roman"/>
          <w:sz w:val="24"/>
          <w:szCs w:val="24"/>
        </w:rPr>
        <w:t xml:space="preserve">- </w:t>
      </w:r>
      <w:r w:rsidR="00E96A2A" w:rsidRPr="0054182D">
        <w:rPr>
          <w:rFonts w:ascii="Times New Roman" w:hAnsi="Times New Roman" w:cs="Times New Roman"/>
          <w:sz w:val="24"/>
          <w:szCs w:val="24"/>
        </w:rPr>
        <w:t>уклонени</w:t>
      </w:r>
      <w:r w:rsidRPr="0054182D">
        <w:rPr>
          <w:rFonts w:ascii="Times New Roman" w:hAnsi="Times New Roman" w:cs="Times New Roman"/>
          <w:sz w:val="24"/>
          <w:szCs w:val="24"/>
        </w:rPr>
        <w:t>й</w:t>
      </w:r>
      <w:r w:rsidR="00E96A2A" w:rsidRPr="0054182D">
        <w:rPr>
          <w:rFonts w:ascii="Times New Roman" w:hAnsi="Times New Roman" w:cs="Times New Roman"/>
          <w:sz w:val="24"/>
          <w:szCs w:val="24"/>
        </w:rPr>
        <w:t xml:space="preserve"> </w:t>
      </w:r>
      <w:r w:rsidRPr="0054182D">
        <w:rPr>
          <w:rFonts w:ascii="Times New Roman" w:hAnsi="Times New Roman" w:cs="Times New Roman"/>
          <w:sz w:val="24"/>
          <w:szCs w:val="24"/>
        </w:rPr>
        <w:t>от заданных кривизн (в большинстве случаев окружности) в горизонтальной плоскости;</w:t>
      </w:r>
    </w:p>
    <w:p w14:paraId="52049E54" w14:textId="77777777" w:rsidR="00E96A2A" w:rsidRPr="005A0921" w:rsidRDefault="005A0921" w:rsidP="00563547">
      <w:pPr>
        <w:widowControl w:val="0"/>
        <w:suppressAutoHyphens w:val="0"/>
        <w:spacing w:after="0" w:line="360" w:lineRule="auto"/>
        <w:ind w:firstLine="709"/>
        <w:jc w:val="both"/>
        <w:rPr>
          <w:rFonts w:ascii="Times New Roman" w:hAnsi="Times New Roman" w:cs="Times New Roman"/>
          <w:sz w:val="24"/>
          <w:szCs w:val="24"/>
        </w:rPr>
      </w:pPr>
      <w:r w:rsidRPr="0054182D">
        <w:rPr>
          <w:rFonts w:ascii="Times New Roman" w:hAnsi="Times New Roman" w:cs="Times New Roman"/>
          <w:sz w:val="24"/>
          <w:szCs w:val="24"/>
        </w:rPr>
        <w:t>- уклонений стенок резервуара от вертикальности.</w:t>
      </w:r>
      <w:r>
        <w:rPr>
          <w:rFonts w:ascii="Times New Roman" w:hAnsi="Times New Roman" w:cs="Times New Roman"/>
          <w:sz w:val="24"/>
          <w:szCs w:val="24"/>
        </w:rPr>
        <w:t xml:space="preserve"> </w:t>
      </w:r>
    </w:p>
    <w:p w14:paraId="163AEA71" w14:textId="7BFA97E5" w:rsidR="009A2C77" w:rsidRDefault="009A2C77" w:rsidP="00563547">
      <w:pPr>
        <w:widowControl w:val="0"/>
        <w:suppressAutoHyphens w:val="0"/>
        <w:spacing w:after="0" w:line="360" w:lineRule="auto"/>
        <w:ind w:firstLine="709"/>
        <w:jc w:val="both"/>
        <w:outlineLvl w:val="2"/>
        <w:rPr>
          <w:rFonts w:ascii="Times New Roman" w:hAnsi="Times New Roman" w:cs="Times New Roman"/>
          <w:b/>
          <w:sz w:val="24"/>
          <w:szCs w:val="24"/>
        </w:rPr>
      </w:pPr>
      <w:r w:rsidRPr="0086562F">
        <w:rPr>
          <w:rFonts w:ascii="Times New Roman" w:hAnsi="Times New Roman" w:cs="Times New Roman"/>
          <w:b/>
          <w:sz w:val="24"/>
          <w:szCs w:val="24"/>
        </w:rPr>
        <w:t>6.4.4 Линейные сооружения</w:t>
      </w:r>
    </w:p>
    <w:p w14:paraId="6D409B88" w14:textId="77777777" w:rsidR="00667890" w:rsidRPr="00CF3C86" w:rsidRDefault="00667890" w:rsidP="00563547">
      <w:pPr>
        <w:widowControl w:val="0"/>
        <w:suppressAutoHyphens w:val="0"/>
        <w:spacing w:after="0" w:line="360" w:lineRule="auto"/>
        <w:ind w:firstLine="709"/>
        <w:jc w:val="both"/>
        <w:rPr>
          <w:rFonts w:ascii="Times New Roman" w:hAnsi="Times New Roman" w:cs="Times New Roman"/>
          <w:sz w:val="24"/>
          <w:szCs w:val="24"/>
        </w:rPr>
      </w:pPr>
      <w:r w:rsidRPr="00910E3E">
        <w:rPr>
          <w:rFonts w:ascii="Times New Roman" w:hAnsi="Times New Roman" w:cs="Times New Roman"/>
          <w:sz w:val="24"/>
          <w:szCs w:val="24"/>
        </w:rPr>
        <w:t>6.4.4.1 К линейным объектам относятся однотипные по конструкции, протяженные по расстоянию надземные и подземные инженерные сооружения</w:t>
      </w:r>
      <w:r w:rsidR="00D65427" w:rsidRPr="00910E3E">
        <w:rPr>
          <w:rFonts w:ascii="Times New Roman" w:hAnsi="Times New Roman" w:cs="Times New Roman"/>
          <w:sz w:val="24"/>
          <w:szCs w:val="24"/>
        </w:rPr>
        <w:t>: эстакады, дамбы, надземные и подземные трубопроводы,</w:t>
      </w:r>
      <w:r w:rsidR="00D65427">
        <w:rPr>
          <w:rFonts w:ascii="Times New Roman" w:hAnsi="Times New Roman" w:cs="Times New Roman"/>
          <w:sz w:val="24"/>
          <w:szCs w:val="24"/>
        </w:rPr>
        <w:t xml:space="preserve"> </w:t>
      </w:r>
    </w:p>
    <w:p w14:paraId="629BB03B" w14:textId="36549CF7" w:rsidR="009A2C77" w:rsidRPr="009A2C77" w:rsidRDefault="009A2C77" w:rsidP="00563547">
      <w:pPr>
        <w:widowControl w:val="0"/>
        <w:suppressAutoHyphens w:val="0"/>
        <w:spacing w:after="0" w:line="360" w:lineRule="auto"/>
        <w:ind w:firstLine="709"/>
        <w:jc w:val="both"/>
        <w:rPr>
          <w:rFonts w:ascii="Times New Roman" w:hAnsi="Times New Roman" w:cs="Times New Roman"/>
          <w:sz w:val="24"/>
          <w:szCs w:val="24"/>
        </w:rPr>
      </w:pPr>
      <w:r w:rsidRPr="009A2C77">
        <w:rPr>
          <w:rFonts w:ascii="Times New Roman" w:hAnsi="Times New Roman" w:cs="Times New Roman"/>
          <w:sz w:val="24"/>
          <w:szCs w:val="24"/>
        </w:rPr>
        <w:t>6.4.</w:t>
      </w:r>
      <w:r w:rsidR="00517317">
        <w:rPr>
          <w:rFonts w:ascii="Times New Roman" w:hAnsi="Times New Roman" w:cs="Times New Roman"/>
          <w:sz w:val="24"/>
          <w:szCs w:val="24"/>
        </w:rPr>
        <w:t>4.</w:t>
      </w:r>
      <w:r w:rsidR="00910E3E">
        <w:rPr>
          <w:rFonts w:ascii="Times New Roman" w:hAnsi="Times New Roman" w:cs="Times New Roman"/>
          <w:sz w:val="24"/>
          <w:szCs w:val="24"/>
        </w:rPr>
        <w:t>2</w:t>
      </w:r>
      <w:r w:rsidRPr="009A2C77">
        <w:rPr>
          <w:rFonts w:ascii="Times New Roman" w:hAnsi="Times New Roman" w:cs="Times New Roman"/>
          <w:sz w:val="24"/>
          <w:szCs w:val="24"/>
        </w:rPr>
        <w:t xml:space="preserve"> Для контроля деформаций линейных сооружений (подземные и надземные сооружения, включая, надземные эстакады под тяжелые технологические трубопроводы, подземные трубопроводы ответственных водопотребителей) используются максимальная осадка и относительная разность осадки.  </w:t>
      </w:r>
    </w:p>
    <w:p w14:paraId="09C4C325" w14:textId="025B1D99" w:rsidR="009A2C77" w:rsidRDefault="009A2C77" w:rsidP="00563547">
      <w:pPr>
        <w:widowControl w:val="0"/>
        <w:suppressAutoHyphens w:val="0"/>
        <w:spacing w:after="0" w:line="360" w:lineRule="auto"/>
        <w:ind w:firstLine="709"/>
        <w:jc w:val="both"/>
        <w:rPr>
          <w:rFonts w:ascii="Times New Roman" w:hAnsi="Times New Roman" w:cs="Times New Roman"/>
          <w:sz w:val="24"/>
          <w:szCs w:val="24"/>
        </w:rPr>
      </w:pPr>
      <w:r w:rsidRPr="009A2C77">
        <w:rPr>
          <w:rFonts w:ascii="Times New Roman" w:hAnsi="Times New Roman" w:cs="Times New Roman"/>
          <w:sz w:val="24"/>
          <w:szCs w:val="24"/>
        </w:rPr>
        <w:t>6.4.</w:t>
      </w:r>
      <w:r w:rsidR="00517317">
        <w:rPr>
          <w:rFonts w:ascii="Times New Roman" w:hAnsi="Times New Roman" w:cs="Times New Roman"/>
          <w:sz w:val="24"/>
          <w:szCs w:val="24"/>
        </w:rPr>
        <w:t>4.</w:t>
      </w:r>
      <w:r w:rsidR="00910E3E">
        <w:rPr>
          <w:rFonts w:ascii="Times New Roman" w:hAnsi="Times New Roman" w:cs="Times New Roman"/>
          <w:sz w:val="24"/>
          <w:szCs w:val="24"/>
        </w:rPr>
        <w:t>3</w:t>
      </w:r>
      <w:r w:rsidRPr="009A2C77">
        <w:rPr>
          <w:rFonts w:ascii="Times New Roman" w:hAnsi="Times New Roman" w:cs="Times New Roman"/>
          <w:sz w:val="24"/>
          <w:szCs w:val="24"/>
        </w:rPr>
        <w:t xml:space="preserve"> Для контроля деформаций надземных эстакад и галерей, имеющих столбчатые фундаменты, используются относительные разности осадки. </w:t>
      </w:r>
    </w:p>
    <w:p w14:paraId="2EB0CD03" w14:textId="77777777" w:rsidR="00343A76" w:rsidRDefault="00343A76" w:rsidP="00563547">
      <w:pPr>
        <w:widowControl w:val="0"/>
        <w:suppressAutoHyphens w:val="0"/>
        <w:spacing w:after="0" w:line="360" w:lineRule="auto"/>
        <w:ind w:firstLine="709"/>
        <w:jc w:val="both"/>
        <w:rPr>
          <w:rFonts w:ascii="Times New Roman" w:hAnsi="Times New Roman" w:cs="Times New Roman"/>
          <w:sz w:val="24"/>
          <w:szCs w:val="24"/>
        </w:rPr>
      </w:pPr>
      <w:r w:rsidRPr="009A2C77">
        <w:rPr>
          <w:rFonts w:ascii="Times New Roman" w:hAnsi="Times New Roman" w:cs="Times New Roman"/>
          <w:sz w:val="24"/>
          <w:szCs w:val="24"/>
        </w:rPr>
        <w:t>В соответствии с СП 43.13330</w:t>
      </w:r>
      <w:r>
        <w:rPr>
          <w:rFonts w:ascii="Times New Roman" w:hAnsi="Times New Roman" w:cs="Times New Roman"/>
          <w:sz w:val="24"/>
          <w:szCs w:val="24"/>
        </w:rPr>
        <w:t>.2012</w:t>
      </w:r>
      <w:r w:rsidRPr="009A2C77">
        <w:rPr>
          <w:rFonts w:ascii="Times New Roman" w:hAnsi="Times New Roman" w:cs="Times New Roman"/>
          <w:sz w:val="24"/>
          <w:szCs w:val="24"/>
        </w:rPr>
        <w:t xml:space="preserve"> </w:t>
      </w:r>
      <w:r>
        <w:rPr>
          <w:rFonts w:ascii="Times New Roman" w:hAnsi="Times New Roman" w:cs="Times New Roman"/>
          <w:sz w:val="24"/>
          <w:szCs w:val="24"/>
        </w:rPr>
        <w:t xml:space="preserve">(пункт 8.3.23) </w:t>
      </w:r>
      <w:r w:rsidRPr="009A2C77">
        <w:rPr>
          <w:rFonts w:ascii="Times New Roman" w:hAnsi="Times New Roman" w:cs="Times New Roman"/>
          <w:sz w:val="24"/>
          <w:szCs w:val="24"/>
        </w:rPr>
        <w:t>величины предельных вертикальных и горизонтальных прогибов конструкций опор и эстакад устанавливаются технологическими требованиями и не должны превышать 1/150 пролета и 1/75 вылета консоли.</w:t>
      </w:r>
    </w:p>
    <w:p w14:paraId="5C7F11A5" w14:textId="536CE44F" w:rsidR="009A2C77" w:rsidRPr="009A2C77" w:rsidRDefault="009A2C77" w:rsidP="00563547">
      <w:pPr>
        <w:widowControl w:val="0"/>
        <w:suppressAutoHyphens w:val="0"/>
        <w:spacing w:after="0" w:line="360" w:lineRule="auto"/>
        <w:ind w:firstLine="709"/>
        <w:jc w:val="both"/>
        <w:rPr>
          <w:rFonts w:ascii="Times New Roman" w:hAnsi="Times New Roman" w:cs="Times New Roman"/>
          <w:sz w:val="24"/>
          <w:szCs w:val="24"/>
        </w:rPr>
      </w:pPr>
      <w:r w:rsidRPr="009A2C77">
        <w:rPr>
          <w:rFonts w:ascii="Times New Roman" w:hAnsi="Times New Roman" w:cs="Times New Roman"/>
          <w:sz w:val="24"/>
          <w:szCs w:val="24"/>
        </w:rPr>
        <w:t>6.4.</w:t>
      </w:r>
      <w:r w:rsidR="00517317">
        <w:rPr>
          <w:rFonts w:ascii="Times New Roman" w:hAnsi="Times New Roman" w:cs="Times New Roman"/>
          <w:sz w:val="24"/>
          <w:szCs w:val="24"/>
        </w:rPr>
        <w:t>4.</w:t>
      </w:r>
      <w:r w:rsidR="00910E3E">
        <w:rPr>
          <w:rFonts w:ascii="Times New Roman" w:hAnsi="Times New Roman" w:cs="Times New Roman"/>
          <w:sz w:val="24"/>
          <w:szCs w:val="24"/>
        </w:rPr>
        <w:t>4</w:t>
      </w:r>
      <w:r w:rsidRPr="009A2C77">
        <w:rPr>
          <w:rFonts w:ascii="Times New Roman" w:hAnsi="Times New Roman" w:cs="Times New Roman"/>
          <w:sz w:val="24"/>
          <w:szCs w:val="24"/>
        </w:rPr>
        <w:t xml:space="preserve"> Если линейное сооружение из </w:t>
      </w:r>
      <w:r w:rsidR="0066095F">
        <w:rPr>
          <w:rFonts w:ascii="Times New Roman" w:hAnsi="Times New Roman" w:cs="Times New Roman"/>
          <w:sz w:val="24"/>
          <w:szCs w:val="24"/>
        </w:rPr>
        <w:t>железобетонных</w:t>
      </w:r>
      <w:r w:rsidR="0066095F" w:rsidRPr="009A2C77">
        <w:rPr>
          <w:rFonts w:ascii="Times New Roman" w:hAnsi="Times New Roman" w:cs="Times New Roman"/>
          <w:sz w:val="24"/>
          <w:szCs w:val="24"/>
        </w:rPr>
        <w:t xml:space="preserve"> </w:t>
      </w:r>
      <w:r w:rsidRPr="009A2C77">
        <w:rPr>
          <w:rFonts w:ascii="Times New Roman" w:hAnsi="Times New Roman" w:cs="Times New Roman"/>
          <w:sz w:val="24"/>
          <w:szCs w:val="24"/>
        </w:rPr>
        <w:t xml:space="preserve">секций (подземные трубопроводы большого диаметра), то по каждой из секций наблюдаются средняя осадка по секции, межсекционные относительные разности осадки.  </w:t>
      </w:r>
    </w:p>
    <w:p w14:paraId="11D4D16B" w14:textId="0198E4EC" w:rsidR="009A2C77" w:rsidRPr="009A2C77" w:rsidRDefault="009A2C77" w:rsidP="00563547">
      <w:pPr>
        <w:widowControl w:val="0"/>
        <w:suppressAutoHyphens w:val="0"/>
        <w:spacing w:after="0" w:line="360" w:lineRule="auto"/>
        <w:ind w:firstLine="709"/>
        <w:jc w:val="both"/>
        <w:rPr>
          <w:rFonts w:ascii="Times New Roman" w:hAnsi="Times New Roman" w:cs="Times New Roman"/>
          <w:sz w:val="24"/>
          <w:szCs w:val="24"/>
        </w:rPr>
      </w:pPr>
      <w:r w:rsidRPr="009A2C77">
        <w:rPr>
          <w:rFonts w:ascii="Times New Roman" w:hAnsi="Times New Roman" w:cs="Times New Roman"/>
          <w:sz w:val="24"/>
          <w:szCs w:val="24"/>
        </w:rPr>
        <w:t>6.4.</w:t>
      </w:r>
      <w:r w:rsidR="00517317">
        <w:rPr>
          <w:rFonts w:ascii="Times New Roman" w:hAnsi="Times New Roman" w:cs="Times New Roman"/>
          <w:sz w:val="24"/>
          <w:szCs w:val="24"/>
        </w:rPr>
        <w:t>4.</w:t>
      </w:r>
      <w:r w:rsidR="00910E3E">
        <w:rPr>
          <w:rFonts w:ascii="Times New Roman" w:hAnsi="Times New Roman" w:cs="Times New Roman"/>
          <w:sz w:val="24"/>
          <w:szCs w:val="24"/>
        </w:rPr>
        <w:t>5</w:t>
      </w:r>
      <w:r w:rsidRPr="009A2C77">
        <w:rPr>
          <w:rFonts w:ascii="Times New Roman" w:hAnsi="Times New Roman" w:cs="Times New Roman"/>
          <w:sz w:val="24"/>
          <w:szCs w:val="24"/>
        </w:rPr>
        <w:t xml:space="preserve"> По всему линейному сооружению должен быть сформирован продольный профиль при необходимости с поперечниками, характеризующий общую осадку вдоль формирующей линии, на каждом участке оценены относительные разности осадки и, при необходимости, относительные крены. </w:t>
      </w:r>
    </w:p>
    <w:p w14:paraId="467B65A2" w14:textId="77777777" w:rsidR="009D5625" w:rsidRPr="00F16389" w:rsidRDefault="009D5625" w:rsidP="00563547">
      <w:pPr>
        <w:widowControl w:val="0"/>
        <w:suppressAutoHyphens w:val="0"/>
        <w:spacing w:after="0" w:line="360" w:lineRule="auto"/>
        <w:ind w:firstLine="709"/>
        <w:jc w:val="both"/>
        <w:outlineLvl w:val="2"/>
        <w:rPr>
          <w:rFonts w:ascii="Times New Roman" w:hAnsi="Times New Roman" w:cs="Times New Roman"/>
          <w:b/>
          <w:sz w:val="24"/>
          <w:szCs w:val="24"/>
        </w:rPr>
      </w:pPr>
      <w:r w:rsidRPr="00F16389">
        <w:rPr>
          <w:rFonts w:ascii="Times New Roman" w:hAnsi="Times New Roman" w:cs="Times New Roman"/>
          <w:b/>
          <w:sz w:val="24"/>
          <w:szCs w:val="24"/>
        </w:rPr>
        <w:t xml:space="preserve">6.4.5 Сооружения башенного типа </w:t>
      </w:r>
    </w:p>
    <w:p w14:paraId="01EC7E7D" w14:textId="3039CE46" w:rsidR="003844C6" w:rsidRPr="00150ECC" w:rsidRDefault="00AA5955" w:rsidP="00563547">
      <w:pPr>
        <w:widowControl w:val="0"/>
        <w:suppressAutoHyphens w:val="0"/>
        <w:spacing w:after="0" w:line="360" w:lineRule="auto"/>
        <w:ind w:firstLine="709"/>
        <w:jc w:val="both"/>
        <w:rPr>
          <w:rFonts w:ascii="Times New Roman" w:hAnsi="Times New Roman" w:cs="Times New Roman"/>
          <w:sz w:val="24"/>
          <w:szCs w:val="24"/>
        </w:rPr>
      </w:pPr>
      <w:bookmarkStart w:id="7" w:name="OLE_LINK1"/>
      <w:r w:rsidRPr="00150ECC">
        <w:rPr>
          <w:rFonts w:ascii="Times New Roman" w:hAnsi="Times New Roman" w:cs="Times New Roman"/>
          <w:sz w:val="24"/>
          <w:szCs w:val="24"/>
        </w:rPr>
        <w:t xml:space="preserve">6.4.5.1 </w:t>
      </w:r>
      <w:bookmarkEnd w:id="7"/>
      <w:r w:rsidRPr="00150ECC">
        <w:rPr>
          <w:rFonts w:ascii="Times New Roman" w:hAnsi="Times New Roman" w:cs="Times New Roman"/>
          <w:sz w:val="24"/>
          <w:szCs w:val="24"/>
        </w:rPr>
        <w:t xml:space="preserve">К </w:t>
      </w:r>
      <w:r w:rsidRPr="00394ADD">
        <w:rPr>
          <w:rFonts w:ascii="Times New Roman" w:hAnsi="Times New Roman" w:cs="Times New Roman"/>
          <w:sz w:val="24"/>
          <w:szCs w:val="24"/>
        </w:rPr>
        <w:t>сооружениям башенного типа относятся вентиляционные и дымовые трубы</w:t>
      </w:r>
      <w:r w:rsidR="0003572F" w:rsidRPr="00394ADD">
        <w:rPr>
          <w:rFonts w:ascii="Times New Roman" w:hAnsi="Times New Roman" w:cs="Times New Roman"/>
          <w:sz w:val="24"/>
          <w:szCs w:val="24"/>
        </w:rPr>
        <w:t xml:space="preserve"> (по СП 375.1325800.20</w:t>
      </w:r>
      <w:r w:rsidR="00394ADD" w:rsidRPr="00394ADD">
        <w:rPr>
          <w:rFonts w:ascii="Times New Roman" w:hAnsi="Times New Roman" w:cs="Times New Roman"/>
          <w:sz w:val="24"/>
          <w:szCs w:val="24"/>
        </w:rPr>
        <w:t>23</w:t>
      </w:r>
      <w:r w:rsidR="0003572F" w:rsidRPr="00394ADD">
        <w:rPr>
          <w:rFonts w:ascii="Times New Roman" w:hAnsi="Times New Roman" w:cs="Times New Roman"/>
          <w:sz w:val="24"/>
          <w:szCs w:val="24"/>
        </w:rPr>
        <w:t>)</w:t>
      </w:r>
      <w:r w:rsidRPr="00394ADD">
        <w:rPr>
          <w:rFonts w:ascii="Times New Roman" w:hAnsi="Times New Roman" w:cs="Times New Roman"/>
          <w:sz w:val="24"/>
          <w:szCs w:val="24"/>
        </w:rPr>
        <w:t>, мачты</w:t>
      </w:r>
      <w:r w:rsidRPr="00150ECC">
        <w:rPr>
          <w:rFonts w:ascii="Times New Roman" w:hAnsi="Times New Roman" w:cs="Times New Roman"/>
          <w:sz w:val="24"/>
          <w:szCs w:val="24"/>
        </w:rPr>
        <w:t xml:space="preserve"> и пр. </w:t>
      </w:r>
      <w:r w:rsidR="003844C6" w:rsidRPr="00150ECC">
        <w:rPr>
          <w:rFonts w:ascii="Times New Roman" w:hAnsi="Times New Roman" w:cs="Times New Roman"/>
          <w:sz w:val="24"/>
          <w:szCs w:val="24"/>
        </w:rPr>
        <w:t xml:space="preserve">основным параметром деформаций является оценки уклонения от вертикальной оси, определяемые виде: </w:t>
      </w:r>
    </w:p>
    <w:p w14:paraId="06F6CC86" w14:textId="76E600C0" w:rsidR="009D5625" w:rsidRPr="00150ECC" w:rsidRDefault="003844C6" w:rsidP="00563547">
      <w:pPr>
        <w:widowControl w:val="0"/>
        <w:suppressAutoHyphens w:val="0"/>
        <w:spacing w:after="0" w:line="360" w:lineRule="auto"/>
        <w:ind w:firstLine="709"/>
        <w:jc w:val="both"/>
        <w:rPr>
          <w:rFonts w:ascii="Times New Roman" w:hAnsi="Times New Roman" w:cs="Times New Roman"/>
          <w:sz w:val="24"/>
          <w:szCs w:val="24"/>
        </w:rPr>
      </w:pPr>
      <w:r w:rsidRPr="00150ECC">
        <w:rPr>
          <w:rFonts w:ascii="Times New Roman" w:hAnsi="Times New Roman" w:cs="Times New Roman"/>
          <w:sz w:val="24"/>
          <w:szCs w:val="24"/>
        </w:rPr>
        <w:t>- абсолютного крена как линейного расстояния между центром проекции верхнего сечения и центром нижнего сечения на горизонтальной плоскости, проходящей через фундамент сооружения башенного типа;</w:t>
      </w:r>
    </w:p>
    <w:p w14:paraId="76DB2495" w14:textId="15799B5E" w:rsidR="003844C6" w:rsidRPr="00150ECC" w:rsidRDefault="003844C6" w:rsidP="00563547">
      <w:pPr>
        <w:widowControl w:val="0"/>
        <w:suppressAutoHyphens w:val="0"/>
        <w:spacing w:after="0" w:line="360" w:lineRule="auto"/>
        <w:ind w:firstLine="709"/>
        <w:jc w:val="both"/>
        <w:rPr>
          <w:rFonts w:ascii="Times New Roman" w:hAnsi="Times New Roman" w:cs="Times New Roman"/>
          <w:sz w:val="24"/>
          <w:szCs w:val="24"/>
        </w:rPr>
      </w:pPr>
      <w:r w:rsidRPr="00150ECC">
        <w:rPr>
          <w:rFonts w:ascii="Times New Roman" w:hAnsi="Times New Roman" w:cs="Times New Roman"/>
          <w:sz w:val="24"/>
          <w:szCs w:val="24"/>
        </w:rPr>
        <w:t>- относительного крена</w:t>
      </w:r>
      <w:r w:rsidR="007B683E" w:rsidRPr="00150ECC">
        <w:rPr>
          <w:rFonts w:ascii="Times New Roman" w:hAnsi="Times New Roman" w:cs="Times New Roman"/>
          <w:sz w:val="24"/>
          <w:szCs w:val="24"/>
        </w:rPr>
        <w:t>,</w:t>
      </w:r>
      <w:r w:rsidRPr="00150ECC">
        <w:rPr>
          <w:rFonts w:ascii="Times New Roman" w:hAnsi="Times New Roman" w:cs="Times New Roman"/>
          <w:sz w:val="24"/>
          <w:szCs w:val="24"/>
        </w:rPr>
        <w:t xml:space="preserve"> </w:t>
      </w:r>
      <w:r w:rsidR="007B683E" w:rsidRPr="00150ECC">
        <w:rPr>
          <w:rFonts w:ascii="Times New Roman" w:hAnsi="Times New Roman" w:cs="Times New Roman"/>
          <w:sz w:val="24"/>
          <w:szCs w:val="24"/>
        </w:rPr>
        <w:t xml:space="preserve">определяемого </w:t>
      </w:r>
      <w:r w:rsidRPr="00150ECC">
        <w:rPr>
          <w:rFonts w:ascii="Times New Roman" w:hAnsi="Times New Roman" w:cs="Times New Roman"/>
          <w:sz w:val="24"/>
          <w:szCs w:val="24"/>
        </w:rPr>
        <w:t xml:space="preserve">как отношение </w:t>
      </w:r>
      <w:r w:rsidR="007B683E" w:rsidRPr="00150ECC">
        <w:rPr>
          <w:rFonts w:ascii="Times New Roman" w:hAnsi="Times New Roman" w:cs="Times New Roman"/>
          <w:sz w:val="24"/>
          <w:szCs w:val="24"/>
        </w:rPr>
        <w:t>величины абсолютного крена к превышению между верхним и нижним сечением:</w:t>
      </w:r>
    </w:p>
    <w:p w14:paraId="50B0F627" w14:textId="00EBDD20" w:rsidR="007B683E" w:rsidRPr="00150ECC" w:rsidRDefault="007B683E" w:rsidP="00563547">
      <w:pPr>
        <w:widowControl w:val="0"/>
        <w:suppressAutoHyphens w:val="0"/>
        <w:spacing w:after="0" w:line="360" w:lineRule="auto"/>
        <w:ind w:firstLine="709"/>
        <w:jc w:val="both"/>
        <w:rPr>
          <w:rFonts w:ascii="Times New Roman" w:hAnsi="Times New Roman" w:cs="Times New Roman"/>
          <w:sz w:val="24"/>
          <w:szCs w:val="24"/>
        </w:rPr>
      </w:pPr>
      <w:r w:rsidRPr="00150ECC">
        <w:rPr>
          <w:rFonts w:ascii="Times New Roman" w:hAnsi="Times New Roman" w:cs="Times New Roman"/>
          <w:sz w:val="24"/>
          <w:szCs w:val="24"/>
        </w:rPr>
        <w:t>- угловой величины в градусной или иной мере.</w:t>
      </w:r>
    </w:p>
    <w:p w14:paraId="1626349C" w14:textId="79668F49" w:rsidR="007B683E" w:rsidRPr="001A007A" w:rsidRDefault="007B683E" w:rsidP="00563547">
      <w:pPr>
        <w:widowControl w:val="0"/>
        <w:suppressAutoHyphens w:val="0"/>
        <w:spacing w:after="0" w:line="360" w:lineRule="auto"/>
        <w:ind w:firstLine="709"/>
        <w:jc w:val="both"/>
        <w:rPr>
          <w:rFonts w:ascii="Times New Roman" w:hAnsi="Times New Roman" w:cs="Times New Roman"/>
          <w:sz w:val="24"/>
          <w:szCs w:val="24"/>
        </w:rPr>
      </w:pPr>
      <w:r w:rsidRPr="00150ECC">
        <w:rPr>
          <w:rFonts w:ascii="Times New Roman" w:hAnsi="Times New Roman" w:cs="Times New Roman"/>
          <w:sz w:val="24"/>
          <w:szCs w:val="24"/>
        </w:rPr>
        <w:t xml:space="preserve">6.4.5.2 Наблюдения за </w:t>
      </w:r>
      <w:r w:rsidR="00D715A3" w:rsidRPr="00150ECC">
        <w:rPr>
          <w:rFonts w:ascii="Times New Roman" w:hAnsi="Times New Roman" w:cs="Times New Roman"/>
          <w:sz w:val="24"/>
          <w:szCs w:val="24"/>
        </w:rPr>
        <w:t xml:space="preserve">высотными (с </w:t>
      </w:r>
      <w:r w:rsidR="00D715A3" w:rsidRPr="00150ECC">
        <w:rPr>
          <w:rFonts w:ascii="Times New Roman" w:hAnsi="Times New Roman" w:cs="Times New Roman"/>
          <w:sz w:val="24"/>
          <w:szCs w:val="24"/>
          <w:lang w:val="en-US"/>
        </w:rPr>
        <w:t>H</w:t>
      </w:r>
      <w:r w:rsidR="00520B78">
        <w:rPr>
          <w:rFonts w:ascii="Times New Roman" w:hAnsi="Times New Roman" w:cs="Times New Roman"/>
          <w:sz w:val="24"/>
          <w:szCs w:val="24"/>
        </w:rPr>
        <w:t xml:space="preserve"> </w:t>
      </w:r>
      <w:r w:rsidR="00D715A3" w:rsidRPr="00150ECC">
        <w:rPr>
          <w:rFonts w:ascii="Times New Roman" w:hAnsi="Times New Roman" w:cs="Times New Roman"/>
          <w:sz w:val="24"/>
          <w:szCs w:val="24"/>
        </w:rPr>
        <w:t xml:space="preserve">&gt; 60 м) </w:t>
      </w:r>
      <w:r w:rsidR="00311D35">
        <w:rPr>
          <w:rFonts w:ascii="Times New Roman" w:hAnsi="Times New Roman" w:cs="Times New Roman"/>
          <w:sz w:val="24"/>
          <w:szCs w:val="24"/>
        </w:rPr>
        <w:t>железобетонными</w:t>
      </w:r>
      <w:r w:rsidR="0003572F">
        <w:rPr>
          <w:rFonts w:ascii="Times New Roman" w:hAnsi="Times New Roman" w:cs="Times New Roman"/>
          <w:sz w:val="24"/>
          <w:szCs w:val="24"/>
        </w:rPr>
        <w:t xml:space="preserve"> </w:t>
      </w:r>
      <w:r w:rsidRPr="00150ECC">
        <w:rPr>
          <w:rFonts w:ascii="Times New Roman" w:hAnsi="Times New Roman" w:cs="Times New Roman"/>
          <w:sz w:val="24"/>
          <w:szCs w:val="24"/>
        </w:rPr>
        <w:t>сооружениями башенного типа (дымовые и/или вентиляционные трубы)</w:t>
      </w:r>
      <w:r w:rsidR="00D715A3" w:rsidRPr="00150ECC">
        <w:rPr>
          <w:rFonts w:ascii="Times New Roman" w:hAnsi="Times New Roman" w:cs="Times New Roman"/>
          <w:sz w:val="24"/>
          <w:szCs w:val="24"/>
        </w:rPr>
        <w:t xml:space="preserve"> выполняются при помощи линейно-угловых засечек [1</w:t>
      </w:r>
      <w:r w:rsidR="0055672D">
        <w:rPr>
          <w:rFonts w:ascii="Times New Roman" w:hAnsi="Times New Roman" w:cs="Times New Roman"/>
          <w:sz w:val="24"/>
          <w:szCs w:val="24"/>
        </w:rPr>
        <w:t>5</w:t>
      </w:r>
      <w:r w:rsidR="00D715A3" w:rsidRPr="00150ECC">
        <w:rPr>
          <w:rFonts w:ascii="Times New Roman" w:hAnsi="Times New Roman" w:cs="Times New Roman"/>
          <w:sz w:val="24"/>
          <w:szCs w:val="24"/>
        </w:rPr>
        <w:t xml:space="preserve">], выполняемых на пунктах полигонометрии со взаимной видимостью методом координат, либо относительно удаленных визирных пунктов (методом направлений). При этом необходимые пункты полигонометрии должны располагаться не ближе двойной высоты </w:t>
      </w:r>
      <w:r w:rsidR="00D715A3" w:rsidRPr="001A007A">
        <w:rPr>
          <w:rFonts w:ascii="Times New Roman" w:hAnsi="Times New Roman" w:cs="Times New Roman"/>
          <w:sz w:val="24"/>
          <w:szCs w:val="24"/>
        </w:rPr>
        <w:t>сооружения башенного типа.</w:t>
      </w:r>
    </w:p>
    <w:p w14:paraId="7721488A" w14:textId="2017B20A" w:rsidR="0003572F" w:rsidRDefault="0003572F" w:rsidP="00563547">
      <w:pPr>
        <w:widowControl w:val="0"/>
        <w:suppressAutoHyphens w:val="0"/>
        <w:spacing w:after="0" w:line="360" w:lineRule="auto"/>
        <w:ind w:firstLine="709"/>
        <w:jc w:val="both"/>
        <w:rPr>
          <w:rFonts w:ascii="Times New Roman" w:hAnsi="Times New Roman" w:cs="Times New Roman"/>
          <w:sz w:val="24"/>
          <w:szCs w:val="24"/>
        </w:rPr>
      </w:pPr>
      <w:r w:rsidRPr="001A007A">
        <w:rPr>
          <w:rFonts w:ascii="Times New Roman" w:hAnsi="Times New Roman" w:cs="Times New Roman"/>
          <w:sz w:val="24"/>
          <w:szCs w:val="24"/>
        </w:rPr>
        <w:t>6.4.5.</w:t>
      </w:r>
      <w:r w:rsidR="00607A5E" w:rsidRPr="001A007A">
        <w:rPr>
          <w:rFonts w:ascii="Times New Roman" w:hAnsi="Times New Roman" w:cs="Times New Roman"/>
          <w:sz w:val="24"/>
          <w:szCs w:val="24"/>
        </w:rPr>
        <w:t>3</w:t>
      </w:r>
      <w:r w:rsidRPr="001A007A">
        <w:rPr>
          <w:rFonts w:ascii="Times New Roman" w:hAnsi="Times New Roman" w:cs="Times New Roman"/>
          <w:sz w:val="24"/>
          <w:szCs w:val="24"/>
        </w:rPr>
        <w:t xml:space="preserve"> Наблюдения за металлическими дымовыми трубами определяются по типу труб и их креплению (колонные, фермовые, фасадные, самонесущие (бескаркасные) и мачтовые). Для труб с регулируемой вертикальностью при помощи талрепов с </w:t>
      </w:r>
      <w:r w:rsidR="00607A5E" w:rsidRPr="001A007A">
        <w:rPr>
          <w:rFonts w:ascii="Times New Roman" w:hAnsi="Times New Roman" w:cs="Times New Roman"/>
          <w:sz w:val="24"/>
          <w:szCs w:val="24"/>
        </w:rPr>
        <w:t xml:space="preserve">металлическими </w:t>
      </w:r>
      <w:r w:rsidRPr="001A007A">
        <w:rPr>
          <w:rFonts w:ascii="Times New Roman" w:hAnsi="Times New Roman" w:cs="Times New Roman"/>
          <w:sz w:val="24"/>
          <w:szCs w:val="24"/>
        </w:rPr>
        <w:t xml:space="preserve">оттяжками наблюдается </w:t>
      </w:r>
      <w:r w:rsidR="00607A5E" w:rsidRPr="001A007A">
        <w:rPr>
          <w:rFonts w:ascii="Times New Roman" w:hAnsi="Times New Roman" w:cs="Times New Roman"/>
          <w:sz w:val="24"/>
          <w:szCs w:val="24"/>
        </w:rPr>
        <w:t xml:space="preserve">средняя осадка и крен </w:t>
      </w:r>
      <w:r w:rsidRPr="001A007A">
        <w:rPr>
          <w:rFonts w:ascii="Times New Roman" w:hAnsi="Times New Roman" w:cs="Times New Roman"/>
          <w:sz w:val="24"/>
          <w:szCs w:val="24"/>
        </w:rPr>
        <w:t>фундамент</w:t>
      </w:r>
      <w:r w:rsidR="00607A5E" w:rsidRPr="001A007A">
        <w:rPr>
          <w:rFonts w:ascii="Times New Roman" w:hAnsi="Times New Roman" w:cs="Times New Roman"/>
          <w:sz w:val="24"/>
          <w:szCs w:val="24"/>
        </w:rPr>
        <w:t>а</w:t>
      </w:r>
      <w:r w:rsidR="00DF089A">
        <w:rPr>
          <w:rFonts w:ascii="Times New Roman" w:hAnsi="Times New Roman" w:cs="Times New Roman"/>
          <w:sz w:val="24"/>
          <w:szCs w:val="24"/>
        </w:rPr>
        <w:t>,</w:t>
      </w:r>
      <w:r w:rsidRPr="001A007A">
        <w:rPr>
          <w:rFonts w:ascii="Times New Roman" w:hAnsi="Times New Roman" w:cs="Times New Roman"/>
          <w:sz w:val="24"/>
          <w:szCs w:val="24"/>
        </w:rPr>
        <w:t xml:space="preserve"> на </w:t>
      </w:r>
      <w:r w:rsidR="00607A5E" w:rsidRPr="001A007A">
        <w:rPr>
          <w:rFonts w:ascii="Times New Roman" w:hAnsi="Times New Roman" w:cs="Times New Roman"/>
          <w:sz w:val="24"/>
          <w:szCs w:val="24"/>
        </w:rPr>
        <w:t>котором закрепляются крюки талрепов. Количество деформационных марок определяется в практике числом оттяжек.</w:t>
      </w:r>
      <w:r w:rsidR="00607A5E">
        <w:rPr>
          <w:rFonts w:ascii="Times New Roman" w:hAnsi="Times New Roman" w:cs="Times New Roman"/>
          <w:sz w:val="24"/>
          <w:szCs w:val="24"/>
        </w:rPr>
        <w:t xml:space="preserve"> </w:t>
      </w:r>
    </w:p>
    <w:p w14:paraId="351D2AE4" w14:textId="1D8C72CA" w:rsidR="00FD02D9" w:rsidRPr="00F60748" w:rsidRDefault="00FD02D9" w:rsidP="00563547">
      <w:pPr>
        <w:widowControl w:val="0"/>
        <w:suppressAutoHyphens w:val="0"/>
        <w:spacing w:after="0" w:line="360" w:lineRule="auto"/>
        <w:ind w:firstLine="709"/>
        <w:jc w:val="both"/>
        <w:outlineLvl w:val="2"/>
        <w:rPr>
          <w:rFonts w:ascii="Times New Roman" w:hAnsi="Times New Roman" w:cs="Times New Roman"/>
          <w:b/>
          <w:sz w:val="24"/>
          <w:szCs w:val="24"/>
        </w:rPr>
      </w:pPr>
      <w:r w:rsidRPr="00F60748">
        <w:rPr>
          <w:rFonts w:ascii="Times New Roman" w:hAnsi="Times New Roman" w:cs="Times New Roman"/>
          <w:b/>
          <w:sz w:val="24"/>
          <w:szCs w:val="24"/>
        </w:rPr>
        <w:t>6.4.6 Земляные сооружения, основания и фундаменты</w:t>
      </w:r>
    </w:p>
    <w:p w14:paraId="14B395B6" w14:textId="132107CB" w:rsidR="001155B6" w:rsidRPr="00F60748" w:rsidRDefault="00FD02D9" w:rsidP="00563547">
      <w:pPr>
        <w:widowControl w:val="0"/>
        <w:suppressAutoHyphens w:val="0"/>
        <w:spacing w:after="0" w:line="360" w:lineRule="auto"/>
        <w:ind w:firstLine="709"/>
        <w:jc w:val="both"/>
        <w:rPr>
          <w:rFonts w:ascii="Times New Roman" w:hAnsi="Times New Roman" w:cs="Times New Roman"/>
          <w:sz w:val="24"/>
          <w:szCs w:val="24"/>
        </w:rPr>
      </w:pPr>
      <w:r w:rsidRPr="00F60748">
        <w:rPr>
          <w:rFonts w:ascii="Times New Roman" w:hAnsi="Times New Roman" w:cs="Times New Roman"/>
          <w:sz w:val="24"/>
          <w:szCs w:val="24"/>
        </w:rPr>
        <w:t>6.4.6.1 Контроль деформаций земляных сооружений выполняется в соответствии с требованиями СП 45.13330.2017</w:t>
      </w:r>
      <w:r w:rsidR="006A21DF" w:rsidRPr="00F60748">
        <w:rPr>
          <w:rFonts w:ascii="Times New Roman" w:hAnsi="Times New Roman" w:cs="Times New Roman"/>
          <w:sz w:val="24"/>
          <w:szCs w:val="24"/>
        </w:rPr>
        <w:t xml:space="preserve">. </w:t>
      </w:r>
    </w:p>
    <w:p w14:paraId="539637BE" w14:textId="732FFF92" w:rsidR="00235BE1" w:rsidRPr="00F60748" w:rsidRDefault="006A21DF" w:rsidP="00563547">
      <w:pPr>
        <w:widowControl w:val="0"/>
        <w:suppressAutoHyphens w:val="0"/>
        <w:spacing w:after="0" w:line="360" w:lineRule="auto"/>
        <w:ind w:firstLine="709"/>
        <w:jc w:val="both"/>
        <w:rPr>
          <w:rFonts w:ascii="Times New Roman" w:hAnsi="Times New Roman" w:cs="Times New Roman"/>
          <w:sz w:val="24"/>
          <w:szCs w:val="24"/>
        </w:rPr>
      </w:pPr>
      <w:r w:rsidRPr="00F60748">
        <w:rPr>
          <w:rFonts w:ascii="Times New Roman" w:hAnsi="Times New Roman" w:cs="Times New Roman"/>
          <w:sz w:val="24"/>
          <w:szCs w:val="24"/>
        </w:rPr>
        <w:t xml:space="preserve">6.4.6.2 К земляным сооружениям относятся искусственные объекты (земляные массивы), </w:t>
      </w:r>
      <w:r w:rsidR="00235BE1" w:rsidRPr="00F60748">
        <w:rPr>
          <w:rFonts w:ascii="Times New Roman" w:hAnsi="Times New Roman" w:cs="Times New Roman"/>
          <w:sz w:val="24"/>
          <w:szCs w:val="24"/>
        </w:rPr>
        <w:t>используемые</w:t>
      </w:r>
      <w:r w:rsidRPr="00F60748">
        <w:rPr>
          <w:rFonts w:ascii="Times New Roman" w:hAnsi="Times New Roman" w:cs="Times New Roman"/>
          <w:sz w:val="24"/>
          <w:szCs w:val="24"/>
        </w:rPr>
        <w:t xml:space="preserve"> при проведении строительных работ</w:t>
      </w:r>
      <w:r w:rsidR="00235BE1" w:rsidRPr="00F60748">
        <w:rPr>
          <w:rFonts w:ascii="Times New Roman" w:hAnsi="Times New Roman" w:cs="Times New Roman"/>
          <w:sz w:val="24"/>
          <w:szCs w:val="24"/>
        </w:rPr>
        <w:t xml:space="preserve"> на территории стройплощадки. Такими объектами являются усиленные/укрепленные грунтовые массивы, несущие и ограждающие стены в грунте, подпорные сооружения, отвалы и др., используемые в качестве грунтов оснований фундаментов зданий и сооружений.</w:t>
      </w:r>
    </w:p>
    <w:p w14:paraId="7F38F66D" w14:textId="164DB67C" w:rsidR="00357DFB" w:rsidRPr="00666DA3" w:rsidRDefault="001906AC" w:rsidP="00563547">
      <w:pPr>
        <w:widowControl w:val="0"/>
        <w:suppressAutoHyphens w:val="0"/>
        <w:spacing w:after="0" w:line="360" w:lineRule="auto"/>
        <w:ind w:firstLine="709"/>
        <w:jc w:val="both"/>
        <w:rPr>
          <w:rFonts w:ascii="Times New Roman" w:hAnsi="Times New Roman" w:cs="Times New Roman"/>
        </w:rPr>
      </w:pPr>
      <w:r w:rsidRPr="00687637">
        <w:rPr>
          <w:rFonts w:ascii="Times New Roman" w:hAnsi="Times New Roman" w:cs="Times New Roman"/>
          <w:spacing w:val="40"/>
        </w:rPr>
        <w:t>Примечание</w:t>
      </w:r>
      <w:r w:rsidRPr="00687637">
        <w:rPr>
          <w:rFonts w:ascii="Times New Roman" w:hAnsi="Times New Roman" w:cs="Times New Roman"/>
          <w:spacing w:val="15"/>
        </w:rPr>
        <w:t xml:space="preserve"> –</w:t>
      </w:r>
      <w:r w:rsidRPr="00687637">
        <w:rPr>
          <w:rFonts w:ascii="Times New Roman" w:hAnsi="Times New Roman" w:cs="Times New Roman"/>
        </w:rPr>
        <w:t xml:space="preserve"> </w:t>
      </w:r>
      <w:r w:rsidR="00357DFB" w:rsidRPr="00666DA3">
        <w:rPr>
          <w:rFonts w:ascii="Times New Roman" w:hAnsi="Times New Roman" w:cs="Times New Roman"/>
        </w:rPr>
        <w:t>Поверхностные и глубинные марки используются для контроля деформаций мульды просадки грунтов основания фундаментов</w:t>
      </w:r>
    </w:p>
    <w:p w14:paraId="14AEEC07" w14:textId="2BB31ABE" w:rsidR="00D61CC5" w:rsidRDefault="00235BE1" w:rsidP="00563547">
      <w:pPr>
        <w:widowControl w:val="0"/>
        <w:suppressAutoHyphens w:val="0"/>
        <w:spacing w:after="0" w:line="360" w:lineRule="auto"/>
        <w:ind w:firstLine="709"/>
        <w:jc w:val="both"/>
        <w:rPr>
          <w:rFonts w:ascii="Times New Roman" w:hAnsi="Times New Roman" w:cs="Times New Roman"/>
          <w:sz w:val="24"/>
          <w:szCs w:val="24"/>
        </w:rPr>
      </w:pPr>
      <w:r w:rsidRPr="00F60748">
        <w:rPr>
          <w:rFonts w:ascii="Times New Roman" w:hAnsi="Times New Roman" w:cs="Times New Roman"/>
          <w:sz w:val="24"/>
          <w:szCs w:val="24"/>
        </w:rPr>
        <w:t xml:space="preserve">6.4.6.3 Геодезический контроль для земляных сооружений осуществляется при помощи </w:t>
      </w:r>
      <w:r w:rsidR="00D61CC5" w:rsidRPr="00F60748">
        <w:rPr>
          <w:rFonts w:ascii="Times New Roman" w:hAnsi="Times New Roman" w:cs="Times New Roman"/>
          <w:sz w:val="24"/>
          <w:szCs w:val="24"/>
        </w:rPr>
        <w:t xml:space="preserve">поверхностных и глубинных марок, закладываемых в </w:t>
      </w:r>
      <w:r w:rsidRPr="00F60748">
        <w:rPr>
          <w:rFonts w:ascii="Times New Roman" w:hAnsi="Times New Roman" w:cs="Times New Roman"/>
          <w:sz w:val="24"/>
          <w:szCs w:val="24"/>
        </w:rPr>
        <w:t>грунт</w:t>
      </w:r>
      <w:r w:rsidR="00D61CC5" w:rsidRPr="00F60748">
        <w:rPr>
          <w:rFonts w:ascii="Times New Roman" w:hAnsi="Times New Roman" w:cs="Times New Roman"/>
          <w:sz w:val="24"/>
          <w:szCs w:val="24"/>
        </w:rPr>
        <w:t>овый массив. Часть глубинных марок должна использоваться в качестве знаков опорной геодезической сети промплощадки, поэтому конструктивно может быть приближена к знакам высотной и/или планово-высотной сети (СП 126.13330.2017), а также требования к геодезической сети в соответствии с требованиями СП 21.13330</w:t>
      </w:r>
      <w:r w:rsidR="002C6315">
        <w:rPr>
          <w:rFonts w:ascii="Times New Roman" w:hAnsi="Times New Roman" w:cs="Times New Roman"/>
          <w:sz w:val="24"/>
          <w:szCs w:val="24"/>
        </w:rPr>
        <w:t>.2012</w:t>
      </w:r>
      <w:r w:rsidR="00D61CC5" w:rsidRPr="00F60748">
        <w:rPr>
          <w:rFonts w:ascii="Times New Roman" w:hAnsi="Times New Roman" w:cs="Times New Roman"/>
          <w:sz w:val="24"/>
          <w:szCs w:val="24"/>
        </w:rPr>
        <w:t xml:space="preserve"> и СП 22.13330</w:t>
      </w:r>
      <w:r w:rsidR="00357DFB" w:rsidRPr="00F60748">
        <w:rPr>
          <w:rFonts w:ascii="Times New Roman" w:hAnsi="Times New Roman" w:cs="Times New Roman"/>
          <w:sz w:val="24"/>
          <w:szCs w:val="24"/>
        </w:rPr>
        <w:t>.</w:t>
      </w:r>
      <w:r w:rsidR="002C6315">
        <w:rPr>
          <w:rFonts w:ascii="Times New Roman" w:hAnsi="Times New Roman" w:cs="Times New Roman"/>
          <w:sz w:val="24"/>
          <w:szCs w:val="24"/>
        </w:rPr>
        <w:t>2016.</w:t>
      </w:r>
    </w:p>
    <w:p w14:paraId="5AF2C068" w14:textId="1AD53183" w:rsidR="00345350" w:rsidRPr="00913A41" w:rsidRDefault="00345350" w:rsidP="00563547">
      <w:pPr>
        <w:widowControl w:val="0"/>
        <w:suppressAutoHyphens w:val="0"/>
        <w:spacing w:after="0" w:line="360" w:lineRule="auto"/>
        <w:ind w:firstLine="709"/>
        <w:jc w:val="both"/>
        <w:outlineLvl w:val="2"/>
        <w:rPr>
          <w:rFonts w:ascii="Times New Roman" w:hAnsi="Times New Roman" w:cs="Times New Roman"/>
          <w:b/>
          <w:sz w:val="24"/>
          <w:szCs w:val="24"/>
        </w:rPr>
      </w:pPr>
      <w:r w:rsidRPr="00913A41">
        <w:rPr>
          <w:rFonts w:ascii="Times New Roman" w:hAnsi="Times New Roman" w:cs="Times New Roman"/>
          <w:b/>
          <w:sz w:val="24"/>
          <w:szCs w:val="24"/>
        </w:rPr>
        <w:t>6.4.7 Подпорные стенки</w:t>
      </w:r>
    </w:p>
    <w:p w14:paraId="4A865A9F" w14:textId="22EC0F55" w:rsidR="00345350" w:rsidRPr="00913A41" w:rsidRDefault="00345350" w:rsidP="00563547">
      <w:pPr>
        <w:widowControl w:val="0"/>
        <w:suppressAutoHyphens w:val="0"/>
        <w:spacing w:after="0" w:line="360" w:lineRule="auto"/>
        <w:ind w:firstLine="709"/>
        <w:jc w:val="both"/>
        <w:rPr>
          <w:rFonts w:ascii="Times New Roman" w:hAnsi="Times New Roman" w:cs="Times New Roman"/>
          <w:bCs/>
          <w:sz w:val="24"/>
          <w:szCs w:val="24"/>
        </w:rPr>
      </w:pPr>
      <w:r w:rsidRPr="00913A41">
        <w:rPr>
          <w:rFonts w:ascii="Times New Roman" w:hAnsi="Times New Roman" w:cs="Times New Roman"/>
          <w:bCs/>
          <w:sz w:val="24"/>
          <w:szCs w:val="24"/>
        </w:rPr>
        <w:t>6.4.7.1 Размещение деформационных марок на подпорных стенках и их разновидностях выполняется с учетом требований</w:t>
      </w:r>
      <w:r w:rsidR="00913A41">
        <w:rPr>
          <w:rFonts w:ascii="Times New Roman" w:hAnsi="Times New Roman" w:cs="Times New Roman"/>
          <w:bCs/>
          <w:sz w:val="24"/>
          <w:szCs w:val="24"/>
        </w:rPr>
        <w:t xml:space="preserve"> </w:t>
      </w:r>
      <w:r w:rsidRPr="00913A41">
        <w:rPr>
          <w:rFonts w:ascii="Times New Roman" w:hAnsi="Times New Roman" w:cs="Times New Roman"/>
          <w:bCs/>
          <w:sz w:val="24"/>
          <w:szCs w:val="24"/>
        </w:rPr>
        <w:t xml:space="preserve">к проектированию </w:t>
      </w:r>
      <w:r w:rsidR="00913A41">
        <w:rPr>
          <w:rFonts w:ascii="Times New Roman" w:hAnsi="Times New Roman" w:cs="Times New Roman"/>
          <w:bCs/>
          <w:sz w:val="24"/>
          <w:szCs w:val="24"/>
        </w:rPr>
        <w:t>в соответствии с</w:t>
      </w:r>
      <w:r w:rsidRPr="00913A41">
        <w:rPr>
          <w:rFonts w:ascii="Times New Roman" w:hAnsi="Times New Roman" w:cs="Times New Roman"/>
          <w:bCs/>
          <w:sz w:val="24"/>
          <w:szCs w:val="24"/>
        </w:rPr>
        <w:t xml:space="preserve"> СП 381.1325800.2018</w:t>
      </w:r>
      <w:r w:rsidR="00913A41">
        <w:rPr>
          <w:rFonts w:ascii="Times New Roman" w:hAnsi="Times New Roman" w:cs="Times New Roman"/>
          <w:bCs/>
          <w:sz w:val="24"/>
          <w:szCs w:val="24"/>
        </w:rPr>
        <w:t>.</w:t>
      </w:r>
    </w:p>
    <w:p w14:paraId="60CF9DE1" w14:textId="61C16A63" w:rsidR="00345350" w:rsidRPr="00913A41" w:rsidRDefault="00345350" w:rsidP="00563547">
      <w:pPr>
        <w:widowControl w:val="0"/>
        <w:suppressAutoHyphens w:val="0"/>
        <w:spacing w:after="0" w:line="360" w:lineRule="auto"/>
        <w:ind w:firstLine="709"/>
        <w:jc w:val="both"/>
        <w:rPr>
          <w:rFonts w:ascii="Times New Roman" w:hAnsi="Times New Roman" w:cs="Times New Roman"/>
          <w:bCs/>
          <w:sz w:val="24"/>
          <w:szCs w:val="24"/>
        </w:rPr>
      </w:pPr>
      <w:r w:rsidRPr="00913A41">
        <w:rPr>
          <w:rFonts w:ascii="Times New Roman" w:hAnsi="Times New Roman" w:cs="Times New Roman"/>
          <w:bCs/>
          <w:sz w:val="24"/>
          <w:szCs w:val="24"/>
        </w:rPr>
        <w:t xml:space="preserve">6.4.7.2 При контроле деформаций используются </w:t>
      </w:r>
      <w:r w:rsidR="00211BD7" w:rsidRPr="00913A41">
        <w:rPr>
          <w:rFonts w:ascii="Times New Roman" w:hAnsi="Times New Roman" w:cs="Times New Roman"/>
          <w:bCs/>
          <w:sz w:val="24"/>
          <w:szCs w:val="24"/>
        </w:rPr>
        <w:t>плановые и высотные, либо планово-высотные деформационные марки, размещаемые попарно на каждом блоке подпорной стенки.</w:t>
      </w:r>
    </w:p>
    <w:p w14:paraId="41F7AC00" w14:textId="4F8C11E0" w:rsidR="00345350" w:rsidRPr="00913A41" w:rsidRDefault="00211BD7" w:rsidP="00563547">
      <w:pPr>
        <w:widowControl w:val="0"/>
        <w:suppressAutoHyphens w:val="0"/>
        <w:spacing w:after="0" w:line="360" w:lineRule="auto"/>
        <w:ind w:firstLine="709"/>
        <w:jc w:val="both"/>
        <w:rPr>
          <w:rFonts w:ascii="Times New Roman" w:hAnsi="Times New Roman" w:cs="Times New Roman"/>
          <w:sz w:val="24"/>
          <w:szCs w:val="24"/>
        </w:rPr>
      </w:pPr>
      <w:r w:rsidRPr="00913A41">
        <w:rPr>
          <w:rFonts w:ascii="Times New Roman" w:hAnsi="Times New Roman" w:cs="Times New Roman"/>
          <w:bCs/>
          <w:sz w:val="24"/>
          <w:szCs w:val="24"/>
        </w:rPr>
        <w:t xml:space="preserve">6.4.7.3 </w:t>
      </w:r>
      <w:r w:rsidRPr="00913A41">
        <w:rPr>
          <w:rFonts w:ascii="Times New Roman" w:hAnsi="Times New Roman" w:cs="Times New Roman"/>
          <w:sz w:val="24"/>
          <w:szCs w:val="24"/>
        </w:rPr>
        <w:t xml:space="preserve">Основным требованием к размещению деформационных марок является возможность оценки планово-высотных смещений блоков, в том числе разворот и опрокидывание блока. </w:t>
      </w:r>
    </w:p>
    <w:p w14:paraId="6B8285D7" w14:textId="6E68A959" w:rsidR="00211BD7" w:rsidRPr="00913A41" w:rsidRDefault="00211BD7" w:rsidP="00563547">
      <w:pPr>
        <w:widowControl w:val="0"/>
        <w:suppressAutoHyphens w:val="0"/>
        <w:spacing w:after="0" w:line="360" w:lineRule="auto"/>
        <w:ind w:firstLine="709"/>
        <w:jc w:val="both"/>
        <w:rPr>
          <w:rFonts w:ascii="Times New Roman" w:hAnsi="Times New Roman" w:cs="Times New Roman"/>
          <w:bCs/>
          <w:sz w:val="24"/>
          <w:szCs w:val="24"/>
        </w:rPr>
      </w:pPr>
      <w:r w:rsidRPr="00913A41">
        <w:rPr>
          <w:rFonts w:ascii="Times New Roman" w:hAnsi="Times New Roman" w:cs="Times New Roman"/>
          <w:bCs/>
          <w:sz w:val="24"/>
          <w:szCs w:val="24"/>
        </w:rPr>
        <w:t>6.4.7.4 Выходными данными после проведения как раздельных – плановых (линейно-угловых измерений) и высотных (геометрическое нивелирование)</w:t>
      </w:r>
      <w:r w:rsidR="00063DD7">
        <w:rPr>
          <w:rFonts w:ascii="Times New Roman" w:hAnsi="Times New Roman" w:cs="Times New Roman"/>
          <w:bCs/>
          <w:sz w:val="24"/>
          <w:szCs w:val="24"/>
        </w:rPr>
        <w:t xml:space="preserve"> </w:t>
      </w:r>
      <w:r w:rsidRPr="00913A41">
        <w:rPr>
          <w:rFonts w:ascii="Times New Roman" w:hAnsi="Times New Roman" w:cs="Times New Roman"/>
          <w:bCs/>
          <w:sz w:val="24"/>
          <w:szCs w:val="24"/>
        </w:rPr>
        <w:t xml:space="preserve">измерений, так и комплексных планово-высотных (при помощи электронной тахеометрии) измерений должны быть смещения блока (изменение приращений и превышений) относительно принятой за исходную сеть геодезических центров и реперов. </w:t>
      </w:r>
    </w:p>
    <w:p w14:paraId="2251E77A" w14:textId="4BDAF393" w:rsidR="00045B29" w:rsidRPr="00913A41" w:rsidRDefault="00045B29" w:rsidP="00563547">
      <w:pPr>
        <w:widowControl w:val="0"/>
        <w:suppressAutoHyphens w:val="0"/>
        <w:spacing w:after="0" w:line="360" w:lineRule="auto"/>
        <w:ind w:firstLine="709"/>
        <w:jc w:val="both"/>
        <w:outlineLvl w:val="2"/>
        <w:rPr>
          <w:rFonts w:ascii="Times New Roman" w:hAnsi="Times New Roman" w:cs="Times New Roman"/>
          <w:b/>
          <w:sz w:val="24"/>
          <w:szCs w:val="24"/>
        </w:rPr>
      </w:pPr>
      <w:r w:rsidRPr="00913A41">
        <w:rPr>
          <w:rFonts w:ascii="Times New Roman" w:hAnsi="Times New Roman" w:cs="Times New Roman"/>
          <w:b/>
          <w:sz w:val="24"/>
          <w:szCs w:val="24"/>
        </w:rPr>
        <w:t>6.4.8 Транспортные загрузочные, перегрузочные порталы</w:t>
      </w:r>
    </w:p>
    <w:p w14:paraId="0262EB5B" w14:textId="77777777" w:rsidR="00045B29" w:rsidRPr="00913A41" w:rsidRDefault="00045B29" w:rsidP="00563547">
      <w:pPr>
        <w:widowControl w:val="0"/>
        <w:suppressAutoHyphens w:val="0"/>
        <w:spacing w:after="0" w:line="360" w:lineRule="auto"/>
        <w:ind w:firstLine="709"/>
        <w:jc w:val="both"/>
        <w:rPr>
          <w:rFonts w:ascii="Times New Roman" w:hAnsi="Times New Roman" w:cs="Times New Roman"/>
          <w:bCs/>
          <w:sz w:val="24"/>
          <w:szCs w:val="24"/>
        </w:rPr>
      </w:pPr>
      <w:r w:rsidRPr="00913A41">
        <w:rPr>
          <w:rFonts w:ascii="Times New Roman" w:hAnsi="Times New Roman" w:cs="Times New Roman"/>
          <w:bCs/>
          <w:sz w:val="24"/>
          <w:szCs w:val="24"/>
        </w:rPr>
        <w:t xml:space="preserve">6.4.8.1 Сеть деформационных марок устанавливаемых на транспортных загрузочных, перегрузочных порталах устанавливается на фундаментные стойки слева и справа от портала. </w:t>
      </w:r>
    </w:p>
    <w:p w14:paraId="78C82178" w14:textId="77777777" w:rsidR="00045B29" w:rsidRPr="00913A41" w:rsidRDefault="00045B29" w:rsidP="00563547">
      <w:pPr>
        <w:widowControl w:val="0"/>
        <w:suppressAutoHyphens w:val="0"/>
        <w:spacing w:after="0" w:line="360" w:lineRule="auto"/>
        <w:ind w:firstLine="709"/>
        <w:jc w:val="both"/>
        <w:rPr>
          <w:rFonts w:ascii="Times New Roman" w:hAnsi="Times New Roman" w:cs="Times New Roman"/>
          <w:bCs/>
          <w:sz w:val="24"/>
          <w:szCs w:val="24"/>
        </w:rPr>
      </w:pPr>
      <w:r w:rsidRPr="00913A41">
        <w:rPr>
          <w:rFonts w:ascii="Times New Roman" w:hAnsi="Times New Roman" w:cs="Times New Roman"/>
          <w:bCs/>
          <w:sz w:val="24"/>
          <w:szCs w:val="24"/>
        </w:rPr>
        <w:t>6.4.8.2 Для каждой стойки выполняется оценки средней осадки и крена (при необходимости).</w:t>
      </w:r>
    </w:p>
    <w:p w14:paraId="62C55EF8" w14:textId="5FC2F4BA" w:rsidR="00045B29" w:rsidRPr="00913A41" w:rsidRDefault="00045B29" w:rsidP="00563547">
      <w:pPr>
        <w:widowControl w:val="0"/>
        <w:suppressAutoHyphens w:val="0"/>
        <w:spacing w:after="0" w:line="360" w:lineRule="auto"/>
        <w:ind w:firstLine="709"/>
        <w:jc w:val="both"/>
        <w:rPr>
          <w:rFonts w:ascii="Times New Roman" w:hAnsi="Times New Roman" w:cs="Times New Roman"/>
          <w:bCs/>
          <w:sz w:val="24"/>
          <w:szCs w:val="24"/>
        </w:rPr>
      </w:pPr>
      <w:r w:rsidRPr="00913A41">
        <w:rPr>
          <w:rFonts w:ascii="Times New Roman" w:hAnsi="Times New Roman" w:cs="Times New Roman"/>
          <w:bCs/>
          <w:sz w:val="24"/>
          <w:szCs w:val="24"/>
        </w:rPr>
        <w:t xml:space="preserve">6.4.8.3 </w:t>
      </w:r>
      <w:r w:rsidR="00343A76" w:rsidRPr="00913A41">
        <w:rPr>
          <w:rFonts w:ascii="Times New Roman" w:hAnsi="Times New Roman" w:cs="Times New Roman"/>
          <w:bCs/>
          <w:sz w:val="24"/>
          <w:szCs w:val="24"/>
        </w:rPr>
        <w:t>Для левой и правой стоек транспортного портала оценивается максимальная относительная разность осадки</w:t>
      </w:r>
      <w:r w:rsidRPr="00913A41">
        <w:rPr>
          <w:rFonts w:ascii="Times New Roman" w:hAnsi="Times New Roman" w:cs="Times New Roman"/>
          <w:bCs/>
          <w:sz w:val="24"/>
          <w:szCs w:val="24"/>
        </w:rPr>
        <w:t xml:space="preserve">   </w:t>
      </w:r>
    </w:p>
    <w:p w14:paraId="4510EDE5" w14:textId="77777777" w:rsidR="00F00A09" w:rsidRPr="00F00A09" w:rsidRDefault="00F00A09" w:rsidP="00563547">
      <w:pPr>
        <w:widowControl w:val="0"/>
        <w:suppressAutoHyphens w:val="0"/>
        <w:spacing w:after="0" w:line="360" w:lineRule="auto"/>
        <w:ind w:firstLine="709"/>
        <w:jc w:val="both"/>
        <w:outlineLvl w:val="1"/>
        <w:rPr>
          <w:rFonts w:ascii="Times New Roman" w:hAnsi="Times New Roman" w:cs="Times New Roman"/>
          <w:b/>
          <w:bCs/>
          <w:sz w:val="24"/>
          <w:szCs w:val="24"/>
        </w:rPr>
      </w:pPr>
      <w:r w:rsidRPr="00816D56">
        <w:rPr>
          <w:rFonts w:ascii="Times New Roman" w:hAnsi="Times New Roman" w:cs="Times New Roman"/>
          <w:b/>
          <w:bCs/>
          <w:sz w:val="24"/>
          <w:szCs w:val="24"/>
        </w:rPr>
        <w:t>6.5 Требования к количеству, место- и взаиморасположению деформационных марок</w:t>
      </w:r>
    </w:p>
    <w:p w14:paraId="35835364"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6.5.1 При разработке схем размещения деформационных марок должны применяться картографические материалы</w:t>
      </w:r>
      <w:r>
        <w:rPr>
          <w:rFonts w:ascii="Times New Roman" w:hAnsi="Times New Roman" w:cs="Times New Roman"/>
          <w:sz w:val="24"/>
          <w:szCs w:val="24"/>
        </w:rPr>
        <w:t>,</w:t>
      </w:r>
      <w:r w:rsidRPr="009D5625">
        <w:rPr>
          <w:rFonts w:ascii="Times New Roman" w:hAnsi="Times New Roman" w:cs="Times New Roman"/>
          <w:sz w:val="24"/>
          <w:szCs w:val="24"/>
        </w:rPr>
        <w:t xml:space="preserve"> в т</w:t>
      </w:r>
      <w:r>
        <w:rPr>
          <w:rFonts w:ascii="Times New Roman" w:hAnsi="Times New Roman" w:cs="Times New Roman"/>
          <w:sz w:val="24"/>
          <w:szCs w:val="24"/>
        </w:rPr>
        <w:t>ом числе:</w:t>
      </w:r>
      <w:r w:rsidRPr="009D5625">
        <w:rPr>
          <w:rFonts w:ascii="Times New Roman" w:hAnsi="Times New Roman" w:cs="Times New Roman"/>
          <w:sz w:val="24"/>
          <w:szCs w:val="24"/>
        </w:rPr>
        <w:t xml:space="preserve">  </w:t>
      </w:r>
    </w:p>
    <w:p w14:paraId="0A22FE12"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5625">
        <w:rPr>
          <w:rFonts w:ascii="Times New Roman" w:hAnsi="Times New Roman" w:cs="Times New Roman"/>
          <w:sz w:val="24"/>
          <w:szCs w:val="24"/>
        </w:rPr>
        <w:t xml:space="preserve">топографические планы крупных масштабов (1:500);  </w:t>
      </w:r>
    </w:p>
    <w:p w14:paraId="7B79AABD"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5625">
        <w:rPr>
          <w:rFonts w:ascii="Times New Roman" w:hAnsi="Times New Roman" w:cs="Times New Roman"/>
          <w:sz w:val="24"/>
          <w:szCs w:val="24"/>
        </w:rPr>
        <w:t>генеральные планы или стройгенпланы объекта с учетом проекта вертикальной планировки</w:t>
      </w:r>
      <w:r w:rsidR="007679A6">
        <w:rPr>
          <w:rFonts w:ascii="Times New Roman" w:hAnsi="Times New Roman" w:cs="Times New Roman"/>
          <w:sz w:val="24"/>
          <w:szCs w:val="24"/>
        </w:rPr>
        <w:t>;</w:t>
      </w:r>
      <w:r w:rsidRPr="009D5625">
        <w:rPr>
          <w:rFonts w:ascii="Times New Roman" w:hAnsi="Times New Roman" w:cs="Times New Roman"/>
          <w:sz w:val="24"/>
          <w:szCs w:val="24"/>
        </w:rPr>
        <w:t xml:space="preserve">  </w:t>
      </w:r>
    </w:p>
    <w:p w14:paraId="05980954"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5625">
        <w:rPr>
          <w:rFonts w:ascii="Times New Roman" w:hAnsi="Times New Roman" w:cs="Times New Roman"/>
          <w:sz w:val="24"/>
          <w:szCs w:val="24"/>
        </w:rPr>
        <w:t xml:space="preserve">строительные чертежи (планы и вертикальные сечения).  </w:t>
      </w:r>
    </w:p>
    <w:p w14:paraId="34AA87F3"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6.5.2 Если марки размещают в здании или сооружении на разных горизонтах, то для каждого горизонта составляется своя схема. На схемах показывают связи сетей разных ярусов. </w:t>
      </w:r>
    </w:p>
    <w:p w14:paraId="0D2E441B" w14:textId="344AC68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6.5.3 </w:t>
      </w:r>
      <w:r w:rsidR="0046348A">
        <w:rPr>
          <w:rFonts w:ascii="Times New Roman" w:hAnsi="Times New Roman" w:cs="Times New Roman"/>
          <w:sz w:val="24"/>
          <w:szCs w:val="24"/>
        </w:rPr>
        <w:t xml:space="preserve">Для </w:t>
      </w:r>
      <w:r w:rsidRPr="009D5625">
        <w:rPr>
          <w:rFonts w:ascii="Times New Roman" w:hAnsi="Times New Roman" w:cs="Times New Roman"/>
          <w:sz w:val="24"/>
          <w:szCs w:val="24"/>
        </w:rPr>
        <w:t>фундамент</w:t>
      </w:r>
      <w:r w:rsidR="0046348A">
        <w:rPr>
          <w:rFonts w:ascii="Times New Roman" w:hAnsi="Times New Roman" w:cs="Times New Roman"/>
          <w:sz w:val="24"/>
          <w:szCs w:val="24"/>
        </w:rPr>
        <w:t>ов,</w:t>
      </w:r>
      <w:r w:rsidRPr="009D5625">
        <w:rPr>
          <w:rFonts w:ascii="Times New Roman" w:hAnsi="Times New Roman" w:cs="Times New Roman"/>
          <w:sz w:val="24"/>
          <w:szCs w:val="24"/>
        </w:rPr>
        <w:t xml:space="preserve"> выполнен</w:t>
      </w:r>
      <w:r w:rsidR="0046348A">
        <w:rPr>
          <w:rFonts w:ascii="Times New Roman" w:hAnsi="Times New Roman" w:cs="Times New Roman"/>
          <w:sz w:val="24"/>
          <w:szCs w:val="24"/>
        </w:rPr>
        <w:t>ных</w:t>
      </w:r>
      <w:r w:rsidRPr="009D5625">
        <w:rPr>
          <w:rFonts w:ascii="Times New Roman" w:hAnsi="Times New Roman" w:cs="Times New Roman"/>
          <w:sz w:val="24"/>
          <w:szCs w:val="24"/>
        </w:rPr>
        <w:t xml:space="preserve"> в виде условно несгибаемой (монолитной)</w:t>
      </w:r>
      <w:r w:rsidR="000F5A46">
        <w:rPr>
          <w:rFonts w:ascii="Times New Roman" w:hAnsi="Times New Roman" w:cs="Times New Roman"/>
          <w:sz w:val="24"/>
          <w:szCs w:val="24"/>
        </w:rPr>
        <w:t>,</w:t>
      </w:r>
      <w:r w:rsidRPr="009D5625">
        <w:rPr>
          <w:rFonts w:ascii="Times New Roman" w:hAnsi="Times New Roman" w:cs="Times New Roman"/>
          <w:sz w:val="24"/>
          <w:szCs w:val="24"/>
        </w:rPr>
        <w:t xml:space="preserve"> фундаментной плиты </w:t>
      </w:r>
      <w:r w:rsidR="0046348A" w:rsidRPr="009D5625">
        <w:rPr>
          <w:rFonts w:ascii="Times New Roman" w:hAnsi="Times New Roman" w:cs="Times New Roman"/>
          <w:sz w:val="24"/>
          <w:szCs w:val="24"/>
        </w:rPr>
        <w:t xml:space="preserve">конфигурация сети деформационных марок </w:t>
      </w:r>
      <w:r w:rsidR="0046348A">
        <w:rPr>
          <w:rFonts w:ascii="Times New Roman" w:hAnsi="Times New Roman" w:cs="Times New Roman"/>
          <w:sz w:val="24"/>
          <w:szCs w:val="24"/>
        </w:rPr>
        <w:t xml:space="preserve">определяется </w:t>
      </w:r>
      <w:r w:rsidR="0046348A" w:rsidRPr="009D5625">
        <w:rPr>
          <w:rFonts w:ascii="Times New Roman" w:hAnsi="Times New Roman" w:cs="Times New Roman"/>
          <w:sz w:val="24"/>
          <w:szCs w:val="24"/>
        </w:rPr>
        <w:t xml:space="preserve">с учетом формы и размеров фундамента </w:t>
      </w:r>
      <w:r w:rsidRPr="009D5625">
        <w:rPr>
          <w:rFonts w:ascii="Times New Roman" w:hAnsi="Times New Roman" w:cs="Times New Roman"/>
          <w:sz w:val="24"/>
          <w:szCs w:val="24"/>
        </w:rPr>
        <w:t>и основными контролируемыми параметрами являются средняя осадка и относительный крен</w:t>
      </w:r>
      <w:r w:rsidR="0046348A">
        <w:rPr>
          <w:rFonts w:ascii="Times New Roman" w:hAnsi="Times New Roman" w:cs="Times New Roman"/>
          <w:sz w:val="24"/>
          <w:szCs w:val="24"/>
        </w:rPr>
        <w:t>.</w:t>
      </w:r>
    </w:p>
    <w:p w14:paraId="42F77695"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6.5.3.1 Для прямоугольных фундаментов с четырьмя углами конфигурация сети должна обладать центральной симметрией, для случаев:  </w:t>
      </w:r>
    </w:p>
    <w:p w14:paraId="2A8D0381" w14:textId="77777777" w:rsidR="009D5625" w:rsidRPr="009D5625" w:rsidRDefault="007679A6"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1791">
        <w:rPr>
          <w:rFonts w:ascii="Times New Roman" w:hAnsi="Times New Roman" w:cs="Times New Roman"/>
          <w:sz w:val="24"/>
          <w:szCs w:val="24"/>
        </w:rPr>
        <w:t xml:space="preserve">если </w:t>
      </w:r>
      <w:r w:rsidR="009D5625" w:rsidRPr="009D5625">
        <w:rPr>
          <w:rFonts w:ascii="Times New Roman" w:hAnsi="Times New Roman" w:cs="Times New Roman"/>
          <w:sz w:val="24"/>
          <w:szCs w:val="24"/>
        </w:rPr>
        <w:t xml:space="preserve">стороны фундамента не превышают 24 м достаточно иметь четыре деформационных марки, размещенных по углам фундамента; </w:t>
      </w:r>
    </w:p>
    <w:p w14:paraId="7ECC2960" w14:textId="77777777" w:rsidR="009D5625" w:rsidRPr="009D5625" w:rsidRDefault="007679A6"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D5625" w:rsidRPr="009D5625">
        <w:rPr>
          <w:rFonts w:ascii="Times New Roman" w:hAnsi="Times New Roman" w:cs="Times New Roman"/>
          <w:sz w:val="24"/>
          <w:szCs w:val="24"/>
        </w:rPr>
        <w:t>соотношение сторон 1:1,5; 1:2 и более, и длинной стороной более 24 м количество деформационных марок по длинной стороне должно быть увеличено пропорционально соотношению сторон</w:t>
      </w:r>
      <w:r>
        <w:rPr>
          <w:rFonts w:ascii="Times New Roman" w:hAnsi="Times New Roman" w:cs="Times New Roman"/>
          <w:sz w:val="24"/>
          <w:szCs w:val="24"/>
        </w:rPr>
        <w:t>.</w:t>
      </w:r>
      <w:r w:rsidR="009D5625" w:rsidRPr="009D5625">
        <w:rPr>
          <w:rFonts w:ascii="Times New Roman" w:hAnsi="Times New Roman" w:cs="Times New Roman"/>
          <w:sz w:val="24"/>
          <w:szCs w:val="24"/>
        </w:rPr>
        <w:t xml:space="preserve"> </w:t>
      </w:r>
    </w:p>
    <w:p w14:paraId="795C4CF2"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6.5.3.2 Для прямоугольных монолитных фундаментов с шестью и более углами марки размещаются по углам фундамента и по длинным сторонам равномерно - пропорционально соотношению длинной и короткой сторон. </w:t>
      </w:r>
    </w:p>
    <w:p w14:paraId="6500D088"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6.5.3.3 Для сложных по форме фундаментов, содержащих криволинейные и прямоугольные элементы, деформационные марки размещаются равномерно, с расстоянием не превышающем короткую сторону (но не более 24 м). </w:t>
      </w:r>
    </w:p>
    <w:p w14:paraId="6B4CCB8B"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6.5.3.4 Запрещается определение относительного крена монолитной фундаментной плиты по одной из ее сторон, если это не предопределено особыми условиями. </w:t>
      </w:r>
    </w:p>
    <w:p w14:paraId="7C29810A"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6.5.3.5 Если фундамент сооружения комплексный: состоит из нескольких монолитных плит или составлен из различных типов фундаментов, то деформационная сеть размещается на каждый фундамент отдельно. </w:t>
      </w:r>
    </w:p>
    <w:p w14:paraId="5F484C0D" w14:textId="3F311966"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6.5.4 Для столбчатых </w:t>
      </w:r>
      <w:r w:rsidR="00D64701">
        <w:rPr>
          <w:rFonts w:ascii="Times New Roman" w:hAnsi="Times New Roman" w:cs="Times New Roman"/>
          <w:sz w:val="24"/>
          <w:szCs w:val="24"/>
        </w:rPr>
        <w:t xml:space="preserve">и ленточных </w:t>
      </w:r>
      <w:r w:rsidRPr="009D5625">
        <w:rPr>
          <w:rFonts w:ascii="Times New Roman" w:hAnsi="Times New Roman" w:cs="Times New Roman"/>
          <w:sz w:val="24"/>
          <w:szCs w:val="24"/>
        </w:rPr>
        <w:t xml:space="preserve">фундаментов, где контролируется максимальная осадка и относительная разность осадки, деформационная сеть размещается на каждую несущую колонну, либо через одну – при особых условиях. </w:t>
      </w:r>
    </w:p>
    <w:p w14:paraId="739A6C75"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6.5.5 При закладке необходимо учитывать свойства наблюдаемого параметра деформаций:  </w:t>
      </w:r>
    </w:p>
    <w:p w14:paraId="063FA743" w14:textId="77777777" w:rsidR="009D5625" w:rsidRPr="009D5625" w:rsidRDefault="00321791"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D5625" w:rsidRPr="009D5625">
        <w:rPr>
          <w:rFonts w:ascii="Times New Roman" w:hAnsi="Times New Roman" w:cs="Times New Roman"/>
          <w:sz w:val="24"/>
          <w:szCs w:val="24"/>
        </w:rPr>
        <w:t>при определении средней осадки и относительного крена (монолитные фундаментные плиты и пр.) марки устанавливаются симметрично относительно геометрического центра фундамента. При этом минимальное количество деформацион</w:t>
      </w:r>
      <w:r w:rsidR="005A659B">
        <w:rPr>
          <w:rFonts w:ascii="Times New Roman" w:hAnsi="Times New Roman" w:cs="Times New Roman"/>
          <w:sz w:val="24"/>
          <w:szCs w:val="24"/>
        </w:rPr>
        <w:t>н</w:t>
      </w:r>
      <w:r w:rsidR="009D5625" w:rsidRPr="009D5625">
        <w:rPr>
          <w:rFonts w:ascii="Times New Roman" w:hAnsi="Times New Roman" w:cs="Times New Roman"/>
          <w:sz w:val="24"/>
          <w:szCs w:val="24"/>
        </w:rPr>
        <w:t xml:space="preserve">ых марок не менее четырех; </w:t>
      </w:r>
    </w:p>
    <w:p w14:paraId="53007866" w14:textId="77777777" w:rsidR="009D5625" w:rsidRPr="009D5625" w:rsidRDefault="00321791"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D5625" w:rsidRPr="009D5625">
        <w:rPr>
          <w:rFonts w:ascii="Times New Roman" w:hAnsi="Times New Roman" w:cs="Times New Roman"/>
          <w:sz w:val="24"/>
          <w:szCs w:val="24"/>
        </w:rPr>
        <w:t xml:space="preserve">определении максимальной осадки и относительной разности осадки (столбчатые и ленточные фундаменты) марки устанавливаются на каждой несущей опоре и/или колонне либо через одну при особых условиях. </w:t>
      </w:r>
    </w:p>
    <w:p w14:paraId="5417D0B2"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6.5.6 Высотные деформационные марки должны быть размещены на фундаментах турбин, котлов, питательных насосов, трансформаторов и другого оборудования, работа которого влияет на безопасность </w:t>
      </w:r>
      <w:r w:rsidR="005A659B">
        <w:rPr>
          <w:rFonts w:ascii="Times New Roman" w:hAnsi="Times New Roman" w:cs="Times New Roman"/>
          <w:sz w:val="24"/>
          <w:szCs w:val="24"/>
        </w:rPr>
        <w:t>АС</w:t>
      </w:r>
      <w:r w:rsidRPr="009D5625">
        <w:rPr>
          <w:rFonts w:ascii="Times New Roman" w:hAnsi="Times New Roman" w:cs="Times New Roman"/>
          <w:sz w:val="24"/>
          <w:szCs w:val="24"/>
        </w:rPr>
        <w:t xml:space="preserve">. Деформационные марки рекомендуется размещать симметрично центральной оси агрегатов, на поверхностях сопряжения ригелей (при наличии) и колонн агрегатов. </w:t>
      </w:r>
    </w:p>
    <w:p w14:paraId="30AE2F3B"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6.5.7 Плановые деформационные марки для определения горизонтальных смещений объектов закладываются в цокольную часть здания, при отсутствии видимости – в стены здания. Марки размещают по периметру с шагом до 20 метров, по углам, по обе стороны осадочных швов. </w:t>
      </w:r>
    </w:p>
    <w:p w14:paraId="2556B9DC" w14:textId="77777777"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6.5.8 После пристройки вновь возводимого здания к существующему, место примыкания рассматривают как осадочный шов и деформационные марки устанавливают по обе его стороны. На существующем здании можно ограничиться установкой деформационных марок на расстоянии до 25 метров от места примыкания нового здания. </w:t>
      </w:r>
    </w:p>
    <w:p w14:paraId="0B24F515" w14:textId="1FE85A09" w:rsidR="009D5625" w:rsidRPr="009D5625"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 xml:space="preserve">6.5.9 Планово-высотные деформационные марки для определения кренов, прогибов/выгибов несущих конструкций рекомендуется устанавливать вертикальными рядами (не менее 3-х в ряд и более </w:t>
      </w:r>
      <w:r w:rsidR="00BD2FC8">
        <w:rPr>
          <w:rFonts w:ascii="Times New Roman" w:hAnsi="Times New Roman" w:cs="Times New Roman"/>
          <w:sz w:val="24"/>
          <w:szCs w:val="24"/>
        </w:rPr>
        <w:t>–</w:t>
      </w:r>
      <w:r w:rsidRPr="009D5625">
        <w:rPr>
          <w:rFonts w:ascii="Times New Roman" w:hAnsi="Times New Roman" w:cs="Times New Roman"/>
          <w:sz w:val="24"/>
          <w:szCs w:val="24"/>
        </w:rPr>
        <w:t xml:space="preserve"> в зависимости от количества перекрытий, а при наблюдении высотных объектов – </w:t>
      </w:r>
      <w:r w:rsidR="006B7389" w:rsidRPr="00B7258A">
        <w:rPr>
          <w:rFonts w:ascii="Times New Roman" w:hAnsi="Times New Roman" w:cs="Times New Roman"/>
          <w:sz w:val="24"/>
          <w:szCs w:val="24"/>
        </w:rPr>
        <w:t xml:space="preserve">в зависимости от </w:t>
      </w:r>
      <w:r w:rsidRPr="00B7258A">
        <w:rPr>
          <w:rFonts w:ascii="Times New Roman" w:hAnsi="Times New Roman" w:cs="Times New Roman"/>
          <w:sz w:val="24"/>
          <w:szCs w:val="24"/>
        </w:rPr>
        <w:t>их высот</w:t>
      </w:r>
      <w:r w:rsidR="006B7389" w:rsidRPr="00B7258A">
        <w:rPr>
          <w:rFonts w:ascii="Times New Roman" w:hAnsi="Times New Roman" w:cs="Times New Roman"/>
          <w:sz w:val="24"/>
          <w:szCs w:val="24"/>
        </w:rPr>
        <w:t>ы</w:t>
      </w:r>
      <w:r w:rsidRPr="009D5625">
        <w:rPr>
          <w:rFonts w:ascii="Times New Roman" w:hAnsi="Times New Roman" w:cs="Times New Roman"/>
          <w:sz w:val="24"/>
          <w:szCs w:val="24"/>
        </w:rPr>
        <w:t>). При этом первая марка устанавливается у основания, вторая</w:t>
      </w:r>
      <w:r w:rsidR="00CD7448">
        <w:rPr>
          <w:rFonts w:ascii="Times New Roman" w:hAnsi="Times New Roman" w:cs="Times New Roman"/>
          <w:sz w:val="24"/>
          <w:szCs w:val="24"/>
        </w:rPr>
        <w:t xml:space="preserve"> –</w:t>
      </w:r>
      <w:r w:rsidRPr="009D5625">
        <w:rPr>
          <w:rFonts w:ascii="Times New Roman" w:hAnsi="Times New Roman" w:cs="Times New Roman"/>
          <w:sz w:val="24"/>
          <w:szCs w:val="24"/>
        </w:rPr>
        <w:t xml:space="preserve"> ближе к верху конструкции, промежуточные марки </w:t>
      </w:r>
      <w:r w:rsidR="00BD2FC8">
        <w:rPr>
          <w:rFonts w:ascii="Times New Roman" w:hAnsi="Times New Roman" w:cs="Times New Roman"/>
          <w:sz w:val="24"/>
          <w:szCs w:val="24"/>
        </w:rPr>
        <w:t>–</w:t>
      </w:r>
      <w:r w:rsidRPr="009D5625">
        <w:rPr>
          <w:rFonts w:ascii="Times New Roman" w:hAnsi="Times New Roman" w:cs="Times New Roman"/>
          <w:sz w:val="24"/>
          <w:szCs w:val="24"/>
        </w:rPr>
        <w:t xml:space="preserve"> между ними. </w:t>
      </w:r>
    </w:p>
    <w:p w14:paraId="146ADA9C" w14:textId="4F27E435" w:rsidR="00FD02D9" w:rsidRDefault="009D5625" w:rsidP="00563547">
      <w:pPr>
        <w:widowControl w:val="0"/>
        <w:suppressAutoHyphens w:val="0"/>
        <w:spacing w:after="0" w:line="360" w:lineRule="auto"/>
        <w:ind w:firstLine="709"/>
        <w:jc w:val="both"/>
        <w:rPr>
          <w:rFonts w:ascii="Times New Roman" w:hAnsi="Times New Roman" w:cs="Times New Roman"/>
          <w:sz w:val="24"/>
          <w:szCs w:val="24"/>
        </w:rPr>
      </w:pPr>
      <w:r w:rsidRPr="009D5625">
        <w:rPr>
          <w:rFonts w:ascii="Times New Roman" w:hAnsi="Times New Roman" w:cs="Times New Roman"/>
          <w:sz w:val="24"/>
          <w:szCs w:val="24"/>
        </w:rPr>
        <w:t>6.5.10 Планово-высотные деформационные марки устанавливают на наружных и внутренних частях зданий или сооружений. При разработке детальной схемы их размещения учитывают требования, предъявляемые к установке как высотных, так и плановых деформационных марок в соответствии с ГОСТ 24846, [1</w:t>
      </w:r>
      <w:r w:rsidR="0055672D">
        <w:rPr>
          <w:rFonts w:ascii="Times New Roman" w:hAnsi="Times New Roman" w:cs="Times New Roman"/>
          <w:sz w:val="24"/>
          <w:szCs w:val="24"/>
        </w:rPr>
        <w:t>5</w:t>
      </w:r>
      <w:r w:rsidRPr="009D5625">
        <w:rPr>
          <w:rFonts w:ascii="Times New Roman" w:hAnsi="Times New Roman" w:cs="Times New Roman"/>
          <w:sz w:val="24"/>
          <w:szCs w:val="24"/>
        </w:rPr>
        <w:t>]</w:t>
      </w:r>
      <w:r w:rsidR="00AC2FCA">
        <w:rPr>
          <w:rFonts w:ascii="Times New Roman" w:hAnsi="Times New Roman" w:cs="Times New Roman"/>
          <w:sz w:val="24"/>
          <w:szCs w:val="24"/>
        </w:rPr>
        <w:t>.</w:t>
      </w:r>
    </w:p>
    <w:p w14:paraId="4BEF265D" w14:textId="4AD1B4F8" w:rsidR="001A6A0C" w:rsidRDefault="00B169C7"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6.5.11 Для геодезического контроля сдвига (разворота) фундамента </w:t>
      </w:r>
      <w:r w:rsidR="001A6A0C">
        <w:rPr>
          <w:rFonts w:ascii="Times New Roman" w:hAnsi="Times New Roman" w:cs="Times New Roman"/>
          <w:sz w:val="24"/>
          <w:szCs w:val="24"/>
        </w:rPr>
        <w:t xml:space="preserve">в плане </w:t>
      </w:r>
      <w:r>
        <w:rPr>
          <w:rFonts w:ascii="Times New Roman" w:hAnsi="Times New Roman" w:cs="Times New Roman"/>
          <w:sz w:val="24"/>
          <w:szCs w:val="24"/>
        </w:rPr>
        <w:t xml:space="preserve">должны применяться не менее 4 марок (створных засечек), расположенных по периметру сооружения. </w:t>
      </w:r>
      <w:r w:rsidR="001A6A0C">
        <w:rPr>
          <w:rFonts w:ascii="Times New Roman" w:hAnsi="Times New Roman" w:cs="Times New Roman"/>
          <w:sz w:val="24"/>
          <w:szCs w:val="24"/>
        </w:rPr>
        <w:t>При блочном строении фундамента расчет сдвига (разворота) определяют для каждого блока с установкой деформационных марок на расстоянии 0,2-0,3м справа и слева от деформационного шва.</w:t>
      </w:r>
    </w:p>
    <w:p w14:paraId="13217ACD" w14:textId="144EA051" w:rsidR="001A6A0C" w:rsidRDefault="001A6A0C"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6.5.12 Для контроля сдвига (разворота) и опрокидывания (подпорные стенки) деформационные марки устанавливают на нижнем и верхнем горизонтах каждого из блоков с учетом положения деформационных швов.</w:t>
      </w:r>
    </w:p>
    <w:p w14:paraId="278DC58F" w14:textId="42BBDEC0" w:rsidR="00EB43B3" w:rsidRDefault="00EB43B3" w:rsidP="00E70D05">
      <w:pPr>
        <w:widowControl w:val="0"/>
        <w:suppressAutoHyphens w:val="0"/>
        <w:spacing w:before="120" w:after="120" w:line="360" w:lineRule="auto"/>
        <w:ind w:firstLine="709"/>
        <w:jc w:val="both"/>
        <w:outlineLvl w:val="0"/>
        <w:rPr>
          <w:rFonts w:ascii="Times New Roman" w:hAnsi="Times New Roman" w:cs="Times New Roman"/>
          <w:b/>
          <w:bCs/>
          <w:sz w:val="28"/>
          <w:szCs w:val="28"/>
        </w:rPr>
      </w:pPr>
      <w:r w:rsidRPr="00EB43B3">
        <w:rPr>
          <w:rFonts w:ascii="Times New Roman" w:hAnsi="Times New Roman" w:cs="Times New Roman"/>
          <w:b/>
          <w:bCs/>
          <w:sz w:val="28"/>
          <w:szCs w:val="28"/>
        </w:rPr>
        <w:t xml:space="preserve">7 </w:t>
      </w:r>
      <w:r w:rsidR="00B85F3A">
        <w:rPr>
          <w:rFonts w:ascii="Times New Roman" w:hAnsi="Times New Roman" w:cs="Times New Roman"/>
          <w:b/>
          <w:bCs/>
          <w:sz w:val="28"/>
          <w:szCs w:val="28"/>
        </w:rPr>
        <w:t>Правила закладки</w:t>
      </w:r>
      <w:r>
        <w:rPr>
          <w:rFonts w:ascii="Times New Roman" w:hAnsi="Times New Roman" w:cs="Times New Roman"/>
          <w:b/>
          <w:bCs/>
          <w:sz w:val="28"/>
          <w:szCs w:val="28"/>
        </w:rPr>
        <w:t xml:space="preserve"> деформационных </w:t>
      </w:r>
      <w:r w:rsidR="00DB5FEE">
        <w:rPr>
          <w:rFonts w:ascii="Times New Roman" w:hAnsi="Times New Roman" w:cs="Times New Roman"/>
          <w:b/>
          <w:bCs/>
          <w:sz w:val="28"/>
          <w:szCs w:val="28"/>
        </w:rPr>
        <w:t>марок</w:t>
      </w:r>
    </w:p>
    <w:p w14:paraId="3CDEBD9D" w14:textId="77777777" w:rsidR="001648D4" w:rsidRPr="00AC2FCA" w:rsidRDefault="001648D4" w:rsidP="00563547">
      <w:pPr>
        <w:widowControl w:val="0"/>
        <w:suppressAutoHyphens w:val="0"/>
        <w:spacing w:after="0" w:line="360" w:lineRule="auto"/>
        <w:ind w:firstLine="709"/>
        <w:jc w:val="both"/>
        <w:outlineLvl w:val="1"/>
        <w:rPr>
          <w:rFonts w:ascii="Times New Roman" w:hAnsi="Times New Roman" w:cs="Times New Roman"/>
          <w:b/>
          <w:bCs/>
          <w:sz w:val="24"/>
          <w:szCs w:val="24"/>
        </w:rPr>
      </w:pPr>
      <w:r w:rsidRPr="00AC2FCA">
        <w:rPr>
          <w:rFonts w:ascii="Times New Roman" w:hAnsi="Times New Roman" w:cs="Times New Roman"/>
          <w:b/>
          <w:bCs/>
          <w:sz w:val="24"/>
          <w:szCs w:val="24"/>
        </w:rPr>
        <w:t>7.1 Классификация деформационных марок</w:t>
      </w:r>
    </w:p>
    <w:p w14:paraId="481CFCD6" w14:textId="77777777" w:rsidR="00A72368" w:rsidRPr="00AC2FCA" w:rsidRDefault="00A72368" w:rsidP="00563547">
      <w:pPr>
        <w:widowControl w:val="0"/>
        <w:suppressAutoHyphens w:val="0"/>
        <w:spacing w:after="0" w:line="360" w:lineRule="auto"/>
        <w:ind w:firstLine="709"/>
        <w:jc w:val="both"/>
        <w:rPr>
          <w:rFonts w:ascii="Times New Roman" w:hAnsi="Times New Roman" w:cs="Times New Roman"/>
          <w:bCs/>
          <w:sz w:val="24"/>
          <w:szCs w:val="24"/>
        </w:rPr>
      </w:pPr>
      <w:r w:rsidRPr="00AC2FCA">
        <w:rPr>
          <w:rFonts w:ascii="Times New Roman" w:hAnsi="Times New Roman" w:cs="Times New Roman"/>
          <w:bCs/>
          <w:sz w:val="24"/>
          <w:szCs w:val="24"/>
        </w:rPr>
        <w:t xml:space="preserve">7.1.1 В зависимости от окружающей среды деформационные марки делятся на внешние и внутренние марки. При этом конструкция внешних марок должна предусматривать </w:t>
      </w:r>
      <w:r w:rsidR="00D871A4" w:rsidRPr="00AC2FCA">
        <w:rPr>
          <w:rFonts w:ascii="Times New Roman" w:hAnsi="Times New Roman" w:cs="Times New Roman"/>
          <w:bCs/>
          <w:sz w:val="24"/>
          <w:szCs w:val="24"/>
        </w:rPr>
        <w:t xml:space="preserve">антикоррозионную </w:t>
      </w:r>
      <w:r w:rsidRPr="00AC2FCA">
        <w:rPr>
          <w:rFonts w:ascii="Times New Roman" w:hAnsi="Times New Roman" w:cs="Times New Roman"/>
          <w:bCs/>
          <w:sz w:val="24"/>
          <w:szCs w:val="24"/>
        </w:rPr>
        <w:t>защиту</w:t>
      </w:r>
      <w:r w:rsidR="00D871A4" w:rsidRPr="00AC2FCA">
        <w:rPr>
          <w:rFonts w:ascii="Times New Roman" w:hAnsi="Times New Roman" w:cs="Times New Roman"/>
          <w:bCs/>
          <w:sz w:val="24"/>
          <w:szCs w:val="24"/>
        </w:rPr>
        <w:t>, антивандальные приспособления</w:t>
      </w:r>
      <w:r w:rsidRPr="00AC2FCA">
        <w:rPr>
          <w:rFonts w:ascii="Times New Roman" w:hAnsi="Times New Roman" w:cs="Times New Roman"/>
          <w:bCs/>
          <w:sz w:val="24"/>
          <w:szCs w:val="24"/>
        </w:rPr>
        <w:t>,</w:t>
      </w:r>
      <w:r w:rsidR="00D871A4" w:rsidRPr="00AC2FCA">
        <w:rPr>
          <w:rFonts w:ascii="Times New Roman" w:hAnsi="Times New Roman" w:cs="Times New Roman"/>
          <w:bCs/>
          <w:sz w:val="24"/>
          <w:szCs w:val="24"/>
        </w:rPr>
        <w:t xml:space="preserve"> иметь высокую сохранность. </w:t>
      </w:r>
      <w:r w:rsidRPr="00AC2FCA">
        <w:rPr>
          <w:rFonts w:ascii="Times New Roman" w:hAnsi="Times New Roman" w:cs="Times New Roman"/>
          <w:bCs/>
          <w:sz w:val="24"/>
          <w:szCs w:val="24"/>
        </w:rPr>
        <w:t xml:space="preserve"> </w:t>
      </w:r>
    </w:p>
    <w:p w14:paraId="0F75EE71" w14:textId="66A87290" w:rsidR="00986FE2" w:rsidRPr="00AC2FCA" w:rsidRDefault="00986FE2" w:rsidP="00563547">
      <w:pPr>
        <w:widowControl w:val="0"/>
        <w:suppressAutoHyphens w:val="0"/>
        <w:spacing w:after="0" w:line="360" w:lineRule="auto"/>
        <w:ind w:firstLine="709"/>
        <w:jc w:val="both"/>
        <w:rPr>
          <w:rFonts w:ascii="Times New Roman" w:hAnsi="Times New Roman" w:cs="Times New Roman"/>
          <w:bCs/>
          <w:sz w:val="24"/>
          <w:szCs w:val="24"/>
        </w:rPr>
      </w:pPr>
      <w:r w:rsidRPr="00AC2FCA">
        <w:rPr>
          <w:rFonts w:ascii="Times New Roman" w:hAnsi="Times New Roman" w:cs="Times New Roman"/>
          <w:bCs/>
          <w:sz w:val="24"/>
          <w:szCs w:val="24"/>
        </w:rPr>
        <w:t>7.1.2 В зависимости от методов геодезических измерений деформационные марки разделяют на высотные (для геометрического нивелирования), планово-высотные (для линейно-угловых засечек, тригонометрического нивелирования) и плановые (для створных наблюдений).</w:t>
      </w:r>
    </w:p>
    <w:p w14:paraId="1B1C7E8D" w14:textId="5862B909" w:rsidR="001648D4" w:rsidRPr="00AC2FCA" w:rsidRDefault="001648D4" w:rsidP="00563547">
      <w:pPr>
        <w:widowControl w:val="0"/>
        <w:suppressAutoHyphens w:val="0"/>
        <w:spacing w:after="0" w:line="360" w:lineRule="auto"/>
        <w:ind w:firstLine="709"/>
        <w:jc w:val="both"/>
        <w:rPr>
          <w:rFonts w:ascii="Times New Roman" w:hAnsi="Times New Roman" w:cs="Times New Roman"/>
          <w:bCs/>
          <w:sz w:val="24"/>
          <w:szCs w:val="24"/>
        </w:rPr>
      </w:pPr>
      <w:r w:rsidRPr="00AC2FCA">
        <w:rPr>
          <w:rFonts w:ascii="Times New Roman" w:hAnsi="Times New Roman" w:cs="Times New Roman"/>
          <w:bCs/>
          <w:sz w:val="24"/>
          <w:szCs w:val="24"/>
        </w:rPr>
        <w:t>7.1.</w:t>
      </w:r>
      <w:r w:rsidR="0078164B" w:rsidRPr="00AC2FCA">
        <w:rPr>
          <w:rFonts w:ascii="Times New Roman" w:hAnsi="Times New Roman" w:cs="Times New Roman"/>
          <w:bCs/>
          <w:sz w:val="24"/>
          <w:szCs w:val="24"/>
        </w:rPr>
        <w:t>3</w:t>
      </w:r>
      <w:r w:rsidRPr="00AC2FCA">
        <w:rPr>
          <w:rFonts w:ascii="Times New Roman" w:hAnsi="Times New Roman" w:cs="Times New Roman"/>
          <w:bCs/>
          <w:sz w:val="24"/>
          <w:szCs w:val="24"/>
        </w:rPr>
        <w:t xml:space="preserve"> Деформационные марки для геометрического нивелирования делятся на три типа по месту их установки: </w:t>
      </w:r>
    </w:p>
    <w:p w14:paraId="2F2FB4C6" w14:textId="77777777" w:rsidR="001648D4" w:rsidRPr="00AC2FCA" w:rsidRDefault="001648D4" w:rsidP="00563547">
      <w:pPr>
        <w:widowControl w:val="0"/>
        <w:suppressAutoHyphens w:val="0"/>
        <w:spacing w:after="0" w:line="360" w:lineRule="auto"/>
        <w:ind w:firstLine="709"/>
        <w:jc w:val="both"/>
        <w:rPr>
          <w:rFonts w:ascii="Times New Roman" w:hAnsi="Times New Roman" w:cs="Times New Roman"/>
          <w:bCs/>
          <w:sz w:val="24"/>
          <w:szCs w:val="24"/>
        </w:rPr>
      </w:pPr>
      <w:r w:rsidRPr="00AC2FCA">
        <w:rPr>
          <w:rFonts w:ascii="Times New Roman" w:hAnsi="Times New Roman" w:cs="Times New Roman"/>
          <w:bCs/>
          <w:sz w:val="24"/>
          <w:szCs w:val="24"/>
        </w:rPr>
        <w:t>- плитные марки, устанавливаемые на горизонтальной поверхности (верхняя поверхность фундаментов; ригелей, балок и пр.) с учетом возможности установки нивелирной рейки;</w:t>
      </w:r>
    </w:p>
    <w:p w14:paraId="5436E9B1" w14:textId="77777777" w:rsidR="00A72368" w:rsidRPr="00AC2FCA" w:rsidRDefault="001648D4" w:rsidP="00563547">
      <w:pPr>
        <w:widowControl w:val="0"/>
        <w:suppressAutoHyphens w:val="0"/>
        <w:spacing w:after="0" w:line="360" w:lineRule="auto"/>
        <w:ind w:firstLine="709"/>
        <w:jc w:val="both"/>
        <w:rPr>
          <w:rFonts w:ascii="Times New Roman" w:hAnsi="Times New Roman" w:cs="Times New Roman"/>
          <w:bCs/>
          <w:sz w:val="24"/>
          <w:szCs w:val="24"/>
        </w:rPr>
      </w:pPr>
      <w:r w:rsidRPr="00AC2FCA">
        <w:rPr>
          <w:rFonts w:ascii="Times New Roman" w:hAnsi="Times New Roman" w:cs="Times New Roman"/>
          <w:bCs/>
          <w:sz w:val="24"/>
          <w:szCs w:val="24"/>
        </w:rPr>
        <w:t>- стенные марки, закрепляемые на вертикальной поверхности (фундаментные колонны, опоры, строительные конструкции боковых ограждений</w:t>
      </w:r>
      <w:r w:rsidR="00A72368" w:rsidRPr="00AC2FCA">
        <w:rPr>
          <w:rFonts w:ascii="Times New Roman" w:hAnsi="Times New Roman" w:cs="Times New Roman"/>
          <w:bCs/>
          <w:sz w:val="24"/>
          <w:szCs w:val="24"/>
        </w:rPr>
        <w:t>;</w:t>
      </w:r>
    </w:p>
    <w:p w14:paraId="59B01C5E" w14:textId="77777777" w:rsidR="001648D4" w:rsidRPr="00AC2FCA" w:rsidRDefault="00A72368" w:rsidP="00563547">
      <w:pPr>
        <w:widowControl w:val="0"/>
        <w:suppressAutoHyphens w:val="0"/>
        <w:spacing w:after="0" w:line="360" w:lineRule="auto"/>
        <w:ind w:firstLine="709"/>
        <w:jc w:val="both"/>
        <w:rPr>
          <w:rFonts w:ascii="Times New Roman" w:hAnsi="Times New Roman" w:cs="Times New Roman"/>
          <w:bCs/>
          <w:sz w:val="24"/>
          <w:szCs w:val="24"/>
        </w:rPr>
      </w:pPr>
      <w:r w:rsidRPr="00AC2FCA">
        <w:rPr>
          <w:rFonts w:ascii="Times New Roman" w:hAnsi="Times New Roman" w:cs="Times New Roman"/>
          <w:bCs/>
          <w:sz w:val="24"/>
          <w:szCs w:val="24"/>
        </w:rPr>
        <w:t>- марки для подвешивания навесных реек (подвесные марки) в виде металлических стержней, штырей и пр.</w:t>
      </w:r>
    </w:p>
    <w:p w14:paraId="76C1C965" w14:textId="05AAE822" w:rsidR="00060555" w:rsidRDefault="002B1ED1" w:rsidP="00563547">
      <w:pPr>
        <w:widowControl w:val="0"/>
        <w:suppressAutoHyphens w:val="0"/>
        <w:spacing w:after="0" w:line="360" w:lineRule="auto"/>
        <w:ind w:firstLine="709"/>
        <w:jc w:val="both"/>
        <w:rPr>
          <w:rFonts w:ascii="Times New Roman" w:hAnsi="Times New Roman" w:cs="Times New Roman"/>
          <w:bCs/>
          <w:sz w:val="24"/>
          <w:szCs w:val="24"/>
        </w:rPr>
      </w:pPr>
      <w:r w:rsidRPr="00AC2FCA">
        <w:rPr>
          <w:rFonts w:ascii="Times New Roman" w:hAnsi="Times New Roman" w:cs="Times New Roman"/>
          <w:bCs/>
          <w:sz w:val="24"/>
          <w:szCs w:val="24"/>
        </w:rPr>
        <w:t>7.1.</w:t>
      </w:r>
      <w:r w:rsidR="00AD2E98">
        <w:rPr>
          <w:rFonts w:ascii="Times New Roman" w:hAnsi="Times New Roman" w:cs="Times New Roman"/>
          <w:bCs/>
          <w:sz w:val="24"/>
          <w:szCs w:val="24"/>
        </w:rPr>
        <w:t>4</w:t>
      </w:r>
      <w:r w:rsidRPr="00AC2FCA">
        <w:rPr>
          <w:rFonts w:ascii="Times New Roman" w:hAnsi="Times New Roman" w:cs="Times New Roman"/>
          <w:bCs/>
          <w:sz w:val="24"/>
          <w:szCs w:val="24"/>
        </w:rPr>
        <w:t xml:space="preserve"> </w:t>
      </w:r>
      <w:r w:rsidR="00986FE2" w:rsidRPr="00AC2FCA">
        <w:rPr>
          <w:rFonts w:ascii="Times New Roman" w:hAnsi="Times New Roman" w:cs="Times New Roman"/>
          <w:bCs/>
          <w:sz w:val="24"/>
          <w:szCs w:val="24"/>
        </w:rPr>
        <w:t xml:space="preserve">Планово-высотные деформационные марки делят на </w:t>
      </w:r>
      <w:r w:rsidRPr="00AC2FCA">
        <w:rPr>
          <w:rFonts w:ascii="Times New Roman" w:hAnsi="Times New Roman" w:cs="Times New Roman"/>
          <w:bCs/>
          <w:sz w:val="24"/>
          <w:szCs w:val="24"/>
        </w:rPr>
        <w:t xml:space="preserve">призменные, светоотражающие (катафотные), марки – метки на строительных конструкциях и </w:t>
      </w:r>
      <w:r w:rsidR="00FF6D3A" w:rsidRPr="00AC2FCA">
        <w:rPr>
          <w:rFonts w:ascii="Times New Roman" w:hAnsi="Times New Roman" w:cs="Times New Roman"/>
          <w:bCs/>
          <w:sz w:val="24"/>
          <w:szCs w:val="24"/>
        </w:rPr>
        <w:t>оборудовании.</w:t>
      </w:r>
      <w:r w:rsidR="00FF6D3A">
        <w:rPr>
          <w:rFonts w:ascii="Times New Roman" w:hAnsi="Times New Roman" w:cs="Times New Roman"/>
          <w:bCs/>
          <w:sz w:val="24"/>
          <w:szCs w:val="24"/>
        </w:rPr>
        <w:t xml:space="preserve"> </w:t>
      </w:r>
    </w:p>
    <w:p w14:paraId="47F4643F" w14:textId="3B1687B2" w:rsidR="00EB43B3" w:rsidRDefault="00EB43B3" w:rsidP="00563547">
      <w:pPr>
        <w:widowControl w:val="0"/>
        <w:suppressAutoHyphens w:val="0"/>
        <w:spacing w:after="0" w:line="360" w:lineRule="auto"/>
        <w:ind w:firstLine="709"/>
        <w:jc w:val="both"/>
        <w:outlineLvl w:val="1"/>
        <w:rPr>
          <w:rFonts w:ascii="Times New Roman" w:hAnsi="Times New Roman" w:cs="Times New Roman"/>
          <w:b/>
          <w:bCs/>
          <w:sz w:val="24"/>
          <w:szCs w:val="24"/>
        </w:rPr>
      </w:pPr>
      <w:r w:rsidRPr="00EB43B3">
        <w:rPr>
          <w:rFonts w:ascii="Times New Roman" w:hAnsi="Times New Roman" w:cs="Times New Roman"/>
          <w:b/>
          <w:bCs/>
          <w:sz w:val="24"/>
          <w:szCs w:val="24"/>
        </w:rPr>
        <w:t>7.</w:t>
      </w:r>
      <w:r w:rsidR="002B1ED1">
        <w:rPr>
          <w:rFonts w:ascii="Times New Roman" w:hAnsi="Times New Roman" w:cs="Times New Roman"/>
          <w:b/>
          <w:bCs/>
          <w:sz w:val="24"/>
          <w:szCs w:val="24"/>
        </w:rPr>
        <w:t>2</w:t>
      </w:r>
      <w:r w:rsidRPr="00EB43B3">
        <w:rPr>
          <w:rFonts w:ascii="Times New Roman" w:hAnsi="Times New Roman" w:cs="Times New Roman"/>
          <w:b/>
          <w:bCs/>
          <w:sz w:val="24"/>
          <w:szCs w:val="24"/>
        </w:rPr>
        <w:t xml:space="preserve"> </w:t>
      </w:r>
      <w:r>
        <w:rPr>
          <w:rFonts w:ascii="Times New Roman" w:hAnsi="Times New Roman" w:cs="Times New Roman"/>
          <w:b/>
          <w:bCs/>
          <w:sz w:val="24"/>
          <w:szCs w:val="24"/>
        </w:rPr>
        <w:t>Деформационные марки</w:t>
      </w:r>
      <w:r w:rsidR="0058677B">
        <w:rPr>
          <w:rFonts w:ascii="Times New Roman" w:hAnsi="Times New Roman" w:cs="Times New Roman"/>
          <w:b/>
          <w:bCs/>
          <w:sz w:val="24"/>
          <w:szCs w:val="24"/>
        </w:rPr>
        <w:t xml:space="preserve"> </w:t>
      </w:r>
      <w:r w:rsidR="002B1ED1">
        <w:rPr>
          <w:rFonts w:ascii="Times New Roman" w:hAnsi="Times New Roman" w:cs="Times New Roman"/>
          <w:b/>
          <w:bCs/>
          <w:sz w:val="24"/>
          <w:szCs w:val="24"/>
        </w:rPr>
        <w:t>для строительных конструкций и оборудования</w:t>
      </w:r>
    </w:p>
    <w:p w14:paraId="6BD39BE5" w14:textId="37043AEB" w:rsidR="002B1ED1" w:rsidRDefault="00EB43B3" w:rsidP="00563547">
      <w:pPr>
        <w:widowControl w:val="0"/>
        <w:suppressAutoHyphens w:val="0"/>
        <w:spacing w:after="0" w:line="360" w:lineRule="auto"/>
        <w:ind w:firstLine="709"/>
        <w:jc w:val="both"/>
        <w:rPr>
          <w:rFonts w:ascii="Times New Roman" w:hAnsi="Times New Roman" w:cs="Times New Roman"/>
          <w:sz w:val="24"/>
          <w:szCs w:val="24"/>
        </w:rPr>
      </w:pPr>
      <w:r w:rsidRPr="00F864B0">
        <w:rPr>
          <w:rFonts w:ascii="Times New Roman" w:hAnsi="Times New Roman" w:cs="Times New Roman"/>
          <w:sz w:val="24"/>
          <w:szCs w:val="24"/>
        </w:rPr>
        <w:t>7.</w:t>
      </w:r>
      <w:r w:rsidR="00FF6D3A">
        <w:rPr>
          <w:rFonts w:ascii="Times New Roman" w:hAnsi="Times New Roman" w:cs="Times New Roman"/>
          <w:sz w:val="24"/>
          <w:szCs w:val="24"/>
        </w:rPr>
        <w:t>2</w:t>
      </w:r>
      <w:r w:rsidRPr="00F864B0">
        <w:rPr>
          <w:rFonts w:ascii="Times New Roman" w:hAnsi="Times New Roman" w:cs="Times New Roman"/>
          <w:sz w:val="24"/>
          <w:szCs w:val="24"/>
        </w:rPr>
        <w:t>.1 При закладке деформационных марок необходимо руководствоваться ГОСТ</w:t>
      </w:r>
      <w:r w:rsidR="00D64701">
        <w:rPr>
          <w:rFonts w:ascii="Times New Roman" w:hAnsi="Times New Roman" w:cs="Times New Roman"/>
          <w:sz w:val="24"/>
          <w:szCs w:val="24"/>
        </w:rPr>
        <w:t> </w:t>
      </w:r>
      <w:r w:rsidRPr="00F864B0">
        <w:rPr>
          <w:rFonts w:ascii="Times New Roman" w:hAnsi="Times New Roman" w:cs="Times New Roman"/>
          <w:sz w:val="24"/>
          <w:szCs w:val="24"/>
        </w:rPr>
        <w:t>24846</w:t>
      </w:r>
      <w:r w:rsidR="006033C4">
        <w:rPr>
          <w:rFonts w:ascii="Times New Roman" w:hAnsi="Times New Roman" w:cs="Times New Roman"/>
          <w:sz w:val="24"/>
          <w:szCs w:val="24"/>
        </w:rPr>
        <w:t>–</w:t>
      </w:r>
      <w:r w:rsidRPr="00F864B0">
        <w:rPr>
          <w:rFonts w:ascii="Times New Roman" w:hAnsi="Times New Roman" w:cs="Times New Roman"/>
          <w:sz w:val="24"/>
          <w:szCs w:val="24"/>
        </w:rPr>
        <w:t xml:space="preserve">2019 (подпункт 5.1.9). </w:t>
      </w:r>
    </w:p>
    <w:p w14:paraId="437302A1" w14:textId="72A41872" w:rsidR="002B1ED1" w:rsidRPr="0058677B" w:rsidRDefault="002B1ED1" w:rsidP="00563547">
      <w:pPr>
        <w:widowControl w:val="0"/>
        <w:suppressAutoHyphens w:val="0"/>
        <w:spacing w:after="0" w:line="360" w:lineRule="auto"/>
        <w:ind w:firstLine="709"/>
        <w:jc w:val="both"/>
        <w:rPr>
          <w:rFonts w:ascii="Times New Roman" w:hAnsi="Times New Roman" w:cs="Times New Roman"/>
          <w:sz w:val="24"/>
          <w:szCs w:val="24"/>
        </w:rPr>
      </w:pPr>
      <w:r w:rsidRPr="0058677B">
        <w:rPr>
          <w:rFonts w:ascii="Times New Roman" w:hAnsi="Times New Roman" w:cs="Times New Roman"/>
          <w:sz w:val="24"/>
          <w:szCs w:val="24"/>
        </w:rPr>
        <w:t>7.</w:t>
      </w:r>
      <w:r w:rsidR="00FF6D3A" w:rsidRPr="0058677B">
        <w:rPr>
          <w:rFonts w:ascii="Times New Roman" w:hAnsi="Times New Roman" w:cs="Times New Roman"/>
          <w:sz w:val="24"/>
          <w:szCs w:val="24"/>
        </w:rPr>
        <w:t>2.</w:t>
      </w:r>
      <w:r w:rsidRPr="0058677B">
        <w:rPr>
          <w:rFonts w:ascii="Times New Roman" w:hAnsi="Times New Roman" w:cs="Times New Roman"/>
          <w:sz w:val="24"/>
          <w:szCs w:val="24"/>
        </w:rPr>
        <w:t>2 При закреплении деформационных марок обязательными условиями являются:</w:t>
      </w:r>
    </w:p>
    <w:p w14:paraId="50F7A5DA" w14:textId="5E87D7F0" w:rsidR="002B1ED1" w:rsidRPr="0058677B" w:rsidRDefault="002B1ED1" w:rsidP="00563547">
      <w:pPr>
        <w:widowControl w:val="0"/>
        <w:suppressAutoHyphens w:val="0"/>
        <w:spacing w:after="0" w:line="360" w:lineRule="auto"/>
        <w:ind w:firstLine="709"/>
        <w:jc w:val="both"/>
        <w:rPr>
          <w:rFonts w:ascii="Times New Roman" w:hAnsi="Times New Roman" w:cs="Times New Roman"/>
          <w:sz w:val="24"/>
          <w:szCs w:val="24"/>
        </w:rPr>
      </w:pPr>
      <w:r w:rsidRPr="0058677B">
        <w:rPr>
          <w:rFonts w:ascii="Times New Roman" w:hAnsi="Times New Roman" w:cs="Times New Roman"/>
          <w:sz w:val="24"/>
          <w:szCs w:val="24"/>
        </w:rPr>
        <w:t>- жесткая связь с фундаментом сооружения и наблюдаемыми строительными конструкциями;</w:t>
      </w:r>
    </w:p>
    <w:p w14:paraId="3D01BB2D" w14:textId="204CE7CD" w:rsidR="002B1ED1" w:rsidRPr="0058677B" w:rsidRDefault="002B1ED1" w:rsidP="00563547">
      <w:pPr>
        <w:widowControl w:val="0"/>
        <w:suppressAutoHyphens w:val="0"/>
        <w:spacing w:after="0" w:line="360" w:lineRule="auto"/>
        <w:ind w:firstLine="709"/>
        <w:jc w:val="both"/>
        <w:rPr>
          <w:rFonts w:ascii="Times New Roman" w:hAnsi="Times New Roman" w:cs="Times New Roman"/>
          <w:sz w:val="24"/>
          <w:szCs w:val="24"/>
        </w:rPr>
      </w:pPr>
      <w:r w:rsidRPr="0058677B">
        <w:rPr>
          <w:rFonts w:ascii="Times New Roman" w:hAnsi="Times New Roman" w:cs="Times New Roman"/>
          <w:sz w:val="24"/>
          <w:szCs w:val="24"/>
        </w:rPr>
        <w:t>- доступность для производства геодезических работ;</w:t>
      </w:r>
    </w:p>
    <w:p w14:paraId="5D9517DE" w14:textId="364DFAC5" w:rsidR="002B1ED1" w:rsidRPr="0058677B" w:rsidRDefault="002B1ED1" w:rsidP="00563547">
      <w:pPr>
        <w:widowControl w:val="0"/>
        <w:suppressAutoHyphens w:val="0"/>
        <w:spacing w:after="0" w:line="360" w:lineRule="auto"/>
        <w:ind w:firstLine="709"/>
        <w:jc w:val="both"/>
        <w:rPr>
          <w:rFonts w:ascii="Times New Roman" w:hAnsi="Times New Roman" w:cs="Times New Roman"/>
          <w:sz w:val="24"/>
          <w:szCs w:val="24"/>
        </w:rPr>
      </w:pPr>
      <w:r w:rsidRPr="0058677B">
        <w:rPr>
          <w:rFonts w:ascii="Times New Roman" w:hAnsi="Times New Roman" w:cs="Times New Roman"/>
          <w:sz w:val="24"/>
          <w:szCs w:val="24"/>
        </w:rPr>
        <w:t>- безопасность от механических повреждений.</w:t>
      </w:r>
    </w:p>
    <w:p w14:paraId="05B6942A" w14:textId="4D2C7547" w:rsidR="00EB43B3" w:rsidRPr="00F864B0" w:rsidRDefault="002B1ED1" w:rsidP="00563547">
      <w:pPr>
        <w:widowControl w:val="0"/>
        <w:suppressAutoHyphens w:val="0"/>
        <w:spacing w:after="0" w:line="360" w:lineRule="auto"/>
        <w:ind w:firstLine="709"/>
        <w:jc w:val="both"/>
        <w:rPr>
          <w:rFonts w:ascii="Times New Roman" w:hAnsi="Times New Roman" w:cs="Times New Roman"/>
          <w:sz w:val="24"/>
          <w:szCs w:val="24"/>
        </w:rPr>
      </w:pPr>
      <w:r w:rsidRPr="0058677B">
        <w:rPr>
          <w:rFonts w:ascii="Times New Roman" w:hAnsi="Times New Roman" w:cs="Times New Roman"/>
          <w:sz w:val="24"/>
          <w:szCs w:val="24"/>
        </w:rPr>
        <w:t>7.</w:t>
      </w:r>
      <w:r w:rsidR="00FF6D3A" w:rsidRPr="0058677B">
        <w:rPr>
          <w:rFonts w:ascii="Times New Roman" w:hAnsi="Times New Roman" w:cs="Times New Roman"/>
          <w:sz w:val="24"/>
          <w:szCs w:val="24"/>
        </w:rPr>
        <w:t>2</w:t>
      </w:r>
      <w:r w:rsidRPr="0058677B">
        <w:rPr>
          <w:rFonts w:ascii="Times New Roman" w:hAnsi="Times New Roman" w:cs="Times New Roman"/>
          <w:sz w:val="24"/>
          <w:szCs w:val="24"/>
        </w:rPr>
        <w:t xml:space="preserve">.3 </w:t>
      </w:r>
      <w:r w:rsidR="00060555" w:rsidRPr="0058677B">
        <w:rPr>
          <w:rFonts w:ascii="Times New Roman" w:hAnsi="Times New Roman" w:cs="Times New Roman"/>
          <w:sz w:val="24"/>
          <w:szCs w:val="24"/>
        </w:rPr>
        <w:t>Все</w:t>
      </w:r>
      <w:r w:rsidR="00EB43B3" w:rsidRPr="0058677B">
        <w:rPr>
          <w:rFonts w:ascii="Times New Roman" w:hAnsi="Times New Roman" w:cs="Times New Roman"/>
          <w:sz w:val="24"/>
          <w:szCs w:val="24"/>
        </w:rPr>
        <w:t xml:space="preserve"> марки должны </w:t>
      </w:r>
      <w:r w:rsidR="006B44C0" w:rsidRPr="0058677B">
        <w:rPr>
          <w:rFonts w:ascii="Times New Roman" w:hAnsi="Times New Roman" w:cs="Times New Roman"/>
          <w:sz w:val="24"/>
          <w:szCs w:val="24"/>
        </w:rPr>
        <w:t xml:space="preserve">иметь </w:t>
      </w:r>
      <w:r w:rsidR="00EB43B3" w:rsidRPr="0058677B">
        <w:rPr>
          <w:rFonts w:ascii="Times New Roman" w:hAnsi="Times New Roman" w:cs="Times New Roman"/>
          <w:sz w:val="24"/>
          <w:szCs w:val="24"/>
        </w:rPr>
        <w:t xml:space="preserve">жесткое крепление, </w:t>
      </w:r>
      <w:r w:rsidR="00060555" w:rsidRPr="0058677B">
        <w:rPr>
          <w:rFonts w:ascii="Times New Roman" w:hAnsi="Times New Roman" w:cs="Times New Roman"/>
          <w:sz w:val="24"/>
          <w:szCs w:val="24"/>
        </w:rPr>
        <w:t xml:space="preserve">иметь возможности для </w:t>
      </w:r>
      <w:r w:rsidR="00EB43B3" w:rsidRPr="0058677B">
        <w:rPr>
          <w:rFonts w:ascii="Times New Roman" w:hAnsi="Times New Roman" w:cs="Times New Roman"/>
          <w:sz w:val="24"/>
          <w:szCs w:val="24"/>
        </w:rPr>
        <w:t>наведени</w:t>
      </w:r>
      <w:r w:rsidR="00060555" w:rsidRPr="0058677B">
        <w:rPr>
          <w:rFonts w:ascii="Times New Roman" w:hAnsi="Times New Roman" w:cs="Times New Roman"/>
          <w:sz w:val="24"/>
          <w:szCs w:val="24"/>
        </w:rPr>
        <w:t>я</w:t>
      </w:r>
      <w:r w:rsidR="00EB43B3" w:rsidRPr="0058677B">
        <w:rPr>
          <w:rFonts w:ascii="Times New Roman" w:hAnsi="Times New Roman" w:cs="Times New Roman"/>
          <w:sz w:val="24"/>
          <w:szCs w:val="24"/>
        </w:rPr>
        <w:t xml:space="preserve"> </w:t>
      </w:r>
      <w:r w:rsidR="00060555" w:rsidRPr="0058677B">
        <w:rPr>
          <w:rFonts w:ascii="Times New Roman" w:hAnsi="Times New Roman" w:cs="Times New Roman"/>
          <w:sz w:val="24"/>
          <w:szCs w:val="24"/>
        </w:rPr>
        <w:t xml:space="preserve">на нее </w:t>
      </w:r>
      <w:r w:rsidR="00EB43B3" w:rsidRPr="0058677B">
        <w:rPr>
          <w:rFonts w:ascii="Times New Roman" w:hAnsi="Times New Roman" w:cs="Times New Roman"/>
          <w:sz w:val="24"/>
          <w:szCs w:val="24"/>
        </w:rPr>
        <w:t xml:space="preserve">и/или </w:t>
      </w:r>
      <w:r w:rsidR="006B44C0" w:rsidRPr="0058677B">
        <w:rPr>
          <w:rFonts w:ascii="Times New Roman" w:hAnsi="Times New Roman" w:cs="Times New Roman"/>
          <w:sz w:val="24"/>
          <w:szCs w:val="24"/>
        </w:rPr>
        <w:t xml:space="preserve">обеспечивать </w:t>
      </w:r>
      <w:r w:rsidR="00EB43B3" w:rsidRPr="0058677B">
        <w:rPr>
          <w:rFonts w:ascii="Times New Roman" w:hAnsi="Times New Roman" w:cs="Times New Roman"/>
          <w:sz w:val="24"/>
          <w:szCs w:val="24"/>
        </w:rPr>
        <w:t>установку рейки</w:t>
      </w:r>
      <w:r w:rsidR="00060555" w:rsidRPr="0058677B">
        <w:rPr>
          <w:rFonts w:ascii="Times New Roman" w:hAnsi="Times New Roman" w:cs="Times New Roman"/>
          <w:sz w:val="24"/>
          <w:szCs w:val="24"/>
        </w:rPr>
        <w:t>,</w:t>
      </w:r>
      <w:r w:rsidR="00EB43B3" w:rsidRPr="0058677B">
        <w:rPr>
          <w:rFonts w:ascii="Times New Roman" w:hAnsi="Times New Roman" w:cs="Times New Roman"/>
          <w:sz w:val="24"/>
          <w:szCs w:val="24"/>
        </w:rPr>
        <w:t xml:space="preserve"> </w:t>
      </w:r>
      <w:r w:rsidR="00060555" w:rsidRPr="0058677B">
        <w:rPr>
          <w:rFonts w:ascii="Times New Roman" w:hAnsi="Times New Roman" w:cs="Times New Roman"/>
          <w:sz w:val="24"/>
          <w:szCs w:val="24"/>
        </w:rPr>
        <w:t xml:space="preserve">быть </w:t>
      </w:r>
      <w:r w:rsidR="00EB43B3" w:rsidRPr="0058677B">
        <w:rPr>
          <w:rFonts w:ascii="Times New Roman" w:hAnsi="Times New Roman" w:cs="Times New Roman"/>
          <w:sz w:val="24"/>
          <w:szCs w:val="24"/>
        </w:rPr>
        <w:t>сохранно</w:t>
      </w:r>
      <w:r w:rsidR="00060555" w:rsidRPr="0058677B">
        <w:rPr>
          <w:rFonts w:ascii="Times New Roman" w:hAnsi="Times New Roman" w:cs="Times New Roman"/>
          <w:sz w:val="24"/>
          <w:szCs w:val="24"/>
        </w:rPr>
        <w:t>й</w:t>
      </w:r>
      <w:r w:rsidR="00EB43B3" w:rsidRPr="0058677B">
        <w:rPr>
          <w:rFonts w:ascii="Times New Roman" w:hAnsi="Times New Roman" w:cs="Times New Roman"/>
          <w:sz w:val="24"/>
          <w:szCs w:val="24"/>
        </w:rPr>
        <w:t xml:space="preserve"> внутри помещений и на внешней стороне зданий и сооружений, включая:</w:t>
      </w:r>
      <w:r w:rsidR="00EB43B3" w:rsidRPr="00F864B0">
        <w:rPr>
          <w:rFonts w:ascii="Times New Roman" w:hAnsi="Times New Roman" w:cs="Times New Roman"/>
          <w:sz w:val="24"/>
          <w:szCs w:val="24"/>
        </w:rPr>
        <w:t xml:space="preserve">  </w:t>
      </w:r>
    </w:p>
    <w:p w14:paraId="485EC97A" w14:textId="77777777" w:rsidR="00EB43B3" w:rsidRPr="00F864B0" w:rsidRDefault="00F864B0"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43B3" w:rsidRPr="00F864B0">
        <w:rPr>
          <w:rFonts w:ascii="Times New Roman" w:hAnsi="Times New Roman" w:cs="Times New Roman"/>
          <w:sz w:val="24"/>
          <w:szCs w:val="24"/>
        </w:rPr>
        <w:t>стенные (в том числе с учетом вентилируемых фасадов) и плитные</w:t>
      </w:r>
      <w:r>
        <w:rPr>
          <w:rFonts w:ascii="Times New Roman" w:hAnsi="Times New Roman" w:cs="Times New Roman"/>
          <w:sz w:val="24"/>
          <w:szCs w:val="24"/>
        </w:rPr>
        <w:t xml:space="preserve"> </w:t>
      </w:r>
      <w:r w:rsidR="00EB43B3" w:rsidRPr="00F864B0">
        <w:rPr>
          <w:rFonts w:ascii="Times New Roman" w:hAnsi="Times New Roman" w:cs="Times New Roman"/>
          <w:sz w:val="24"/>
          <w:szCs w:val="24"/>
        </w:rPr>
        <w:t xml:space="preserve">марки; шкаловые и кодовые деформационные марки; </w:t>
      </w:r>
    </w:p>
    <w:p w14:paraId="77642C54" w14:textId="77777777" w:rsidR="00EB43B3" w:rsidRPr="00F864B0" w:rsidRDefault="00F864B0"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43B3" w:rsidRPr="00F864B0">
        <w:rPr>
          <w:rFonts w:ascii="Times New Roman" w:hAnsi="Times New Roman" w:cs="Times New Roman"/>
          <w:sz w:val="24"/>
          <w:szCs w:val="24"/>
        </w:rPr>
        <w:t xml:space="preserve">призменные отражатели на 360°; пленочные световозвращающие марки; </w:t>
      </w:r>
    </w:p>
    <w:p w14:paraId="590578A4" w14:textId="77777777" w:rsidR="00EB43B3" w:rsidRPr="00F864B0" w:rsidRDefault="00F864B0" w:rsidP="00563547">
      <w:pPr>
        <w:widowControl w:val="0"/>
        <w:suppressAutoHyphens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43B3" w:rsidRPr="00F864B0">
        <w:rPr>
          <w:rFonts w:ascii="Times New Roman" w:hAnsi="Times New Roman" w:cs="Times New Roman"/>
          <w:sz w:val="24"/>
          <w:szCs w:val="24"/>
        </w:rPr>
        <w:t xml:space="preserve">замаркированные детали конструкций и технологического оборудования. </w:t>
      </w:r>
    </w:p>
    <w:p w14:paraId="41F21B99" w14:textId="6800153A" w:rsidR="00EB43B3" w:rsidRPr="008A4BF8" w:rsidRDefault="00EB43B3" w:rsidP="00563547">
      <w:pPr>
        <w:widowControl w:val="0"/>
        <w:suppressAutoHyphens w:val="0"/>
        <w:spacing w:after="0" w:line="360" w:lineRule="auto"/>
        <w:ind w:firstLine="709"/>
        <w:jc w:val="both"/>
        <w:rPr>
          <w:rFonts w:ascii="Times New Roman" w:hAnsi="Times New Roman" w:cs="Times New Roman"/>
          <w:sz w:val="24"/>
          <w:szCs w:val="24"/>
        </w:rPr>
      </w:pPr>
      <w:r w:rsidRPr="008A4BF8">
        <w:rPr>
          <w:rFonts w:ascii="Times New Roman" w:hAnsi="Times New Roman" w:cs="Times New Roman"/>
          <w:sz w:val="24"/>
          <w:szCs w:val="24"/>
        </w:rPr>
        <w:t>7.</w:t>
      </w:r>
      <w:r w:rsidR="00FF6D3A" w:rsidRPr="008A4BF8">
        <w:rPr>
          <w:rFonts w:ascii="Times New Roman" w:hAnsi="Times New Roman" w:cs="Times New Roman"/>
          <w:sz w:val="24"/>
          <w:szCs w:val="24"/>
        </w:rPr>
        <w:t>2</w:t>
      </w:r>
      <w:r w:rsidRPr="008A4BF8">
        <w:rPr>
          <w:rFonts w:ascii="Times New Roman" w:hAnsi="Times New Roman" w:cs="Times New Roman"/>
          <w:sz w:val="24"/>
          <w:szCs w:val="24"/>
        </w:rPr>
        <w:t>.</w:t>
      </w:r>
      <w:r w:rsidR="002B1ED1" w:rsidRPr="008A4BF8">
        <w:rPr>
          <w:rFonts w:ascii="Times New Roman" w:hAnsi="Times New Roman" w:cs="Times New Roman"/>
          <w:sz w:val="24"/>
          <w:szCs w:val="24"/>
        </w:rPr>
        <w:t>4</w:t>
      </w:r>
      <w:r w:rsidRPr="008A4BF8">
        <w:rPr>
          <w:rFonts w:ascii="Times New Roman" w:hAnsi="Times New Roman" w:cs="Times New Roman"/>
          <w:sz w:val="24"/>
          <w:szCs w:val="24"/>
        </w:rPr>
        <w:t xml:space="preserve"> Все материалы, подверженные коррозии, применяемые для изготовления деформационных марок, независимо от их типов должны иметь антикоррозионную защиту. В местах подверженных механическим повреждениям плитные (напольные) марки должны быть закрыты крышками. </w:t>
      </w:r>
    </w:p>
    <w:p w14:paraId="00198544" w14:textId="0575E3E7" w:rsidR="00EB43B3" w:rsidRPr="008A4BF8" w:rsidRDefault="00EB43B3" w:rsidP="00563547">
      <w:pPr>
        <w:widowControl w:val="0"/>
        <w:suppressAutoHyphens w:val="0"/>
        <w:spacing w:after="0" w:line="360" w:lineRule="auto"/>
        <w:ind w:firstLine="709"/>
        <w:jc w:val="both"/>
        <w:rPr>
          <w:rFonts w:ascii="Times New Roman" w:hAnsi="Times New Roman" w:cs="Times New Roman"/>
          <w:sz w:val="24"/>
          <w:szCs w:val="24"/>
        </w:rPr>
      </w:pPr>
      <w:r w:rsidRPr="008A4BF8">
        <w:rPr>
          <w:rFonts w:ascii="Times New Roman" w:hAnsi="Times New Roman" w:cs="Times New Roman"/>
          <w:sz w:val="24"/>
          <w:szCs w:val="24"/>
        </w:rPr>
        <w:t>7.</w:t>
      </w:r>
      <w:r w:rsidR="00FF6D3A" w:rsidRPr="008A4BF8">
        <w:rPr>
          <w:rFonts w:ascii="Times New Roman" w:hAnsi="Times New Roman" w:cs="Times New Roman"/>
          <w:sz w:val="24"/>
          <w:szCs w:val="24"/>
        </w:rPr>
        <w:t>2</w:t>
      </w:r>
      <w:r w:rsidRPr="008A4BF8">
        <w:rPr>
          <w:rFonts w:ascii="Times New Roman" w:hAnsi="Times New Roman" w:cs="Times New Roman"/>
          <w:sz w:val="24"/>
          <w:szCs w:val="24"/>
        </w:rPr>
        <w:t>.</w:t>
      </w:r>
      <w:r w:rsidR="002B1ED1" w:rsidRPr="008A4BF8">
        <w:rPr>
          <w:rFonts w:ascii="Times New Roman" w:hAnsi="Times New Roman" w:cs="Times New Roman"/>
          <w:sz w:val="24"/>
          <w:szCs w:val="24"/>
        </w:rPr>
        <w:t>5</w:t>
      </w:r>
      <w:r w:rsidRPr="008A4BF8">
        <w:rPr>
          <w:rFonts w:ascii="Times New Roman" w:hAnsi="Times New Roman" w:cs="Times New Roman"/>
          <w:sz w:val="24"/>
          <w:szCs w:val="24"/>
        </w:rPr>
        <w:t xml:space="preserve"> При установке шкаловых или кодовых </w:t>
      </w:r>
      <w:r w:rsidR="00060555" w:rsidRPr="008A4BF8">
        <w:rPr>
          <w:rFonts w:ascii="Times New Roman" w:hAnsi="Times New Roman" w:cs="Times New Roman"/>
          <w:sz w:val="24"/>
          <w:szCs w:val="24"/>
        </w:rPr>
        <w:t xml:space="preserve">нивелирных </w:t>
      </w:r>
      <w:r w:rsidRPr="008A4BF8">
        <w:rPr>
          <w:rFonts w:ascii="Times New Roman" w:hAnsi="Times New Roman" w:cs="Times New Roman"/>
          <w:sz w:val="24"/>
          <w:szCs w:val="24"/>
        </w:rPr>
        <w:t xml:space="preserve">деформационных марок необходимо обеспечить точность установки вертикальной оси симметрии марки не менее 5 угловых минут. Отклонения интервалов кодовых и шкаловых деформационных марок от номинального значения должны быть не более 0,1 мм. </w:t>
      </w:r>
    </w:p>
    <w:p w14:paraId="6E1A3C85" w14:textId="60EEEE15" w:rsidR="00EB43B3" w:rsidRPr="00F864B0" w:rsidRDefault="00EB43B3" w:rsidP="00563547">
      <w:pPr>
        <w:widowControl w:val="0"/>
        <w:suppressAutoHyphens w:val="0"/>
        <w:spacing w:after="0" w:line="360" w:lineRule="auto"/>
        <w:ind w:firstLine="709"/>
        <w:jc w:val="both"/>
        <w:rPr>
          <w:rFonts w:ascii="Times New Roman" w:hAnsi="Times New Roman" w:cs="Times New Roman"/>
          <w:sz w:val="24"/>
          <w:szCs w:val="24"/>
        </w:rPr>
      </w:pPr>
      <w:r w:rsidRPr="008A4BF8">
        <w:rPr>
          <w:rFonts w:ascii="Times New Roman" w:hAnsi="Times New Roman" w:cs="Times New Roman"/>
          <w:sz w:val="24"/>
          <w:szCs w:val="24"/>
        </w:rPr>
        <w:t>7.</w:t>
      </w:r>
      <w:r w:rsidR="00FF6D3A" w:rsidRPr="008A4BF8">
        <w:rPr>
          <w:rFonts w:ascii="Times New Roman" w:hAnsi="Times New Roman" w:cs="Times New Roman"/>
          <w:sz w:val="24"/>
          <w:szCs w:val="24"/>
        </w:rPr>
        <w:t>2</w:t>
      </w:r>
      <w:r w:rsidRPr="008A4BF8">
        <w:rPr>
          <w:rFonts w:ascii="Times New Roman" w:hAnsi="Times New Roman" w:cs="Times New Roman"/>
          <w:sz w:val="24"/>
          <w:szCs w:val="24"/>
        </w:rPr>
        <w:t>.</w:t>
      </w:r>
      <w:r w:rsidR="002B1ED1" w:rsidRPr="008A4BF8">
        <w:rPr>
          <w:rFonts w:ascii="Times New Roman" w:hAnsi="Times New Roman" w:cs="Times New Roman"/>
          <w:sz w:val="24"/>
          <w:szCs w:val="24"/>
        </w:rPr>
        <w:t>6</w:t>
      </w:r>
      <w:r w:rsidR="002B1ED1">
        <w:rPr>
          <w:rFonts w:ascii="Times New Roman" w:hAnsi="Times New Roman" w:cs="Times New Roman"/>
          <w:sz w:val="24"/>
          <w:szCs w:val="24"/>
        </w:rPr>
        <w:t xml:space="preserve"> </w:t>
      </w:r>
      <w:r w:rsidRPr="00F864B0">
        <w:rPr>
          <w:rFonts w:ascii="Times New Roman" w:hAnsi="Times New Roman" w:cs="Times New Roman"/>
          <w:sz w:val="24"/>
          <w:szCs w:val="24"/>
        </w:rPr>
        <w:t xml:space="preserve">Каждой деформационной марке присваивается номер. Рекомендуется присваиваемой нумерации учитывать номер здания в составе объекта и номер марки на чертеже здания. </w:t>
      </w:r>
    </w:p>
    <w:p w14:paraId="7F90AAB5" w14:textId="18F2CAE1" w:rsidR="00EB43B3" w:rsidRPr="00B2582E" w:rsidRDefault="00EB43B3" w:rsidP="00563547">
      <w:pPr>
        <w:widowControl w:val="0"/>
        <w:suppressAutoHyphens w:val="0"/>
        <w:spacing w:after="0" w:line="360" w:lineRule="auto"/>
        <w:ind w:firstLine="709"/>
        <w:jc w:val="both"/>
        <w:rPr>
          <w:rFonts w:ascii="Times New Roman" w:hAnsi="Times New Roman" w:cs="Times New Roman"/>
          <w:sz w:val="24"/>
          <w:szCs w:val="24"/>
        </w:rPr>
      </w:pPr>
      <w:r w:rsidRPr="00B2582E">
        <w:rPr>
          <w:rFonts w:ascii="Times New Roman" w:hAnsi="Times New Roman" w:cs="Times New Roman"/>
          <w:sz w:val="24"/>
          <w:szCs w:val="24"/>
        </w:rPr>
        <w:t>7.</w:t>
      </w:r>
      <w:r w:rsidR="00FF6D3A" w:rsidRPr="00B2582E">
        <w:rPr>
          <w:rFonts w:ascii="Times New Roman" w:hAnsi="Times New Roman" w:cs="Times New Roman"/>
          <w:sz w:val="24"/>
          <w:szCs w:val="24"/>
        </w:rPr>
        <w:t>2</w:t>
      </w:r>
      <w:r w:rsidRPr="00B2582E">
        <w:rPr>
          <w:rFonts w:ascii="Times New Roman" w:hAnsi="Times New Roman" w:cs="Times New Roman"/>
          <w:sz w:val="24"/>
          <w:szCs w:val="24"/>
        </w:rPr>
        <w:t>.</w:t>
      </w:r>
      <w:r w:rsidR="002B1ED1" w:rsidRPr="00B2582E">
        <w:rPr>
          <w:rFonts w:ascii="Times New Roman" w:hAnsi="Times New Roman" w:cs="Times New Roman"/>
          <w:sz w:val="24"/>
          <w:szCs w:val="24"/>
        </w:rPr>
        <w:t xml:space="preserve">7 </w:t>
      </w:r>
      <w:r w:rsidRPr="00B2582E">
        <w:rPr>
          <w:rFonts w:ascii="Times New Roman" w:hAnsi="Times New Roman" w:cs="Times New Roman"/>
          <w:sz w:val="24"/>
          <w:szCs w:val="24"/>
        </w:rPr>
        <w:t xml:space="preserve">После установки высотной деформационной марки определяются ее координаты с СКП не более 10 см в строительной системе координат данного здания или сооружения. </w:t>
      </w:r>
    </w:p>
    <w:p w14:paraId="6BF1DB0F" w14:textId="1A63E435" w:rsidR="00EB43B3" w:rsidRPr="00B2582E" w:rsidRDefault="00EB43B3" w:rsidP="00563547">
      <w:pPr>
        <w:widowControl w:val="0"/>
        <w:suppressAutoHyphens w:val="0"/>
        <w:spacing w:after="0" w:line="360" w:lineRule="auto"/>
        <w:ind w:firstLine="709"/>
        <w:jc w:val="both"/>
        <w:rPr>
          <w:rFonts w:ascii="Times New Roman" w:hAnsi="Times New Roman" w:cs="Times New Roman"/>
          <w:sz w:val="24"/>
          <w:szCs w:val="24"/>
        </w:rPr>
      </w:pPr>
      <w:r w:rsidRPr="00B2582E">
        <w:rPr>
          <w:rFonts w:ascii="Times New Roman" w:hAnsi="Times New Roman" w:cs="Times New Roman"/>
          <w:sz w:val="24"/>
          <w:szCs w:val="24"/>
        </w:rPr>
        <w:t>7.</w:t>
      </w:r>
      <w:r w:rsidR="00FF6D3A" w:rsidRPr="00B2582E">
        <w:rPr>
          <w:rFonts w:ascii="Times New Roman" w:hAnsi="Times New Roman" w:cs="Times New Roman"/>
          <w:sz w:val="24"/>
          <w:szCs w:val="24"/>
        </w:rPr>
        <w:t>2</w:t>
      </w:r>
      <w:r w:rsidRPr="00B2582E">
        <w:rPr>
          <w:rFonts w:ascii="Times New Roman" w:hAnsi="Times New Roman" w:cs="Times New Roman"/>
          <w:sz w:val="24"/>
          <w:szCs w:val="24"/>
        </w:rPr>
        <w:t>.</w:t>
      </w:r>
      <w:r w:rsidR="002B1ED1" w:rsidRPr="00B2582E">
        <w:rPr>
          <w:rFonts w:ascii="Times New Roman" w:hAnsi="Times New Roman" w:cs="Times New Roman"/>
          <w:sz w:val="24"/>
          <w:szCs w:val="24"/>
        </w:rPr>
        <w:t xml:space="preserve">8 </w:t>
      </w:r>
      <w:r w:rsidRPr="00B2582E">
        <w:rPr>
          <w:rFonts w:ascii="Times New Roman" w:hAnsi="Times New Roman" w:cs="Times New Roman"/>
          <w:sz w:val="24"/>
          <w:szCs w:val="24"/>
        </w:rPr>
        <w:t>Установку стенных марок, а также маркировку деталей строительных конструкций и технологического оборудования, предназначенных для</w:t>
      </w:r>
      <w:r w:rsidR="00A12526" w:rsidRPr="00B2582E">
        <w:rPr>
          <w:rFonts w:ascii="Times New Roman" w:hAnsi="Times New Roman" w:cs="Times New Roman"/>
          <w:sz w:val="24"/>
          <w:szCs w:val="24"/>
        </w:rPr>
        <w:t xml:space="preserve"> </w:t>
      </w:r>
      <w:r w:rsidRPr="00B2582E">
        <w:rPr>
          <w:rFonts w:ascii="Times New Roman" w:hAnsi="Times New Roman" w:cs="Times New Roman"/>
          <w:sz w:val="24"/>
          <w:szCs w:val="24"/>
        </w:rPr>
        <w:t>геометрического</w:t>
      </w:r>
      <w:r w:rsidR="00A12526" w:rsidRPr="00B2582E">
        <w:rPr>
          <w:rFonts w:ascii="Times New Roman" w:hAnsi="Times New Roman" w:cs="Times New Roman"/>
          <w:sz w:val="24"/>
          <w:szCs w:val="24"/>
        </w:rPr>
        <w:t xml:space="preserve"> </w:t>
      </w:r>
      <w:r w:rsidRPr="00B2582E">
        <w:rPr>
          <w:rFonts w:ascii="Times New Roman" w:hAnsi="Times New Roman" w:cs="Times New Roman"/>
          <w:sz w:val="24"/>
          <w:szCs w:val="24"/>
        </w:rPr>
        <w:t>нивелирования</w:t>
      </w:r>
      <w:r w:rsidR="00A12526" w:rsidRPr="00B2582E">
        <w:rPr>
          <w:rFonts w:ascii="Times New Roman" w:hAnsi="Times New Roman" w:cs="Times New Roman"/>
          <w:sz w:val="24"/>
          <w:szCs w:val="24"/>
        </w:rPr>
        <w:t>,</w:t>
      </w:r>
      <w:r w:rsidRPr="00B2582E">
        <w:rPr>
          <w:rFonts w:ascii="Times New Roman" w:hAnsi="Times New Roman" w:cs="Times New Roman"/>
          <w:sz w:val="24"/>
          <w:szCs w:val="24"/>
        </w:rPr>
        <w:t xml:space="preserve"> рекомендуется предусматривать: </w:t>
      </w:r>
    </w:p>
    <w:p w14:paraId="386DD1A6" w14:textId="77777777" w:rsidR="00EB43B3" w:rsidRPr="00B2582E" w:rsidRDefault="00A12526" w:rsidP="00563547">
      <w:pPr>
        <w:widowControl w:val="0"/>
        <w:suppressAutoHyphens w:val="0"/>
        <w:spacing w:after="0" w:line="360" w:lineRule="auto"/>
        <w:ind w:firstLine="709"/>
        <w:jc w:val="both"/>
        <w:rPr>
          <w:rFonts w:ascii="Times New Roman" w:hAnsi="Times New Roman" w:cs="Times New Roman"/>
          <w:sz w:val="24"/>
          <w:szCs w:val="24"/>
        </w:rPr>
      </w:pPr>
      <w:r w:rsidRPr="00B2582E">
        <w:rPr>
          <w:rFonts w:ascii="Times New Roman" w:hAnsi="Times New Roman" w:cs="Times New Roman"/>
          <w:sz w:val="24"/>
          <w:szCs w:val="24"/>
        </w:rPr>
        <w:t xml:space="preserve">- </w:t>
      </w:r>
      <w:r w:rsidR="00EB43B3" w:rsidRPr="00B2582E">
        <w:rPr>
          <w:rFonts w:ascii="Times New Roman" w:hAnsi="Times New Roman" w:cs="Times New Roman"/>
          <w:sz w:val="24"/>
          <w:szCs w:val="24"/>
        </w:rPr>
        <w:t xml:space="preserve">на отметке </w:t>
      </w:r>
      <w:r w:rsidR="00B7649E" w:rsidRPr="00B2582E">
        <w:rPr>
          <w:rFonts w:ascii="Times New Roman" w:hAnsi="Times New Roman" w:cs="Times New Roman"/>
          <w:sz w:val="24"/>
          <w:szCs w:val="24"/>
        </w:rPr>
        <w:t xml:space="preserve">от </w:t>
      </w:r>
      <w:r w:rsidR="00EB43B3" w:rsidRPr="00B2582E">
        <w:rPr>
          <w:rFonts w:ascii="Times New Roman" w:hAnsi="Times New Roman" w:cs="Times New Roman"/>
          <w:sz w:val="24"/>
          <w:szCs w:val="24"/>
        </w:rPr>
        <w:t xml:space="preserve">0,2 </w:t>
      </w:r>
      <w:r w:rsidR="00B7649E" w:rsidRPr="00B2582E">
        <w:rPr>
          <w:rFonts w:ascii="Times New Roman" w:hAnsi="Times New Roman" w:cs="Times New Roman"/>
          <w:sz w:val="24"/>
          <w:szCs w:val="24"/>
        </w:rPr>
        <w:t>до</w:t>
      </w:r>
      <w:r w:rsidR="00EB43B3" w:rsidRPr="00B2582E">
        <w:rPr>
          <w:rFonts w:ascii="Times New Roman" w:hAnsi="Times New Roman" w:cs="Times New Roman"/>
          <w:sz w:val="24"/>
          <w:szCs w:val="24"/>
        </w:rPr>
        <w:t xml:space="preserve"> 0,8 м, считая от уровня отмостки – для наружных марок и уровня полов</w:t>
      </w:r>
      <w:r w:rsidRPr="00B2582E">
        <w:rPr>
          <w:rFonts w:ascii="Times New Roman" w:hAnsi="Times New Roman" w:cs="Times New Roman"/>
          <w:sz w:val="24"/>
          <w:szCs w:val="24"/>
        </w:rPr>
        <w:t xml:space="preserve"> </w:t>
      </w:r>
      <w:r w:rsidR="00EB43B3" w:rsidRPr="00B2582E">
        <w:rPr>
          <w:rFonts w:ascii="Times New Roman" w:hAnsi="Times New Roman" w:cs="Times New Roman"/>
          <w:sz w:val="24"/>
          <w:szCs w:val="24"/>
        </w:rPr>
        <w:t xml:space="preserve">– для марок, установленных внутри помещений с учетом свободного пространства над маркой, необходимого для постановки инварных реек высотой до 3 м; </w:t>
      </w:r>
    </w:p>
    <w:p w14:paraId="6810A93D" w14:textId="77777777" w:rsidR="00EB43B3" w:rsidRPr="00B2582E" w:rsidRDefault="00A12526" w:rsidP="00563547">
      <w:pPr>
        <w:widowControl w:val="0"/>
        <w:suppressAutoHyphens w:val="0"/>
        <w:spacing w:after="0" w:line="360" w:lineRule="auto"/>
        <w:ind w:firstLine="709"/>
        <w:jc w:val="both"/>
        <w:rPr>
          <w:rFonts w:ascii="Times New Roman" w:hAnsi="Times New Roman" w:cs="Times New Roman"/>
          <w:sz w:val="24"/>
          <w:szCs w:val="24"/>
        </w:rPr>
      </w:pPr>
      <w:r w:rsidRPr="00B2582E">
        <w:rPr>
          <w:rFonts w:ascii="Times New Roman" w:hAnsi="Times New Roman" w:cs="Times New Roman"/>
          <w:sz w:val="24"/>
          <w:szCs w:val="24"/>
        </w:rPr>
        <w:t xml:space="preserve">- </w:t>
      </w:r>
      <w:r w:rsidR="00EB43B3" w:rsidRPr="00B2582E">
        <w:rPr>
          <w:rFonts w:ascii="Times New Roman" w:hAnsi="Times New Roman" w:cs="Times New Roman"/>
          <w:sz w:val="24"/>
          <w:szCs w:val="24"/>
        </w:rPr>
        <w:t xml:space="preserve">на отметке 3,0 м и более - при необходимости подвешивания реек и в зависимости от их длины. </w:t>
      </w:r>
    </w:p>
    <w:p w14:paraId="77EEA08C" w14:textId="732538A1" w:rsidR="00060555" w:rsidRPr="00B2582E" w:rsidRDefault="00FF6D3A" w:rsidP="00563547">
      <w:pPr>
        <w:widowControl w:val="0"/>
        <w:suppressAutoHyphens w:val="0"/>
        <w:spacing w:after="0" w:line="360" w:lineRule="auto"/>
        <w:ind w:firstLine="709"/>
        <w:jc w:val="both"/>
        <w:outlineLvl w:val="1"/>
        <w:rPr>
          <w:rFonts w:ascii="Times New Roman" w:hAnsi="Times New Roman" w:cs="Times New Roman"/>
          <w:b/>
          <w:bCs/>
          <w:sz w:val="24"/>
          <w:szCs w:val="24"/>
        </w:rPr>
      </w:pPr>
      <w:r w:rsidRPr="00B2582E">
        <w:rPr>
          <w:rFonts w:ascii="Times New Roman" w:hAnsi="Times New Roman" w:cs="Times New Roman"/>
          <w:b/>
          <w:bCs/>
          <w:sz w:val="24"/>
          <w:szCs w:val="24"/>
        </w:rPr>
        <w:t xml:space="preserve">7.3 </w:t>
      </w:r>
      <w:r w:rsidR="002B1ED1" w:rsidRPr="00B2582E">
        <w:rPr>
          <w:rFonts w:ascii="Times New Roman" w:hAnsi="Times New Roman" w:cs="Times New Roman"/>
          <w:b/>
          <w:bCs/>
          <w:sz w:val="24"/>
          <w:szCs w:val="24"/>
        </w:rPr>
        <w:t>Деформационные марки для мониторинга грунтов основания фундаментов</w:t>
      </w:r>
    </w:p>
    <w:p w14:paraId="4E04371C" w14:textId="428C902C" w:rsidR="00FF6D3A" w:rsidRPr="00B2582E" w:rsidRDefault="00EB43B3" w:rsidP="00563547">
      <w:pPr>
        <w:widowControl w:val="0"/>
        <w:suppressAutoHyphens w:val="0"/>
        <w:spacing w:after="0" w:line="360" w:lineRule="auto"/>
        <w:ind w:firstLine="709"/>
        <w:jc w:val="both"/>
        <w:rPr>
          <w:rFonts w:ascii="Times New Roman" w:hAnsi="Times New Roman" w:cs="Times New Roman"/>
          <w:sz w:val="24"/>
          <w:szCs w:val="24"/>
        </w:rPr>
      </w:pPr>
      <w:r w:rsidRPr="00B2582E">
        <w:rPr>
          <w:rFonts w:ascii="Times New Roman" w:hAnsi="Times New Roman" w:cs="Times New Roman"/>
          <w:sz w:val="24"/>
          <w:szCs w:val="24"/>
        </w:rPr>
        <w:t>7.</w:t>
      </w:r>
      <w:r w:rsidR="00FF6D3A" w:rsidRPr="00B2582E">
        <w:rPr>
          <w:rFonts w:ascii="Times New Roman" w:hAnsi="Times New Roman" w:cs="Times New Roman"/>
          <w:sz w:val="24"/>
          <w:szCs w:val="24"/>
        </w:rPr>
        <w:t>3.</w:t>
      </w:r>
      <w:r w:rsidRPr="00B2582E">
        <w:rPr>
          <w:rFonts w:ascii="Times New Roman" w:hAnsi="Times New Roman" w:cs="Times New Roman"/>
          <w:sz w:val="24"/>
          <w:szCs w:val="24"/>
        </w:rPr>
        <w:t xml:space="preserve">1 Поверхностные марки для определения деформаций </w:t>
      </w:r>
      <w:r w:rsidR="00FF6D3A" w:rsidRPr="00B2582E">
        <w:rPr>
          <w:rFonts w:ascii="Times New Roman" w:hAnsi="Times New Roman" w:cs="Times New Roman"/>
          <w:sz w:val="24"/>
          <w:szCs w:val="24"/>
        </w:rPr>
        <w:t>грунтового массива</w:t>
      </w:r>
      <w:r w:rsidRPr="00B2582E">
        <w:rPr>
          <w:rFonts w:ascii="Times New Roman" w:hAnsi="Times New Roman" w:cs="Times New Roman"/>
          <w:sz w:val="24"/>
          <w:szCs w:val="24"/>
        </w:rPr>
        <w:t xml:space="preserve"> </w:t>
      </w:r>
      <w:r w:rsidR="00480733" w:rsidRPr="00B2582E">
        <w:rPr>
          <w:rFonts w:ascii="Times New Roman" w:hAnsi="Times New Roman" w:cs="Times New Roman"/>
          <w:sz w:val="24"/>
          <w:szCs w:val="24"/>
        </w:rPr>
        <w:t xml:space="preserve">в рамках проведения геотехнического мониторинга </w:t>
      </w:r>
      <w:r w:rsidRPr="00B2582E">
        <w:rPr>
          <w:rFonts w:ascii="Times New Roman" w:hAnsi="Times New Roman" w:cs="Times New Roman"/>
          <w:sz w:val="24"/>
          <w:szCs w:val="24"/>
        </w:rPr>
        <w:t xml:space="preserve">закладываются в буровые скважины или шурфы на глубину не менее 50 см ниже границы промерзания грунта. </w:t>
      </w:r>
    </w:p>
    <w:p w14:paraId="6239847E" w14:textId="5DC8F002" w:rsidR="00EB43B3" w:rsidRPr="00B2582E" w:rsidRDefault="00FF6D3A" w:rsidP="00563547">
      <w:pPr>
        <w:widowControl w:val="0"/>
        <w:suppressAutoHyphens w:val="0"/>
        <w:spacing w:after="0" w:line="360" w:lineRule="auto"/>
        <w:ind w:firstLine="709"/>
        <w:jc w:val="both"/>
        <w:rPr>
          <w:rFonts w:ascii="Times New Roman" w:hAnsi="Times New Roman" w:cs="Times New Roman"/>
          <w:sz w:val="24"/>
          <w:szCs w:val="24"/>
        </w:rPr>
      </w:pPr>
      <w:r w:rsidRPr="00B2582E">
        <w:rPr>
          <w:rFonts w:ascii="Times New Roman" w:hAnsi="Times New Roman" w:cs="Times New Roman"/>
          <w:sz w:val="24"/>
          <w:szCs w:val="24"/>
        </w:rPr>
        <w:t xml:space="preserve">7.3.2 </w:t>
      </w:r>
      <w:r w:rsidR="00EB43B3" w:rsidRPr="00B2582E">
        <w:rPr>
          <w:rFonts w:ascii="Times New Roman" w:hAnsi="Times New Roman" w:cs="Times New Roman"/>
          <w:sz w:val="24"/>
          <w:szCs w:val="24"/>
        </w:rPr>
        <w:t xml:space="preserve">Марки должны иметь защищенную трубой стержневую конструкцию с основанием в виде плиты или опорного фланца с косынками жесткости. </w:t>
      </w:r>
    </w:p>
    <w:p w14:paraId="539CAEDD" w14:textId="39F1D83D" w:rsidR="00EB43B3" w:rsidRPr="00B2582E" w:rsidRDefault="00FF6D3A" w:rsidP="00563547">
      <w:pPr>
        <w:widowControl w:val="0"/>
        <w:suppressAutoHyphens w:val="0"/>
        <w:spacing w:after="0" w:line="360" w:lineRule="auto"/>
        <w:ind w:firstLine="709"/>
        <w:jc w:val="both"/>
        <w:rPr>
          <w:rFonts w:ascii="Times New Roman" w:hAnsi="Times New Roman" w:cs="Times New Roman"/>
          <w:sz w:val="24"/>
          <w:szCs w:val="24"/>
        </w:rPr>
      </w:pPr>
      <w:r w:rsidRPr="00B2582E">
        <w:rPr>
          <w:rFonts w:ascii="Times New Roman" w:hAnsi="Times New Roman" w:cs="Times New Roman"/>
          <w:bCs/>
          <w:sz w:val="24"/>
          <w:szCs w:val="24"/>
        </w:rPr>
        <w:t>7.3.3</w:t>
      </w:r>
      <w:r w:rsidR="00EB43B3" w:rsidRPr="00B2582E">
        <w:rPr>
          <w:rFonts w:ascii="Times New Roman" w:hAnsi="Times New Roman" w:cs="Times New Roman"/>
          <w:sz w:val="24"/>
          <w:szCs w:val="24"/>
        </w:rPr>
        <w:t xml:space="preserve"> Расположение поверхностных и глубинных марок должно соответствовать поставленной задаче и характеру смещения поверхности, должно быть удобным для производства наблюдений и интерпретации их результатов. </w:t>
      </w:r>
    </w:p>
    <w:p w14:paraId="266765E4" w14:textId="104C8FE0" w:rsidR="00FF6D3A" w:rsidRPr="00B2582E" w:rsidRDefault="00FF6D3A" w:rsidP="00563547">
      <w:pPr>
        <w:widowControl w:val="0"/>
        <w:suppressAutoHyphens w:val="0"/>
        <w:spacing w:after="0" w:line="360" w:lineRule="auto"/>
        <w:ind w:firstLine="709"/>
        <w:jc w:val="both"/>
        <w:rPr>
          <w:rFonts w:ascii="Times New Roman" w:hAnsi="Times New Roman" w:cs="Times New Roman"/>
          <w:bCs/>
          <w:sz w:val="24"/>
          <w:szCs w:val="24"/>
        </w:rPr>
      </w:pPr>
      <w:r w:rsidRPr="00B2582E">
        <w:rPr>
          <w:rFonts w:ascii="Times New Roman" w:hAnsi="Times New Roman" w:cs="Times New Roman"/>
          <w:bCs/>
          <w:sz w:val="24"/>
          <w:szCs w:val="24"/>
        </w:rPr>
        <w:t xml:space="preserve">7.3.4 Для контроля деформаций грунтового массива в зоне мульды просадки, создаваемой фундаментом и надфундаментными постройками сооружения используются кусты глубинных марок с глубиной заложения: </w:t>
      </w:r>
    </w:p>
    <w:p w14:paraId="1B4978E9" w14:textId="7C7B57E6" w:rsidR="00FF6D3A" w:rsidRPr="00B2582E" w:rsidRDefault="00B962BF" w:rsidP="00563547">
      <w:pPr>
        <w:widowControl w:val="0"/>
        <w:suppressAutoHyphens w:val="0"/>
        <w:spacing w:after="0" w:line="360" w:lineRule="auto"/>
        <w:ind w:firstLine="709"/>
        <w:jc w:val="both"/>
        <w:rPr>
          <w:rFonts w:ascii="Times New Roman" w:hAnsi="Times New Roman" w:cs="Times New Roman"/>
          <w:bCs/>
          <w:sz w:val="24"/>
          <w:szCs w:val="24"/>
        </w:rPr>
      </w:pPr>
      <w:r w:rsidRPr="00B2582E">
        <w:rPr>
          <w:rFonts w:ascii="Times New Roman" w:hAnsi="Times New Roman" w:cs="Times New Roman"/>
          <w:bCs/>
          <w:sz w:val="24"/>
          <w:szCs w:val="24"/>
        </w:rPr>
        <w:t xml:space="preserve">- </w:t>
      </w:r>
      <w:r w:rsidR="00FF6D3A" w:rsidRPr="00B2582E">
        <w:rPr>
          <w:rFonts w:ascii="Times New Roman" w:hAnsi="Times New Roman" w:cs="Times New Roman"/>
          <w:bCs/>
          <w:sz w:val="24"/>
          <w:szCs w:val="24"/>
        </w:rPr>
        <w:t xml:space="preserve">для </w:t>
      </w:r>
      <w:r w:rsidRPr="00B2582E">
        <w:rPr>
          <w:rFonts w:ascii="Times New Roman" w:hAnsi="Times New Roman" w:cs="Times New Roman"/>
          <w:bCs/>
          <w:sz w:val="24"/>
          <w:szCs w:val="24"/>
        </w:rPr>
        <w:t>естественных грунтов – по мере изменения геологических и механических свойств с обязательным построением инженерно-геологического разреза по данным бурения скважины;</w:t>
      </w:r>
    </w:p>
    <w:p w14:paraId="62B06F38" w14:textId="6E71E149" w:rsidR="00B962BF" w:rsidRPr="00B2582E" w:rsidRDefault="00B962BF" w:rsidP="00563547">
      <w:pPr>
        <w:widowControl w:val="0"/>
        <w:suppressAutoHyphens w:val="0"/>
        <w:spacing w:after="0" w:line="360" w:lineRule="auto"/>
        <w:ind w:firstLine="709"/>
        <w:jc w:val="both"/>
        <w:rPr>
          <w:rFonts w:ascii="Times New Roman" w:hAnsi="Times New Roman" w:cs="Times New Roman"/>
          <w:bCs/>
          <w:sz w:val="24"/>
          <w:szCs w:val="24"/>
        </w:rPr>
      </w:pPr>
      <w:r w:rsidRPr="00B2582E">
        <w:rPr>
          <w:rFonts w:ascii="Times New Roman" w:hAnsi="Times New Roman" w:cs="Times New Roman"/>
          <w:bCs/>
          <w:sz w:val="24"/>
          <w:szCs w:val="24"/>
        </w:rPr>
        <w:t>- для искусственных грунтов с обратной засыпкой послойным трамбованием и укатыванием – по количеству слоев.</w:t>
      </w:r>
    </w:p>
    <w:p w14:paraId="5B7B25C3" w14:textId="1147A496" w:rsidR="00480733" w:rsidRPr="00B2582E" w:rsidRDefault="00B962BF" w:rsidP="00563547">
      <w:pPr>
        <w:widowControl w:val="0"/>
        <w:suppressAutoHyphens w:val="0"/>
        <w:spacing w:after="0" w:line="360" w:lineRule="auto"/>
        <w:ind w:firstLine="709"/>
        <w:jc w:val="both"/>
        <w:rPr>
          <w:rFonts w:ascii="Times New Roman" w:hAnsi="Times New Roman" w:cs="Times New Roman"/>
          <w:bCs/>
          <w:sz w:val="24"/>
          <w:szCs w:val="24"/>
        </w:rPr>
      </w:pPr>
      <w:r w:rsidRPr="00B2582E">
        <w:rPr>
          <w:rFonts w:ascii="Times New Roman" w:hAnsi="Times New Roman" w:cs="Times New Roman"/>
          <w:bCs/>
          <w:sz w:val="24"/>
          <w:szCs w:val="24"/>
        </w:rPr>
        <w:t>7.3.</w:t>
      </w:r>
      <w:r w:rsidR="00480733" w:rsidRPr="00B2582E">
        <w:rPr>
          <w:rFonts w:ascii="Times New Roman" w:hAnsi="Times New Roman" w:cs="Times New Roman"/>
          <w:bCs/>
          <w:sz w:val="24"/>
          <w:szCs w:val="24"/>
        </w:rPr>
        <w:t xml:space="preserve">5 </w:t>
      </w:r>
      <w:r w:rsidRPr="00B2582E">
        <w:rPr>
          <w:rFonts w:ascii="Times New Roman" w:hAnsi="Times New Roman" w:cs="Times New Roman"/>
          <w:bCs/>
          <w:sz w:val="24"/>
          <w:szCs w:val="24"/>
        </w:rPr>
        <w:t xml:space="preserve">Конфигурация куста глубинных марок должна обеспечивать оценки деформации грунтов </w:t>
      </w:r>
      <w:r w:rsidR="00091112" w:rsidRPr="00B2582E">
        <w:rPr>
          <w:rFonts w:ascii="Times New Roman" w:hAnsi="Times New Roman" w:cs="Times New Roman"/>
          <w:bCs/>
          <w:sz w:val="24"/>
          <w:szCs w:val="24"/>
        </w:rPr>
        <w:t>по глубине расчетной мульды просадки</w:t>
      </w:r>
      <w:r w:rsidR="00480733" w:rsidRPr="00B2582E">
        <w:rPr>
          <w:rFonts w:ascii="Times New Roman" w:hAnsi="Times New Roman" w:cs="Times New Roman"/>
          <w:bCs/>
          <w:sz w:val="24"/>
          <w:szCs w:val="24"/>
        </w:rPr>
        <w:t xml:space="preserve">. </w:t>
      </w:r>
    </w:p>
    <w:p w14:paraId="48A27B7B" w14:textId="225CC6CC" w:rsidR="002C6315" w:rsidRDefault="009C3734" w:rsidP="00563547">
      <w:pPr>
        <w:widowControl w:val="0"/>
        <w:suppressAutoHyphens w:val="0"/>
        <w:spacing w:after="0" w:line="360" w:lineRule="auto"/>
        <w:ind w:firstLine="709"/>
        <w:jc w:val="both"/>
        <w:rPr>
          <w:rFonts w:ascii="Times New Roman" w:hAnsi="Times New Roman" w:cs="Times New Roman"/>
          <w:bCs/>
        </w:rPr>
      </w:pPr>
      <w:r w:rsidRPr="00687637">
        <w:rPr>
          <w:rFonts w:ascii="Times New Roman" w:hAnsi="Times New Roman" w:cs="Times New Roman"/>
          <w:spacing w:val="40"/>
        </w:rPr>
        <w:t>Примечание</w:t>
      </w:r>
      <w:r w:rsidRPr="00687637">
        <w:rPr>
          <w:rFonts w:ascii="Times New Roman" w:hAnsi="Times New Roman" w:cs="Times New Roman"/>
          <w:spacing w:val="15"/>
        </w:rPr>
        <w:t xml:space="preserve"> –</w:t>
      </w:r>
      <w:r w:rsidRPr="00687637">
        <w:rPr>
          <w:rFonts w:ascii="Times New Roman" w:hAnsi="Times New Roman" w:cs="Times New Roman"/>
        </w:rPr>
        <w:t xml:space="preserve"> </w:t>
      </w:r>
      <w:r w:rsidR="00091112" w:rsidRPr="009C3734">
        <w:rPr>
          <w:rFonts w:ascii="Times New Roman" w:hAnsi="Times New Roman" w:cs="Times New Roman"/>
          <w:bCs/>
        </w:rPr>
        <w:t xml:space="preserve">Количество глубинных марок должно быть не менее </w:t>
      </w:r>
      <w:r w:rsidR="00271C62" w:rsidRPr="009C3734">
        <w:rPr>
          <w:rFonts w:ascii="Times New Roman" w:hAnsi="Times New Roman" w:cs="Times New Roman"/>
          <w:bCs/>
        </w:rPr>
        <w:t>5</w:t>
      </w:r>
      <w:r w:rsidR="00091112" w:rsidRPr="009C3734">
        <w:rPr>
          <w:rFonts w:ascii="Times New Roman" w:hAnsi="Times New Roman" w:cs="Times New Roman"/>
          <w:bCs/>
        </w:rPr>
        <w:t xml:space="preserve"> штук </w:t>
      </w:r>
      <w:r w:rsidR="00246EEC" w:rsidRPr="009C3734">
        <w:rPr>
          <w:rFonts w:ascii="Times New Roman" w:hAnsi="Times New Roman" w:cs="Times New Roman"/>
          <w:bCs/>
        </w:rPr>
        <w:t xml:space="preserve">на </w:t>
      </w:r>
      <w:r w:rsidR="00480733" w:rsidRPr="009C3734">
        <w:rPr>
          <w:rFonts w:ascii="Times New Roman" w:hAnsi="Times New Roman" w:cs="Times New Roman"/>
          <w:bCs/>
        </w:rPr>
        <w:t>горизонтах</w:t>
      </w:r>
      <w:r w:rsidR="00246EEC" w:rsidRPr="009C3734">
        <w:rPr>
          <w:rFonts w:ascii="Times New Roman" w:hAnsi="Times New Roman" w:cs="Times New Roman"/>
          <w:bCs/>
        </w:rPr>
        <w:t xml:space="preserve"> </w:t>
      </w:r>
      <w:r w:rsidR="00246EEC" w:rsidRPr="009C3734">
        <w:rPr>
          <w:rFonts w:ascii="Times New Roman" w:hAnsi="Times New Roman" w:cs="Times New Roman"/>
          <w:bCs/>
          <w:lang w:val="en-US"/>
        </w:rPr>
        <w:t>DL</w:t>
      </w:r>
      <w:r w:rsidR="00246EEC" w:rsidRPr="009C3734">
        <w:rPr>
          <w:rFonts w:ascii="Times New Roman" w:hAnsi="Times New Roman" w:cs="Times New Roman"/>
          <w:bCs/>
        </w:rPr>
        <w:t xml:space="preserve">, NL, FL, </w:t>
      </w:r>
      <w:r w:rsidR="00246EEC" w:rsidRPr="009C3734">
        <w:rPr>
          <w:rFonts w:ascii="Times New Roman" w:hAnsi="Times New Roman" w:cs="Times New Roman"/>
          <w:bCs/>
          <w:lang w:val="en-US"/>
        </w:rPr>
        <w:t>WL</w:t>
      </w:r>
      <w:r w:rsidR="00246EEC" w:rsidRPr="009C3734">
        <w:rPr>
          <w:rFonts w:ascii="Times New Roman" w:hAnsi="Times New Roman" w:cs="Times New Roman"/>
          <w:bCs/>
        </w:rPr>
        <w:t>, В и С</w:t>
      </w:r>
      <w:r w:rsidR="00480733" w:rsidRPr="009C3734">
        <w:rPr>
          <w:rFonts w:ascii="Times New Roman" w:hAnsi="Times New Roman" w:cs="Times New Roman"/>
          <w:bCs/>
        </w:rPr>
        <w:t xml:space="preserve"> (см. рисунок 7)</w:t>
      </w:r>
      <w:r w:rsidR="002C6315">
        <w:rPr>
          <w:rFonts w:ascii="Times New Roman" w:hAnsi="Times New Roman" w:cs="Times New Roman"/>
          <w:bCs/>
        </w:rPr>
        <w:t>.</w:t>
      </w:r>
    </w:p>
    <w:p w14:paraId="3C4706DC" w14:textId="5FB6E12E" w:rsidR="002C6315" w:rsidRDefault="002C6315" w:rsidP="00563547">
      <w:pPr>
        <w:widowControl w:val="0"/>
        <w:suppressAutoHyphens w:val="0"/>
        <w:spacing w:after="0" w:line="360" w:lineRule="auto"/>
        <w:ind w:firstLine="709"/>
        <w:jc w:val="both"/>
        <w:rPr>
          <w:rFonts w:ascii="Times New Roman" w:hAnsi="Times New Roman" w:cs="Times New Roman"/>
          <w:bCs/>
        </w:rPr>
      </w:pPr>
    </w:p>
    <w:p w14:paraId="7CB829DC" w14:textId="05E99388" w:rsidR="00271C62" w:rsidRPr="009C3734" w:rsidRDefault="002F511D" w:rsidP="00563547">
      <w:pPr>
        <w:widowControl w:val="0"/>
        <w:suppressAutoHyphens w:val="0"/>
        <w:spacing w:after="0" w:line="360" w:lineRule="auto"/>
        <w:ind w:firstLine="709"/>
        <w:jc w:val="both"/>
        <w:rPr>
          <w:rFonts w:ascii="Times New Roman" w:hAnsi="Times New Roman" w:cs="Times New Roman"/>
          <w:bCs/>
        </w:rPr>
      </w:pPr>
      <w:r w:rsidRPr="006D33C6">
        <w:rPr>
          <w:noProof/>
          <w:highlight w:val="green"/>
          <w:lang w:eastAsia="ru-RU"/>
        </w:rPr>
        <w:drawing>
          <wp:anchor distT="0" distB="0" distL="114300" distR="114300" simplePos="0" relativeHeight="251658240" behindDoc="1" locked="0" layoutInCell="1" allowOverlap="1" wp14:anchorId="44B1F53F" wp14:editId="0C99B47B">
            <wp:simplePos x="0" y="0"/>
            <wp:positionH relativeFrom="margin">
              <wp:posOffset>1270</wp:posOffset>
            </wp:positionH>
            <wp:positionV relativeFrom="paragraph">
              <wp:posOffset>128905</wp:posOffset>
            </wp:positionV>
            <wp:extent cx="2554605" cy="2693670"/>
            <wp:effectExtent l="0" t="0" r="0" b="0"/>
            <wp:wrapTight wrapText="bothSides">
              <wp:wrapPolygon edited="0">
                <wp:start x="0" y="0"/>
                <wp:lineTo x="0" y="21386"/>
                <wp:lineTo x="21423" y="21386"/>
                <wp:lineTo x="21423" y="0"/>
                <wp:lineTo x="0" y="0"/>
              </wp:wrapPolygon>
            </wp:wrapTight>
            <wp:docPr id="20241813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8137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54605" cy="2693670"/>
                    </a:xfrm>
                    <a:prstGeom prst="rect">
                      <a:avLst/>
                    </a:prstGeom>
                  </pic:spPr>
                </pic:pic>
              </a:graphicData>
            </a:graphic>
            <wp14:sizeRelH relativeFrom="page">
              <wp14:pctWidth>0</wp14:pctWidth>
            </wp14:sizeRelH>
            <wp14:sizeRelV relativeFrom="page">
              <wp14:pctHeight>0</wp14:pctHeight>
            </wp14:sizeRelV>
          </wp:anchor>
        </w:drawing>
      </w:r>
      <w:r w:rsidR="00480733" w:rsidRPr="009C3734">
        <w:rPr>
          <w:rFonts w:ascii="Times New Roman" w:hAnsi="Times New Roman" w:cs="Times New Roman"/>
          <w:bCs/>
        </w:rPr>
        <w:t xml:space="preserve"> </w:t>
      </w:r>
    </w:p>
    <w:p w14:paraId="3EDAC7D9" w14:textId="7FA3D960" w:rsidR="001A3918" w:rsidRPr="006D33C6" w:rsidRDefault="001A3918" w:rsidP="00563547">
      <w:pPr>
        <w:widowControl w:val="0"/>
        <w:suppressAutoHyphens w:val="0"/>
        <w:spacing w:after="0" w:line="360" w:lineRule="auto"/>
        <w:ind w:firstLine="709"/>
        <w:jc w:val="both"/>
        <w:rPr>
          <w:rFonts w:ascii="Times New Roman" w:hAnsi="Times New Roman" w:cs="Times New Roman"/>
          <w:bCs/>
          <w:sz w:val="24"/>
          <w:szCs w:val="24"/>
          <w:highlight w:val="green"/>
        </w:rPr>
      </w:pPr>
    </w:p>
    <w:p w14:paraId="72752504" w14:textId="15E01AFC" w:rsidR="00246EEC" w:rsidRPr="006D33C6" w:rsidRDefault="00246EEC" w:rsidP="00563547">
      <w:pPr>
        <w:widowControl w:val="0"/>
        <w:suppressAutoHyphens w:val="0"/>
        <w:spacing w:after="0" w:line="276" w:lineRule="auto"/>
        <w:jc w:val="both"/>
        <w:rPr>
          <w:rFonts w:ascii="Times New Roman" w:hAnsi="Times New Roman" w:cs="Times New Roman"/>
          <w:sz w:val="20"/>
          <w:szCs w:val="20"/>
          <w:highlight w:val="green"/>
        </w:rPr>
      </w:pPr>
    </w:p>
    <w:p w14:paraId="1113B5E9" w14:textId="77EF2669" w:rsidR="001A3918" w:rsidRPr="007B2A34" w:rsidRDefault="001A3918" w:rsidP="00563547">
      <w:pPr>
        <w:widowControl w:val="0"/>
        <w:suppressAutoHyphens w:val="0"/>
        <w:spacing w:after="0" w:line="276" w:lineRule="auto"/>
        <w:jc w:val="both"/>
        <w:rPr>
          <w:rFonts w:ascii="Times New Roman" w:hAnsi="Times New Roman" w:cs="Times New Roman"/>
          <w:sz w:val="20"/>
          <w:szCs w:val="20"/>
        </w:rPr>
      </w:pPr>
      <w:r w:rsidRPr="007B2A34">
        <w:rPr>
          <w:rFonts w:ascii="Times New Roman" w:hAnsi="Times New Roman" w:cs="Times New Roman"/>
          <w:sz w:val="20"/>
          <w:szCs w:val="20"/>
        </w:rPr>
        <w:t>DL - отметка планировки; NL - отметка поверхности природного рельефа; FL - отметка подошвы фундамента; WL - уровень подземньтх вод; В, С - нижняя rpaницa сжимаемой толщи; d и d</w:t>
      </w:r>
      <w:r w:rsidRPr="007B2A34">
        <w:rPr>
          <w:rFonts w:ascii="Times New Roman" w:hAnsi="Times New Roman" w:cs="Times New Roman"/>
          <w:sz w:val="20"/>
          <w:szCs w:val="20"/>
          <w:lang w:val="en-US"/>
        </w:rPr>
        <w:t>n</w:t>
      </w:r>
      <w:r w:rsidRPr="007B2A34">
        <w:rPr>
          <w:rFonts w:ascii="Times New Roman" w:hAnsi="Times New Roman" w:cs="Times New Roman"/>
          <w:sz w:val="20"/>
          <w:szCs w:val="20"/>
        </w:rPr>
        <w:t xml:space="preserve"> - глубина заложения фундамента соответственно от уровня планировки и поверхности природного рельефа; </w:t>
      </w:r>
      <w:r w:rsidRPr="007B2A34">
        <w:rPr>
          <w:rFonts w:ascii="Times New Roman" w:hAnsi="Times New Roman" w:cs="Times New Roman"/>
          <w:sz w:val="20"/>
          <w:szCs w:val="20"/>
          <w:lang w:val="en-US"/>
        </w:rPr>
        <w:t>b</w:t>
      </w:r>
      <w:r w:rsidRPr="007B2A34">
        <w:rPr>
          <w:rFonts w:ascii="Times New Roman" w:hAnsi="Times New Roman" w:cs="Times New Roman"/>
          <w:sz w:val="20"/>
          <w:szCs w:val="20"/>
        </w:rPr>
        <w:t xml:space="preserve"> - ширина фундамента; р - среднее давление под подошвой фундамента; </w:t>
      </w:r>
      <w:bookmarkStart w:id="8" w:name="OLE_LINK2"/>
      <w:r w:rsidR="00246EEC" w:rsidRPr="007B2A34">
        <w:rPr>
          <w:rFonts w:ascii="Times New Roman" w:hAnsi="Times New Roman" w:cs="Times New Roman"/>
          <w:sz w:val="20"/>
          <w:szCs w:val="20"/>
        </w:rPr>
        <w:t>σ</w:t>
      </w:r>
      <w:r w:rsidR="00246EEC" w:rsidRPr="007B2A34">
        <w:rPr>
          <w:rFonts w:ascii="Times New Roman" w:hAnsi="Times New Roman" w:cs="Times New Roman"/>
          <w:sz w:val="20"/>
          <w:szCs w:val="20"/>
          <w:vertAlign w:val="subscript"/>
          <w:lang w:val="en-US"/>
        </w:rPr>
        <w:t>z</w:t>
      </w:r>
      <w:r w:rsidRPr="007B2A34">
        <w:rPr>
          <w:rFonts w:ascii="Times New Roman" w:hAnsi="Times New Roman" w:cs="Times New Roman"/>
          <w:sz w:val="20"/>
          <w:szCs w:val="20"/>
          <w:vertAlign w:val="subscript"/>
        </w:rPr>
        <w:t>g</w:t>
      </w:r>
      <w:bookmarkEnd w:id="8"/>
      <w:r w:rsidRPr="007B2A34">
        <w:rPr>
          <w:rFonts w:ascii="Times New Roman" w:hAnsi="Times New Roman" w:cs="Times New Roman"/>
          <w:sz w:val="20"/>
          <w:szCs w:val="20"/>
        </w:rPr>
        <w:t xml:space="preserve"> и </w:t>
      </w:r>
      <w:r w:rsidR="00246EEC" w:rsidRPr="007B2A34">
        <w:rPr>
          <w:rFonts w:ascii="Times New Roman" w:hAnsi="Times New Roman" w:cs="Times New Roman"/>
          <w:sz w:val="20"/>
          <w:szCs w:val="20"/>
        </w:rPr>
        <w:t>σ</w:t>
      </w:r>
      <w:r w:rsidR="00246EEC" w:rsidRPr="007B2A34">
        <w:rPr>
          <w:rFonts w:ascii="Times New Roman" w:hAnsi="Times New Roman" w:cs="Times New Roman"/>
          <w:sz w:val="20"/>
          <w:szCs w:val="20"/>
          <w:vertAlign w:val="subscript"/>
          <w:lang w:val="en-US"/>
        </w:rPr>
        <w:t>zp</w:t>
      </w:r>
      <w:r w:rsidRPr="007B2A34">
        <w:rPr>
          <w:rFonts w:ascii="Times New Roman" w:hAnsi="Times New Roman" w:cs="Times New Roman"/>
          <w:sz w:val="20"/>
          <w:szCs w:val="20"/>
        </w:rPr>
        <w:t xml:space="preserve"> - вертикальное напряжение от собственного веса грунта на глубине z от подошвы фундамента и на уровне подошвы; </w:t>
      </w:r>
      <w:r w:rsidR="00246EEC" w:rsidRPr="007B2A34">
        <w:rPr>
          <w:rFonts w:ascii="Times New Roman" w:hAnsi="Times New Roman" w:cs="Times New Roman"/>
          <w:sz w:val="20"/>
          <w:szCs w:val="20"/>
        </w:rPr>
        <w:t>σ</w:t>
      </w:r>
      <w:r w:rsidR="00246EEC" w:rsidRPr="007B2A34">
        <w:rPr>
          <w:rFonts w:ascii="Times New Roman" w:hAnsi="Times New Roman" w:cs="Times New Roman"/>
          <w:sz w:val="20"/>
          <w:szCs w:val="20"/>
          <w:vertAlign w:val="subscript"/>
          <w:lang w:val="en-US"/>
        </w:rPr>
        <w:t>zy</w:t>
      </w:r>
      <w:r w:rsidR="00246EEC" w:rsidRPr="007B2A34">
        <w:rPr>
          <w:rFonts w:ascii="Times New Roman" w:hAnsi="Times New Roman" w:cs="Times New Roman"/>
          <w:sz w:val="20"/>
          <w:szCs w:val="20"/>
          <w:vertAlign w:val="subscript"/>
        </w:rPr>
        <w:t>.i</w:t>
      </w:r>
      <w:r w:rsidR="00246EEC" w:rsidRPr="007B2A34">
        <w:rPr>
          <w:rFonts w:ascii="Times New Roman" w:hAnsi="Times New Roman" w:cs="Times New Roman"/>
          <w:sz w:val="20"/>
          <w:szCs w:val="20"/>
        </w:rPr>
        <w:t xml:space="preserve"> </w:t>
      </w:r>
      <w:r w:rsidRPr="007B2A34">
        <w:rPr>
          <w:rFonts w:ascii="Times New Roman" w:hAnsi="Times New Roman" w:cs="Times New Roman"/>
          <w:sz w:val="20"/>
          <w:szCs w:val="20"/>
        </w:rPr>
        <w:t xml:space="preserve">и </w:t>
      </w:r>
      <w:r w:rsidR="00246EEC" w:rsidRPr="007B2A34">
        <w:rPr>
          <w:rFonts w:ascii="Times New Roman" w:hAnsi="Times New Roman" w:cs="Times New Roman"/>
          <w:sz w:val="20"/>
          <w:szCs w:val="20"/>
        </w:rPr>
        <w:t>σ</w:t>
      </w:r>
      <w:r w:rsidR="00246EEC" w:rsidRPr="007B2A34">
        <w:rPr>
          <w:rFonts w:ascii="Times New Roman" w:hAnsi="Times New Roman" w:cs="Times New Roman"/>
          <w:sz w:val="20"/>
          <w:szCs w:val="20"/>
          <w:vertAlign w:val="subscript"/>
          <w:lang w:val="en-US"/>
        </w:rPr>
        <w:t>zp</w:t>
      </w:r>
      <w:r w:rsidR="00246EEC" w:rsidRPr="007B2A34">
        <w:rPr>
          <w:rFonts w:ascii="Times New Roman" w:hAnsi="Times New Roman" w:cs="Times New Roman"/>
          <w:sz w:val="20"/>
          <w:szCs w:val="20"/>
          <w:vertAlign w:val="subscript"/>
        </w:rPr>
        <w:t>.i</w:t>
      </w:r>
      <w:r w:rsidRPr="007B2A34">
        <w:rPr>
          <w:rFonts w:ascii="Times New Roman" w:hAnsi="Times New Roman" w:cs="Times New Roman"/>
          <w:sz w:val="20"/>
          <w:szCs w:val="20"/>
        </w:rPr>
        <w:t xml:space="preserve"> - верти</w:t>
      </w:r>
      <w:r w:rsidR="00246EEC" w:rsidRPr="007B2A34">
        <w:rPr>
          <w:rFonts w:ascii="Times New Roman" w:hAnsi="Times New Roman" w:cs="Times New Roman"/>
          <w:sz w:val="20"/>
          <w:szCs w:val="20"/>
        </w:rPr>
        <w:t>к</w:t>
      </w:r>
      <w:r w:rsidRPr="007B2A34">
        <w:rPr>
          <w:rFonts w:ascii="Times New Roman" w:hAnsi="Times New Roman" w:cs="Times New Roman"/>
          <w:sz w:val="20"/>
          <w:szCs w:val="20"/>
        </w:rPr>
        <w:t xml:space="preserve">алъное напряжение от внешней нагрузки на глубине z от подошвы фундамента и на уровне подошвы; </w:t>
      </w:r>
      <w:r w:rsidR="00246EEC" w:rsidRPr="007B2A34">
        <w:rPr>
          <w:rFonts w:ascii="Times New Roman" w:hAnsi="Times New Roman" w:cs="Times New Roman"/>
          <w:sz w:val="20"/>
          <w:szCs w:val="20"/>
        </w:rPr>
        <w:t>σ</w:t>
      </w:r>
      <w:r w:rsidR="00246EEC" w:rsidRPr="007B2A34">
        <w:rPr>
          <w:rFonts w:ascii="Times New Roman" w:hAnsi="Times New Roman" w:cs="Times New Roman"/>
          <w:sz w:val="20"/>
          <w:szCs w:val="20"/>
          <w:vertAlign w:val="subscript"/>
          <w:lang w:val="en-US"/>
        </w:rPr>
        <w:t>zy</w:t>
      </w:r>
      <w:r w:rsidR="00246EEC" w:rsidRPr="007B2A34">
        <w:rPr>
          <w:rFonts w:ascii="Times New Roman" w:hAnsi="Times New Roman" w:cs="Times New Roman"/>
          <w:sz w:val="20"/>
          <w:szCs w:val="20"/>
          <w:vertAlign w:val="subscript"/>
        </w:rPr>
        <w:t>.i</w:t>
      </w:r>
      <w:r w:rsidRPr="007B2A34">
        <w:rPr>
          <w:rFonts w:ascii="Times New Roman" w:hAnsi="Times New Roman" w:cs="Times New Roman"/>
          <w:sz w:val="20"/>
          <w:szCs w:val="20"/>
        </w:rPr>
        <w:t xml:space="preserve"> - вертикальное напряжение от собственного веса вынутого в котловане грунта в середине i-ro слоя на глубине z от подошвы фундамента; Н</w:t>
      </w:r>
      <w:r w:rsidR="00246EEC" w:rsidRPr="007B2A34">
        <w:rPr>
          <w:rFonts w:ascii="Times New Roman" w:hAnsi="Times New Roman" w:cs="Times New Roman"/>
          <w:sz w:val="20"/>
          <w:szCs w:val="20"/>
          <w:lang w:val="en-US"/>
        </w:rPr>
        <w:t>c</w:t>
      </w:r>
      <w:r w:rsidRPr="007B2A34">
        <w:rPr>
          <w:rFonts w:ascii="Times New Roman" w:hAnsi="Times New Roman" w:cs="Times New Roman"/>
          <w:sz w:val="20"/>
          <w:szCs w:val="20"/>
        </w:rPr>
        <w:t xml:space="preserve"> - глубина сжимаемой толщи</w:t>
      </w:r>
    </w:p>
    <w:p w14:paraId="1142BC50" w14:textId="77777777" w:rsidR="00246EEC" w:rsidRPr="007B2A34" w:rsidRDefault="00246EEC" w:rsidP="00563547">
      <w:pPr>
        <w:widowControl w:val="0"/>
        <w:suppressAutoHyphens w:val="0"/>
        <w:spacing w:after="0" w:line="276" w:lineRule="auto"/>
        <w:jc w:val="both"/>
        <w:rPr>
          <w:rFonts w:ascii="Times New Roman" w:hAnsi="Times New Roman" w:cs="Times New Roman"/>
          <w:sz w:val="20"/>
          <w:szCs w:val="20"/>
        </w:rPr>
      </w:pPr>
    </w:p>
    <w:p w14:paraId="3CC2EF8D" w14:textId="457FA3C6" w:rsidR="00246EEC" w:rsidRPr="007B2A34" w:rsidRDefault="00480733" w:rsidP="00563547">
      <w:pPr>
        <w:widowControl w:val="0"/>
        <w:suppressAutoHyphens w:val="0"/>
        <w:spacing w:after="0" w:line="276" w:lineRule="auto"/>
        <w:jc w:val="both"/>
        <w:rPr>
          <w:rFonts w:ascii="Times New Roman" w:hAnsi="Times New Roman" w:cs="Times New Roman"/>
          <w:sz w:val="24"/>
          <w:szCs w:val="24"/>
        </w:rPr>
      </w:pPr>
      <w:r w:rsidRPr="007B2A34">
        <w:rPr>
          <w:rFonts w:ascii="Times New Roman" w:hAnsi="Times New Roman" w:cs="Times New Roman"/>
          <w:sz w:val="24"/>
          <w:szCs w:val="24"/>
        </w:rPr>
        <w:t>Рисунок 7. Схема распределения напряжений в линейно-деформируемом полупространстве</w:t>
      </w:r>
    </w:p>
    <w:p w14:paraId="5252120D" w14:textId="77777777" w:rsidR="00480733" w:rsidRPr="007B2A34" w:rsidRDefault="00480733" w:rsidP="00563547">
      <w:pPr>
        <w:widowControl w:val="0"/>
        <w:suppressAutoHyphens w:val="0"/>
        <w:spacing w:after="0" w:line="360" w:lineRule="auto"/>
        <w:ind w:firstLine="709"/>
        <w:jc w:val="both"/>
        <w:rPr>
          <w:rFonts w:ascii="Times New Roman" w:hAnsi="Times New Roman" w:cs="Times New Roman"/>
          <w:bCs/>
          <w:sz w:val="24"/>
          <w:szCs w:val="24"/>
        </w:rPr>
      </w:pPr>
    </w:p>
    <w:p w14:paraId="5DA3CB47" w14:textId="5CA32690" w:rsidR="00480733" w:rsidRPr="007B2A34" w:rsidRDefault="00480733" w:rsidP="00563547">
      <w:pPr>
        <w:widowControl w:val="0"/>
        <w:suppressAutoHyphens w:val="0"/>
        <w:spacing w:after="0" w:line="360" w:lineRule="auto"/>
        <w:ind w:firstLine="709"/>
        <w:jc w:val="both"/>
        <w:rPr>
          <w:rFonts w:ascii="Times New Roman" w:hAnsi="Times New Roman" w:cs="Times New Roman"/>
          <w:bCs/>
          <w:sz w:val="24"/>
          <w:szCs w:val="24"/>
        </w:rPr>
      </w:pPr>
      <w:r w:rsidRPr="007B2A34">
        <w:rPr>
          <w:rFonts w:ascii="Times New Roman" w:hAnsi="Times New Roman" w:cs="Times New Roman"/>
          <w:bCs/>
          <w:sz w:val="24"/>
          <w:szCs w:val="24"/>
        </w:rPr>
        <w:t>7.3.6 В сложных случаях, конфигурация куста глубинных марок должна обеспечивать не только оценки деформации грунтов по глубине расчетной мульды просадки, но и отражать изменения напряженно-деформируемого полупространства в плановом отношении. Для этого могут быть организованы профили из глубинных марок</w:t>
      </w:r>
      <w:r w:rsidR="000A37F2" w:rsidRPr="007B2A34">
        <w:rPr>
          <w:rFonts w:ascii="Times New Roman" w:hAnsi="Times New Roman" w:cs="Times New Roman"/>
          <w:bCs/>
          <w:sz w:val="24"/>
          <w:szCs w:val="24"/>
        </w:rPr>
        <w:t xml:space="preserve"> пересекающие плановые расчетные границы мульды просадки.</w:t>
      </w:r>
    </w:p>
    <w:p w14:paraId="7BEDA8FF" w14:textId="01663504" w:rsidR="00480733" w:rsidRPr="007B2A34" w:rsidRDefault="00480733" w:rsidP="00563547">
      <w:pPr>
        <w:widowControl w:val="0"/>
        <w:suppressAutoHyphens w:val="0"/>
        <w:spacing w:after="0" w:line="360" w:lineRule="auto"/>
        <w:ind w:firstLine="709"/>
        <w:jc w:val="both"/>
        <w:outlineLvl w:val="1"/>
        <w:rPr>
          <w:rFonts w:ascii="Times New Roman" w:hAnsi="Times New Roman" w:cs="Times New Roman"/>
          <w:b/>
          <w:bCs/>
          <w:sz w:val="24"/>
          <w:szCs w:val="24"/>
        </w:rPr>
      </w:pPr>
      <w:r w:rsidRPr="007B2A34">
        <w:rPr>
          <w:rFonts w:ascii="Times New Roman" w:hAnsi="Times New Roman" w:cs="Times New Roman"/>
          <w:b/>
          <w:bCs/>
          <w:sz w:val="24"/>
          <w:szCs w:val="24"/>
        </w:rPr>
        <w:t>7.4 Марки для определения деформаций земляных сооружений</w:t>
      </w:r>
    </w:p>
    <w:p w14:paraId="402D44BD" w14:textId="013EC2FC" w:rsidR="000A37F2" w:rsidRPr="007B2A34" w:rsidRDefault="00FF6D3A" w:rsidP="00563547">
      <w:pPr>
        <w:widowControl w:val="0"/>
        <w:suppressAutoHyphens w:val="0"/>
        <w:spacing w:after="0" w:line="360" w:lineRule="auto"/>
        <w:ind w:firstLine="709"/>
        <w:jc w:val="both"/>
        <w:rPr>
          <w:rFonts w:ascii="Times New Roman" w:hAnsi="Times New Roman" w:cs="Times New Roman"/>
          <w:sz w:val="24"/>
          <w:szCs w:val="24"/>
        </w:rPr>
      </w:pPr>
      <w:r w:rsidRPr="007B2A34">
        <w:rPr>
          <w:rFonts w:ascii="Times New Roman" w:hAnsi="Times New Roman" w:cs="Times New Roman"/>
          <w:bCs/>
          <w:sz w:val="24"/>
          <w:szCs w:val="24"/>
        </w:rPr>
        <w:t>7.</w:t>
      </w:r>
      <w:r w:rsidR="000A37F2" w:rsidRPr="007B2A34">
        <w:rPr>
          <w:rFonts w:ascii="Times New Roman" w:hAnsi="Times New Roman" w:cs="Times New Roman"/>
          <w:bCs/>
          <w:sz w:val="24"/>
          <w:szCs w:val="24"/>
        </w:rPr>
        <w:t>4</w:t>
      </w:r>
      <w:r w:rsidRPr="007B2A34">
        <w:rPr>
          <w:rFonts w:ascii="Times New Roman" w:hAnsi="Times New Roman" w:cs="Times New Roman"/>
          <w:bCs/>
          <w:sz w:val="24"/>
          <w:szCs w:val="24"/>
        </w:rPr>
        <w:t>.</w:t>
      </w:r>
      <w:r w:rsidR="000A37F2" w:rsidRPr="007B2A34">
        <w:rPr>
          <w:rFonts w:ascii="Times New Roman" w:hAnsi="Times New Roman" w:cs="Times New Roman"/>
          <w:bCs/>
          <w:sz w:val="24"/>
          <w:szCs w:val="24"/>
        </w:rPr>
        <w:t>1</w:t>
      </w:r>
      <w:r w:rsidR="00EB43B3" w:rsidRPr="007B2A34">
        <w:rPr>
          <w:rFonts w:ascii="Times New Roman" w:hAnsi="Times New Roman" w:cs="Times New Roman"/>
          <w:sz w:val="24"/>
          <w:szCs w:val="24"/>
        </w:rPr>
        <w:t xml:space="preserve"> </w:t>
      </w:r>
      <w:r w:rsidR="000A37F2" w:rsidRPr="007B2A34">
        <w:rPr>
          <w:rFonts w:ascii="Times New Roman" w:hAnsi="Times New Roman" w:cs="Times New Roman"/>
          <w:sz w:val="24"/>
          <w:szCs w:val="24"/>
        </w:rPr>
        <w:t>К земляным сооружениям относят земляные дамбы, отвалы, грунтовые насыпи</w:t>
      </w:r>
      <w:r w:rsidR="00AD5EBE">
        <w:rPr>
          <w:rFonts w:ascii="Times New Roman" w:hAnsi="Times New Roman" w:cs="Times New Roman"/>
          <w:sz w:val="24"/>
          <w:szCs w:val="24"/>
        </w:rPr>
        <w:t>.</w:t>
      </w:r>
    </w:p>
    <w:p w14:paraId="3CED2D00" w14:textId="10B8165E" w:rsidR="00EB43B3" w:rsidRPr="007B2A34" w:rsidRDefault="000A37F2" w:rsidP="00563547">
      <w:pPr>
        <w:widowControl w:val="0"/>
        <w:suppressAutoHyphens w:val="0"/>
        <w:spacing w:after="0" w:line="360" w:lineRule="auto"/>
        <w:ind w:firstLine="709"/>
        <w:jc w:val="both"/>
        <w:rPr>
          <w:rFonts w:ascii="Times New Roman" w:hAnsi="Times New Roman" w:cs="Times New Roman"/>
          <w:sz w:val="24"/>
          <w:szCs w:val="24"/>
        </w:rPr>
      </w:pPr>
      <w:r w:rsidRPr="007B2A34">
        <w:rPr>
          <w:rFonts w:ascii="Times New Roman" w:hAnsi="Times New Roman" w:cs="Times New Roman"/>
          <w:bCs/>
          <w:sz w:val="24"/>
          <w:szCs w:val="24"/>
        </w:rPr>
        <w:t>7.4.2</w:t>
      </w:r>
      <w:r w:rsidRPr="007B2A34">
        <w:rPr>
          <w:rFonts w:ascii="Times New Roman" w:hAnsi="Times New Roman" w:cs="Times New Roman"/>
          <w:sz w:val="24"/>
          <w:szCs w:val="24"/>
        </w:rPr>
        <w:t xml:space="preserve"> </w:t>
      </w:r>
      <w:r w:rsidR="00EB43B3" w:rsidRPr="007B2A34">
        <w:rPr>
          <w:rFonts w:ascii="Times New Roman" w:hAnsi="Times New Roman" w:cs="Times New Roman"/>
          <w:sz w:val="24"/>
          <w:szCs w:val="24"/>
        </w:rPr>
        <w:t xml:space="preserve">При выборе конструкций марок для определения деформаций земляных сооружений, разработке схемы расположения и закладке рекомендуется использовать </w:t>
      </w:r>
      <w:r w:rsidR="001D36F4" w:rsidRPr="007B2A34">
        <w:rPr>
          <w:rFonts w:ascii="Times New Roman" w:hAnsi="Times New Roman" w:cs="Times New Roman"/>
          <w:sz w:val="24"/>
          <w:szCs w:val="24"/>
        </w:rPr>
        <w:t xml:space="preserve"> </w:t>
      </w:r>
      <w:r w:rsidR="00AD5EBE">
        <w:rPr>
          <w:rFonts w:ascii="Times New Roman" w:hAnsi="Times New Roman" w:cs="Times New Roman"/>
          <w:sz w:val="24"/>
          <w:szCs w:val="24"/>
        </w:rPr>
        <w:t xml:space="preserve">                  </w:t>
      </w:r>
      <w:r w:rsidR="00EB43B3" w:rsidRPr="007B2A34">
        <w:rPr>
          <w:rFonts w:ascii="Times New Roman" w:hAnsi="Times New Roman" w:cs="Times New Roman"/>
          <w:sz w:val="24"/>
          <w:szCs w:val="24"/>
        </w:rPr>
        <w:t>ГОСТ</w:t>
      </w:r>
      <w:r w:rsidR="00AD5EBE">
        <w:rPr>
          <w:rFonts w:ascii="Times New Roman" w:hAnsi="Times New Roman" w:cs="Times New Roman"/>
          <w:sz w:val="24"/>
          <w:szCs w:val="24"/>
        </w:rPr>
        <w:t xml:space="preserve"> </w:t>
      </w:r>
      <w:r w:rsidR="00EB43B3" w:rsidRPr="007B2A34">
        <w:rPr>
          <w:rFonts w:ascii="Times New Roman" w:hAnsi="Times New Roman" w:cs="Times New Roman"/>
          <w:sz w:val="24"/>
          <w:szCs w:val="24"/>
        </w:rPr>
        <w:t xml:space="preserve">24846–2019 (пункт 5.1.9). </w:t>
      </w:r>
    </w:p>
    <w:p w14:paraId="492C9C37" w14:textId="14B25935" w:rsidR="000A37F2" w:rsidRPr="007B2A34" w:rsidRDefault="000A37F2" w:rsidP="00563547">
      <w:pPr>
        <w:widowControl w:val="0"/>
        <w:suppressAutoHyphens w:val="0"/>
        <w:spacing w:after="0" w:line="360" w:lineRule="auto"/>
        <w:ind w:firstLine="709"/>
        <w:jc w:val="both"/>
        <w:rPr>
          <w:rFonts w:ascii="Times New Roman" w:hAnsi="Times New Roman" w:cs="Times New Roman"/>
          <w:sz w:val="24"/>
          <w:szCs w:val="24"/>
        </w:rPr>
      </w:pPr>
      <w:r w:rsidRPr="007B2A34">
        <w:rPr>
          <w:rFonts w:ascii="Times New Roman" w:hAnsi="Times New Roman" w:cs="Times New Roman"/>
          <w:bCs/>
          <w:sz w:val="24"/>
          <w:szCs w:val="24"/>
        </w:rPr>
        <w:t>7.4.</w:t>
      </w:r>
      <w:r w:rsidR="00324867">
        <w:rPr>
          <w:rFonts w:ascii="Times New Roman" w:hAnsi="Times New Roman" w:cs="Times New Roman"/>
          <w:bCs/>
          <w:sz w:val="24"/>
          <w:szCs w:val="24"/>
        </w:rPr>
        <w:t>3</w:t>
      </w:r>
      <w:r w:rsidRPr="007B2A34">
        <w:rPr>
          <w:rFonts w:ascii="Times New Roman" w:hAnsi="Times New Roman" w:cs="Times New Roman"/>
          <w:bCs/>
          <w:sz w:val="24"/>
          <w:szCs w:val="24"/>
        </w:rPr>
        <w:t xml:space="preserve"> </w:t>
      </w:r>
      <w:r w:rsidR="0078164B" w:rsidRPr="007B2A34">
        <w:rPr>
          <w:rFonts w:ascii="Times New Roman" w:hAnsi="Times New Roman" w:cs="Times New Roman"/>
          <w:bCs/>
          <w:sz w:val="24"/>
          <w:szCs w:val="24"/>
        </w:rPr>
        <w:t>Методы геодезических измерений, конструкции, м</w:t>
      </w:r>
      <w:r w:rsidRPr="007B2A34">
        <w:rPr>
          <w:rFonts w:ascii="Times New Roman" w:hAnsi="Times New Roman" w:cs="Times New Roman"/>
          <w:bCs/>
          <w:sz w:val="24"/>
          <w:szCs w:val="24"/>
        </w:rPr>
        <w:t>естоположение и взаиморасположение деформационных марок гидротехнических сооружений определены в СП 39.13330</w:t>
      </w:r>
      <w:r w:rsidR="0074040E">
        <w:rPr>
          <w:rFonts w:ascii="Times New Roman" w:hAnsi="Times New Roman" w:cs="Times New Roman"/>
          <w:bCs/>
          <w:sz w:val="24"/>
          <w:szCs w:val="24"/>
        </w:rPr>
        <w:t>.2012</w:t>
      </w:r>
      <w:r w:rsidRPr="007B2A34">
        <w:rPr>
          <w:rFonts w:ascii="Times New Roman" w:hAnsi="Times New Roman" w:cs="Times New Roman"/>
          <w:bCs/>
          <w:sz w:val="24"/>
          <w:szCs w:val="24"/>
        </w:rPr>
        <w:t>, СП</w:t>
      </w:r>
      <w:r w:rsidR="0078164B" w:rsidRPr="007B2A34">
        <w:rPr>
          <w:rFonts w:ascii="Times New Roman" w:hAnsi="Times New Roman" w:cs="Times New Roman"/>
          <w:bCs/>
          <w:sz w:val="24"/>
          <w:szCs w:val="24"/>
        </w:rPr>
        <w:t> 58.13330</w:t>
      </w:r>
      <w:r w:rsidR="0074040E">
        <w:rPr>
          <w:rFonts w:ascii="Times New Roman" w:hAnsi="Times New Roman" w:cs="Times New Roman"/>
          <w:bCs/>
          <w:sz w:val="24"/>
          <w:szCs w:val="24"/>
        </w:rPr>
        <w:t>.2019</w:t>
      </w:r>
      <w:r w:rsidR="0078164B" w:rsidRPr="007B2A34">
        <w:rPr>
          <w:rFonts w:ascii="Times New Roman" w:hAnsi="Times New Roman" w:cs="Times New Roman"/>
          <w:bCs/>
          <w:sz w:val="24"/>
          <w:szCs w:val="24"/>
        </w:rPr>
        <w:t>, СП 80.13330</w:t>
      </w:r>
      <w:r w:rsidR="0074040E">
        <w:rPr>
          <w:rFonts w:ascii="Times New Roman" w:hAnsi="Times New Roman" w:cs="Times New Roman"/>
          <w:bCs/>
          <w:sz w:val="24"/>
          <w:szCs w:val="24"/>
        </w:rPr>
        <w:t>.2016.</w:t>
      </w:r>
      <w:r w:rsidR="0078164B" w:rsidRPr="007B2A34">
        <w:rPr>
          <w:rFonts w:ascii="Times New Roman" w:hAnsi="Times New Roman" w:cs="Times New Roman"/>
          <w:bCs/>
          <w:sz w:val="24"/>
          <w:szCs w:val="24"/>
        </w:rPr>
        <w:t xml:space="preserve"> </w:t>
      </w:r>
    </w:p>
    <w:p w14:paraId="1B77E776" w14:textId="03A6A561" w:rsidR="00EB43B3" w:rsidRDefault="00EB43B3" w:rsidP="00563547">
      <w:pPr>
        <w:widowControl w:val="0"/>
        <w:suppressAutoHyphens w:val="0"/>
        <w:spacing w:after="0" w:line="360" w:lineRule="auto"/>
        <w:ind w:firstLine="709"/>
        <w:jc w:val="both"/>
      </w:pPr>
      <w:r w:rsidRPr="007B2A34">
        <w:rPr>
          <w:rFonts w:ascii="Times New Roman" w:hAnsi="Times New Roman" w:cs="Times New Roman"/>
          <w:sz w:val="24"/>
          <w:szCs w:val="24"/>
        </w:rPr>
        <w:t>7.2.4 На деформационные марки, предназначенные для определения смещений земляных сооружений, распространяются требования 7.1.</w:t>
      </w:r>
      <w:r w:rsidRPr="00D070EA">
        <w:rPr>
          <w:rFonts w:ascii="Times New Roman" w:hAnsi="Times New Roman" w:cs="Times New Roman"/>
          <w:sz w:val="24"/>
          <w:szCs w:val="24"/>
        </w:rPr>
        <w:t xml:space="preserve"> </w:t>
      </w:r>
      <w:r>
        <w:rPr>
          <w:sz w:val="24"/>
        </w:rPr>
        <w:t xml:space="preserve"> </w:t>
      </w:r>
      <w:r>
        <w:br w:type="page"/>
      </w:r>
    </w:p>
    <w:p w14:paraId="5AE8E28D" w14:textId="42BE66D2" w:rsidR="002643D9" w:rsidRDefault="00C9220E" w:rsidP="00C9220E">
      <w:pPr>
        <w:widowControl w:val="0"/>
        <w:suppressAutoHyphens w:val="0"/>
        <w:spacing w:after="0" w:line="360" w:lineRule="auto"/>
        <w:jc w:val="center"/>
        <w:outlineLvl w:val="1"/>
        <w:rPr>
          <w:rFonts w:ascii="Times New Roman" w:hAnsi="Times New Roman" w:cs="Times New Roman"/>
          <w:b/>
          <w:bCs/>
          <w:sz w:val="24"/>
          <w:szCs w:val="24"/>
        </w:rPr>
      </w:pPr>
      <w:r w:rsidRPr="00C9220E">
        <w:rPr>
          <w:rFonts w:ascii="Times New Roman" w:hAnsi="Times New Roman" w:cs="Times New Roman"/>
          <w:b/>
          <w:sz w:val="24"/>
          <w:szCs w:val="24"/>
        </w:rPr>
        <w:t>Приложение А</w:t>
      </w:r>
      <w:r w:rsidRPr="00C9220E">
        <w:rPr>
          <w:rFonts w:ascii="Times New Roman" w:hAnsi="Times New Roman" w:cs="Times New Roman"/>
          <w:b/>
          <w:sz w:val="24"/>
          <w:szCs w:val="24"/>
        </w:rPr>
        <w:br/>
        <w:t xml:space="preserve">(справочное) </w:t>
      </w:r>
      <w:r w:rsidRPr="00C9220E">
        <w:rPr>
          <w:rFonts w:ascii="Times New Roman" w:hAnsi="Times New Roman" w:cs="Times New Roman"/>
          <w:b/>
          <w:sz w:val="24"/>
          <w:szCs w:val="24"/>
        </w:rPr>
        <w:br/>
      </w:r>
      <w:r w:rsidR="002643D9" w:rsidRPr="00D34AD8">
        <w:rPr>
          <w:rFonts w:ascii="Times New Roman" w:hAnsi="Times New Roman" w:cs="Times New Roman"/>
          <w:b/>
          <w:bCs/>
          <w:sz w:val="24"/>
          <w:szCs w:val="24"/>
        </w:rPr>
        <w:t>П</w:t>
      </w:r>
      <w:r w:rsidR="002643D9">
        <w:rPr>
          <w:rFonts w:ascii="Times New Roman" w:hAnsi="Times New Roman" w:cs="Times New Roman"/>
          <w:b/>
          <w:bCs/>
          <w:sz w:val="24"/>
          <w:szCs w:val="24"/>
        </w:rPr>
        <w:t>ример</w:t>
      </w:r>
      <w:r w:rsidR="002643D9" w:rsidRPr="00D34AD8">
        <w:rPr>
          <w:rFonts w:ascii="Times New Roman" w:hAnsi="Times New Roman" w:cs="Times New Roman"/>
          <w:b/>
          <w:bCs/>
          <w:sz w:val="24"/>
          <w:szCs w:val="24"/>
        </w:rPr>
        <w:t xml:space="preserve"> расчета ожидаемой </w:t>
      </w:r>
      <w:r w:rsidR="002643D9">
        <w:rPr>
          <w:rFonts w:ascii="Times New Roman" w:hAnsi="Times New Roman" w:cs="Times New Roman"/>
          <w:b/>
          <w:bCs/>
          <w:sz w:val="24"/>
          <w:szCs w:val="24"/>
        </w:rPr>
        <w:t>погрешности определения проектной средней осадки и предрасчет точности геодезических измерений</w:t>
      </w:r>
    </w:p>
    <w:p w14:paraId="0672E85C" w14:textId="77777777" w:rsidR="00C9220E" w:rsidRPr="00D34AD8" w:rsidRDefault="00C9220E" w:rsidP="00C9220E">
      <w:pPr>
        <w:widowControl w:val="0"/>
        <w:suppressAutoHyphens w:val="0"/>
        <w:spacing w:after="0" w:line="360" w:lineRule="auto"/>
        <w:jc w:val="center"/>
        <w:outlineLvl w:val="1"/>
        <w:rPr>
          <w:rFonts w:ascii="Times New Roman" w:hAnsi="Times New Roman" w:cs="Times New Roman"/>
          <w:b/>
          <w:bCs/>
          <w:sz w:val="24"/>
          <w:szCs w:val="24"/>
        </w:rPr>
      </w:pPr>
    </w:p>
    <w:p w14:paraId="33482852" w14:textId="77777777" w:rsidR="002643D9" w:rsidRPr="000A68CD" w:rsidRDefault="002643D9" w:rsidP="002643D9">
      <w:pPr>
        <w:pStyle w:val="FORMATTEXT0"/>
        <w:spacing w:line="360" w:lineRule="auto"/>
        <w:ind w:firstLine="709"/>
        <w:jc w:val="both"/>
        <w:rPr>
          <w:rFonts w:ascii="Times New Roman" w:hAnsi="Times New Roman" w:cs="Times New Roman"/>
          <w:sz w:val="22"/>
          <w:szCs w:val="22"/>
        </w:rPr>
      </w:pPr>
      <w:r w:rsidRPr="000A68CD">
        <w:rPr>
          <w:rFonts w:ascii="Times New Roman" w:hAnsi="Times New Roman" w:cs="Times New Roman"/>
          <w:sz w:val="22"/>
          <w:szCs w:val="22"/>
        </w:rPr>
        <w:t xml:space="preserve">А.1 Пусть расчетная средняя осадка для фундамента прямоугольной формы с 4-мя деформационными марками по углам фундамента составляет 5,0 см (50 мм) после окончания загрузки фундамента надфундаментными постройками и технологическим оборудованием. </w:t>
      </w:r>
    </w:p>
    <w:p w14:paraId="723FA2B5" w14:textId="77777777" w:rsidR="002643D9" w:rsidRPr="000A68CD" w:rsidRDefault="002643D9" w:rsidP="002643D9">
      <w:pPr>
        <w:pStyle w:val="FORMATTEXT0"/>
        <w:spacing w:line="360" w:lineRule="auto"/>
        <w:ind w:firstLine="709"/>
        <w:jc w:val="both"/>
        <w:rPr>
          <w:rFonts w:ascii="Times New Roman" w:hAnsi="Times New Roman" w:cs="Times New Roman"/>
          <w:sz w:val="22"/>
          <w:szCs w:val="22"/>
        </w:rPr>
      </w:pPr>
      <w:r w:rsidRPr="000A68CD">
        <w:rPr>
          <w:rFonts w:ascii="Times New Roman" w:hAnsi="Times New Roman" w:cs="Times New Roman"/>
          <w:sz w:val="22"/>
          <w:szCs w:val="22"/>
        </w:rPr>
        <w:t xml:space="preserve">Тогда предельная погрешность измерения при 99% уровне вероятности должна быть </w:t>
      </w:r>
      <m:oMath>
        <m:r>
          <w:rPr>
            <w:rFonts w:ascii="Cambria Math" w:hAnsi="Cambria Math" w:cs="Times New Roman"/>
            <w:sz w:val="22"/>
            <w:szCs w:val="22"/>
          </w:rPr>
          <m:t xml:space="preserve">пред. </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M</m:t>
            </m:r>
          </m:e>
          <m:sub>
            <m:r>
              <w:rPr>
                <w:rFonts w:ascii="Cambria Math" w:hAnsi="Cambria Math" w:cs="Times New Roman"/>
                <w:sz w:val="22"/>
                <w:szCs w:val="22"/>
              </w:rPr>
              <m:t>∆</m:t>
            </m:r>
          </m:sub>
        </m:sSub>
        <m:r>
          <w:rPr>
            <w:rFonts w:ascii="Cambria Math" w:hAnsi="Cambria Math" w:cs="Times New Roman"/>
            <w:sz w:val="22"/>
            <w:szCs w:val="22"/>
          </w:rPr>
          <m:t>=</m:t>
        </m:r>
        <m:f>
          <m:fPr>
            <m:ctrlPr>
              <w:rPr>
                <w:rFonts w:ascii="Cambria Math" w:hAnsi="Cambria Math" w:cs="Times New Roman"/>
                <w:i/>
                <w:sz w:val="22"/>
                <w:szCs w:val="22"/>
                <w:lang w:val="en-US"/>
              </w:rPr>
            </m:ctrlPr>
          </m:fPr>
          <m:num>
            <m:r>
              <w:rPr>
                <w:rFonts w:ascii="Cambria Math" w:hAnsi="Cambria Math" w:cs="Times New Roman"/>
                <w:sz w:val="22"/>
                <w:szCs w:val="22"/>
              </w:rPr>
              <m:t>∆</m:t>
            </m:r>
          </m:num>
          <m:den>
            <m:r>
              <w:rPr>
                <w:rFonts w:ascii="Cambria Math" w:hAnsi="Cambria Math" w:cs="Times New Roman"/>
                <w:sz w:val="22"/>
                <w:szCs w:val="22"/>
              </w:rPr>
              <m:t>2</m:t>
            </m:r>
            <m:r>
              <w:rPr>
                <w:rFonts w:ascii="Cambria Math" w:hAnsi="Cambria Math" w:cs="Times New Roman"/>
                <w:sz w:val="22"/>
                <w:szCs w:val="22"/>
                <w:lang w:val="en-US"/>
              </w:rPr>
              <m:t>t</m:t>
            </m:r>
          </m:den>
        </m:f>
        <m:r>
          <w:rPr>
            <w:rFonts w:ascii="Cambria Math" w:hAnsi="Cambria Math" w:cs="Times New Roman"/>
            <w:sz w:val="22"/>
            <w:szCs w:val="22"/>
          </w:rPr>
          <m:t>=</m:t>
        </m:r>
        <m:f>
          <m:fPr>
            <m:ctrlPr>
              <w:rPr>
                <w:rFonts w:ascii="Cambria Math" w:hAnsi="Cambria Math" w:cs="Times New Roman"/>
                <w:i/>
                <w:sz w:val="22"/>
                <w:szCs w:val="22"/>
                <w:lang w:val="en-US"/>
              </w:rPr>
            </m:ctrlPr>
          </m:fPr>
          <m:num>
            <m:r>
              <w:rPr>
                <w:rFonts w:ascii="Cambria Math" w:hAnsi="Cambria Math" w:cs="Times New Roman"/>
                <w:sz w:val="22"/>
                <w:szCs w:val="22"/>
              </w:rPr>
              <m:t>50</m:t>
            </m:r>
          </m:num>
          <m:den>
            <m:r>
              <w:rPr>
                <w:rFonts w:ascii="Cambria Math" w:hAnsi="Cambria Math" w:cs="Times New Roman"/>
                <w:sz w:val="22"/>
                <w:szCs w:val="22"/>
              </w:rPr>
              <m:t>2×3.0</m:t>
            </m:r>
          </m:den>
        </m:f>
        <m:r>
          <w:rPr>
            <w:rFonts w:ascii="Cambria Math" w:hAnsi="Cambria Math" w:cs="Times New Roman"/>
            <w:sz w:val="22"/>
            <w:szCs w:val="22"/>
          </w:rPr>
          <m:t>=8.3 мм</m:t>
        </m:r>
      </m:oMath>
      <w:r w:rsidRPr="000A68CD">
        <w:rPr>
          <w:rFonts w:ascii="Times New Roman" w:hAnsi="Times New Roman" w:cs="Times New Roman"/>
          <w:sz w:val="22"/>
          <w:szCs w:val="22"/>
        </w:rPr>
        <w:t xml:space="preserve">. </w:t>
      </w:r>
      <w:r w:rsidRPr="000A68CD">
        <w:rPr>
          <w:rFonts w:ascii="Times New Roman" w:hAnsi="Times New Roman" w:cs="Times New Roman"/>
          <w:iCs/>
          <w:sz w:val="22"/>
          <w:szCs w:val="22"/>
        </w:rPr>
        <w:t xml:space="preserve">Средняя квадратическая погрешность определения средней осадки должна составлять </w:t>
      </w:r>
      <m:oMath>
        <m:r>
          <w:rPr>
            <w:rFonts w:ascii="Cambria Math" w:hAnsi="Cambria Math" w:cs="Times New Roman"/>
            <w:sz w:val="22"/>
            <w:szCs w:val="22"/>
            <w:lang w:val="en-US"/>
          </w:rPr>
          <m:t>m</m:t>
        </m:r>
        <m:r>
          <w:rPr>
            <w:rFonts w:ascii="Cambria Math" w:hAnsi="Cambria Math" w:cs="Times New Roman"/>
            <w:sz w:val="22"/>
            <w:szCs w:val="22"/>
          </w:rPr>
          <m:t>=</m:t>
        </m:r>
        <m:f>
          <m:fPr>
            <m:ctrlPr>
              <w:rPr>
                <w:rFonts w:ascii="Cambria Math" w:hAnsi="Cambria Math" w:cs="Times New Roman"/>
                <w:i/>
                <w:sz w:val="22"/>
                <w:szCs w:val="22"/>
                <w:lang w:val="en-US"/>
              </w:rPr>
            </m:ctrlPr>
          </m:fPr>
          <m:num>
            <m:r>
              <w:rPr>
                <w:rFonts w:ascii="Cambria Math" w:hAnsi="Cambria Math" w:cs="Times New Roman"/>
                <w:sz w:val="22"/>
                <w:szCs w:val="22"/>
              </w:rPr>
              <m:t xml:space="preserve">пред. </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M</m:t>
                </m:r>
              </m:e>
              <m:sub>
                <m:r>
                  <w:rPr>
                    <w:rFonts w:ascii="Cambria Math" w:hAnsi="Cambria Math" w:cs="Times New Roman"/>
                    <w:sz w:val="22"/>
                    <w:szCs w:val="22"/>
                  </w:rPr>
                  <m:t>∆</m:t>
                </m:r>
              </m:sub>
            </m:sSub>
          </m:num>
          <m:den>
            <m:r>
              <w:rPr>
                <w:rFonts w:ascii="Cambria Math" w:hAnsi="Cambria Math" w:cs="Times New Roman"/>
                <w:sz w:val="22"/>
                <w:szCs w:val="22"/>
              </w:rPr>
              <m:t>3</m:t>
            </m:r>
          </m:den>
        </m:f>
        <m:r>
          <w:rPr>
            <w:rFonts w:ascii="Cambria Math" w:hAnsi="Cambria Math" w:cs="Times New Roman"/>
            <w:sz w:val="22"/>
            <w:szCs w:val="22"/>
          </w:rPr>
          <m:t xml:space="preserve">= </m:t>
        </m:r>
        <m:f>
          <m:fPr>
            <m:ctrlPr>
              <w:rPr>
                <w:rFonts w:ascii="Cambria Math" w:hAnsi="Cambria Math" w:cs="Times New Roman"/>
                <w:i/>
                <w:sz w:val="22"/>
                <w:szCs w:val="22"/>
                <w:lang w:val="en-US"/>
              </w:rPr>
            </m:ctrlPr>
          </m:fPr>
          <m:num>
            <m:r>
              <w:rPr>
                <w:rFonts w:ascii="Cambria Math" w:hAnsi="Cambria Math" w:cs="Times New Roman"/>
                <w:sz w:val="22"/>
                <w:szCs w:val="22"/>
              </w:rPr>
              <m:t>8.3</m:t>
            </m:r>
          </m:num>
          <m:den>
            <m:r>
              <w:rPr>
                <w:rFonts w:ascii="Cambria Math" w:hAnsi="Cambria Math" w:cs="Times New Roman"/>
                <w:sz w:val="22"/>
                <w:szCs w:val="22"/>
              </w:rPr>
              <m:t>3</m:t>
            </m:r>
          </m:den>
        </m:f>
        <m:r>
          <w:rPr>
            <w:rFonts w:ascii="Cambria Math" w:hAnsi="Cambria Math" w:cs="Times New Roman"/>
            <w:sz w:val="22"/>
            <w:szCs w:val="22"/>
          </w:rPr>
          <m:t>=2</m:t>
        </m:r>
        <m:r>
          <m:rPr>
            <m:sty m:val="p"/>
          </m:rPr>
          <w:rPr>
            <w:rFonts w:ascii="Cambria Math" w:hAnsi="Cambria Math" w:cs="Times New Roman"/>
            <w:sz w:val="22"/>
            <w:szCs w:val="22"/>
          </w:rPr>
          <m:t>,</m:t>
        </m:r>
        <m:r>
          <w:rPr>
            <w:rFonts w:ascii="Cambria Math" w:hAnsi="Cambria Math" w:cs="Times New Roman"/>
            <w:sz w:val="22"/>
            <w:szCs w:val="22"/>
          </w:rPr>
          <m:t>7 мм</m:t>
        </m:r>
      </m:oMath>
      <w:r w:rsidRPr="000A68CD">
        <w:rPr>
          <w:rFonts w:ascii="Times New Roman" w:hAnsi="Times New Roman" w:cs="Times New Roman"/>
          <w:sz w:val="22"/>
          <w:szCs w:val="22"/>
        </w:rPr>
        <w:t>.</w:t>
      </w:r>
    </w:p>
    <w:p w14:paraId="0E52008E" w14:textId="2CCA2B9C" w:rsidR="002643D9" w:rsidRPr="000A68CD" w:rsidRDefault="002643D9" w:rsidP="002643D9">
      <w:pPr>
        <w:pStyle w:val="FORMATTEXT0"/>
        <w:spacing w:line="360" w:lineRule="auto"/>
        <w:ind w:firstLine="709"/>
        <w:jc w:val="both"/>
        <w:rPr>
          <w:rFonts w:ascii="Times New Roman" w:hAnsi="Times New Roman" w:cs="Times New Roman"/>
          <w:sz w:val="22"/>
          <w:szCs w:val="22"/>
        </w:rPr>
      </w:pPr>
      <w:r w:rsidRPr="000A68CD">
        <w:rPr>
          <w:rFonts w:ascii="Times New Roman" w:hAnsi="Times New Roman" w:cs="Times New Roman"/>
          <w:sz w:val="22"/>
          <w:szCs w:val="22"/>
        </w:rPr>
        <w:t xml:space="preserve">А.2. Пусть расчетный относительный вертикальный крен для вентиляционной трубы высотой Н = 185 м составляет </w:t>
      </w:r>
      <m:oMath>
        <m:r>
          <w:rPr>
            <w:rFonts w:ascii="Cambria Math" w:hAnsi="Cambria Math" w:cs="Times New Roman"/>
            <w:sz w:val="22"/>
            <w:szCs w:val="22"/>
            <w:lang w:val="en-US"/>
          </w:rPr>
          <m:t>γ</m:t>
        </m:r>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r>
              <w:rPr>
                <w:rFonts w:ascii="Cambria Math" w:hAnsi="Cambria Math" w:cs="Times New Roman"/>
                <w:sz w:val="22"/>
                <w:szCs w:val="22"/>
                <w:lang w:val="en-US"/>
              </w:rPr>
              <m:t>H</m:t>
            </m:r>
          </m:den>
        </m:f>
        <m:r>
          <w:rPr>
            <w:rFonts w:ascii="Cambria Math" w:hAnsi="Cambria Math" w:cs="Times New Roman"/>
            <w:sz w:val="22"/>
            <w:szCs w:val="22"/>
          </w:rPr>
          <m:t>= 0,0027</m:t>
        </m:r>
      </m:oMath>
      <w:r w:rsidRPr="000A68CD">
        <w:rPr>
          <w:rFonts w:ascii="Times New Roman" w:hAnsi="Times New Roman" w:cs="Times New Roman"/>
          <w:sz w:val="22"/>
          <w:szCs w:val="22"/>
        </w:rPr>
        <w:t>, т.е. 2,7 мм на 1 м высоты трубы. Тогда ожидаемое абсолютное уклонение центра верхнего пояса (верхнего конца) трубы от вертикальной оси, проходящей через центр нижнего</w:t>
      </w:r>
      <w:r w:rsidR="000A68CD">
        <w:rPr>
          <w:rFonts w:ascii="Times New Roman" w:hAnsi="Times New Roman" w:cs="Times New Roman"/>
          <w:sz w:val="22"/>
          <w:szCs w:val="22"/>
        </w:rPr>
        <w:t xml:space="preserve"> </w:t>
      </w:r>
      <w:r w:rsidRPr="000A68CD">
        <w:rPr>
          <w:rFonts w:ascii="Times New Roman" w:hAnsi="Times New Roman" w:cs="Times New Roman"/>
          <w:sz w:val="22"/>
          <w:szCs w:val="22"/>
        </w:rPr>
        <w:t>пояса</w:t>
      </w:r>
      <w:r w:rsidR="000A68CD">
        <w:rPr>
          <w:rFonts w:ascii="Times New Roman" w:hAnsi="Times New Roman" w:cs="Times New Roman"/>
          <w:sz w:val="22"/>
          <w:szCs w:val="22"/>
        </w:rPr>
        <w:t xml:space="preserve"> </w:t>
      </w:r>
      <w:r w:rsidRPr="000A68CD">
        <w:rPr>
          <w:rFonts w:ascii="Times New Roman" w:hAnsi="Times New Roman" w:cs="Times New Roman"/>
          <w:sz w:val="22"/>
          <w:szCs w:val="22"/>
        </w:rPr>
        <w:t>(фундамента)</w:t>
      </w:r>
      <w:r w:rsidR="000A68CD">
        <w:rPr>
          <w:rFonts w:ascii="Times New Roman" w:hAnsi="Times New Roman" w:cs="Times New Roman"/>
          <w:sz w:val="22"/>
          <w:szCs w:val="22"/>
        </w:rPr>
        <w:t xml:space="preserve">, </w:t>
      </w:r>
      <w:r w:rsidRPr="000A68CD">
        <w:rPr>
          <w:rFonts w:ascii="Times New Roman" w:hAnsi="Times New Roman" w:cs="Times New Roman"/>
          <w:sz w:val="22"/>
          <w:szCs w:val="22"/>
        </w:rPr>
        <w:t xml:space="preserve">может составлять 0,5 м. Откуда предельная погрешность измерения абсолютного уклонения центра верхнего пояса при 99% уровне вероятности должна быть </w:t>
      </w:r>
      <m:oMath>
        <m:r>
          <w:rPr>
            <w:rFonts w:ascii="Cambria Math" w:hAnsi="Cambria Math" w:cs="Times New Roman"/>
            <w:sz w:val="22"/>
            <w:szCs w:val="22"/>
          </w:rPr>
          <m:t xml:space="preserve">пред. </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M</m:t>
            </m:r>
          </m:e>
          <m:sub>
            <m:r>
              <w:rPr>
                <w:rFonts w:ascii="Cambria Math" w:hAnsi="Cambria Math" w:cs="Times New Roman"/>
                <w:sz w:val="22"/>
                <w:szCs w:val="22"/>
              </w:rPr>
              <m:t>∆</m:t>
            </m:r>
          </m:sub>
        </m:sSub>
        <m:r>
          <w:rPr>
            <w:rFonts w:ascii="Cambria Math" w:hAnsi="Cambria Math" w:cs="Times New Roman"/>
            <w:sz w:val="22"/>
            <w:szCs w:val="22"/>
          </w:rPr>
          <m:t>=</m:t>
        </m:r>
        <m:f>
          <m:fPr>
            <m:ctrlPr>
              <w:rPr>
                <w:rFonts w:ascii="Cambria Math" w:hAnsi="Cambria Math" w:cs="Times New Roman"/>
                <w:i/>
                <w:sz w:val="22"/>
                <w:szCs w:val="22"/>
                <w:lang w:val="en-US"/>
              </w:rPr>
            </m:ctrlPr>
          </m:fPr>
          <m:num>
            <m:r>
              <w:rPr>
                <w:rFonts w:ascii="Cambria Math" w:hAnsi="Cambria Math" w:cs="Times New Roman"/>
                <w:sz w:val="22"/>
                <w:szCs w:val="22"/>
              </w:rPr>
              <m:t>∆</m:t>
            </m:r>
          </m:num>
          <m:den>
            <m:r>
              <w:rPr>
                <w:rFonts w:ascii="Cambria Math" w:hAnsi="Cambria Math" w:cs="Times New Roman"/>
                <w:sz w:val="22"/>
                <w:szCs w:val="22"/>
              </w:rPr>
              <m:t>2</m:t>
            </m:r>
            <m:r>
              <w:rPr>
                <w:rFonts w:ascii="Cambria Math" w:hAnsi="Cambria Math" w:cs="Times New Roman"/>
                <w:sz w:val="22"/>
                <w:szCs w:val="22"/>
                <w:lang w:val="en-US"/>
              </w:rPr>
              <m:t>t</m:t>
            </m:r>
          </m:den>
        </m:f>
        <m:r>
          <w:rPr>
            <w:rFonts w:ascii="Cambria Math" w:hAnsi="Cambria Math" w:cs="Times New Roman"/>
            <w:sz w:val="22"/>
            <w:szCs w:val="22"/>
          </w:rPr>
          <m:t>=</m:t>
        </m:r>
        <m:f>
          <m:fPr>
            <m:ctrlPr>
              <w:rPr>
                <w:rFonts w:ascii="Cambria Math" w:hAnsi="Cambria Math" w:cs="Times New Roman"/>
                <w:i/>
                <w:sz w:val="22"/>
                <w:szCs w:val="22"/>
                <w:lang w:val="en-US"/>
              </w:rPr>
            </m:ctrlPr>
          </m:fPr>
          <m:num>
            <m:r>
              <w:rPr>
                <w:rFonts w:ascii="Cambria Math" w:hAnsi="Cambria Math" w:cs="Times New Roman"/>
                <w:sz w:val="22"/>
                <w:szCs w:val="22"/>
              </w:rPr>
              <m:t>0,500</m:t>
            </m:r>
          </m:num>
          <m:den>
            <m:r>
              <w:rPr>
                <w:rFonts w:ascii="Cambria Math" w:hAnsi="Cambria Math" w:cs="Times New Roman"/>
                <w:sz w:val="22"/>
                <w:szCs w:val="22"/>
              </w:rPr>
              <m:t>2×3.0</m:t>
            </m:r>
          </m:den>
        </m:f>
        <m:r>
          <w:rPr>
            <w:rFonts w:ascii="Cambria Math" w:hAnsi="Cambria Math" w:cs="Times New Roman"/>
            <w:sz w:val="22"/>
            <w:szCs w:val="22"/>
          </w:rPr>
          <m:t>=0,083 м</m:t>
        </m:r>
      </m:oMath>
      <w:r w:rsidRPr="000A68CD">
        <w:rPr>
          <w:rFonts w:ascii="Times New Roman" w:hAnsi="Times New Roman" w:cs="Times New Roman"/>
          <w:sz w:val="22"/>
          <w:szCs w:val="22"/>
        </w:rPr>
        <w:t xml:space="preserve">. </w:t>
      </w:r>
      <w:r w:rsidRPr="000A68CD">
        <w:rPr>
          <w:rFonts w:ascii="Times New Roman" w:hAnsi="Times New Roman" w:cs="Times New Roman"/>
          <w:iCs/>
          <w:sz w:val="22"/>
          <w:szCs w:val="22"/>
        </w:rPr>
        <w:t>Средняя квадратическая погрешность оценки</w:t>
      </w:r>
      <w:r w:rsidRPr="000A68CD">
        <w:rPr>
          <w:rFonts w:ascii="Times New Roman" w:hAnsi="Times New Roman" w:cs="Times New Roman"/>
          <w:sz w:val="22"/>
          <w:szCs w:val="22"/>
        </w:rPr>
        <w:t xml:space="preserve"> абсолютного уклонения центра верхнего пояса</w:t>
      </w:r>
      <w:r w:rsidRPr="000A68CD">
        <w:rPr>
          <w:rFonts w:ascii="Times New Roman" w:hAnsi="Times New Roman" w:cs="Times New Roman"/>
          <w:iCs/>
          <w:sz w:val="22"/>
          <w:szCs w:val="22"/>
        </w:rPr>
        <w:t xml:space="preserve"> должна составлять </w:t>
      </w:r>
      <m:oMath>
        <m:r>
          <w:rPr>
            <w:rFonts w:ascii="Cambria Math" w:hAnsi="Cambria Math" w:cs="Times New Roman"/>
            <w:sz w:val="22"/>
            <w:szCs w:val="22"/>
            <w:lang w:val="en-US"/>
          </w:rPr>
          <m:t>m</m:t>
        </m:r>
        <m:r>
          <w:rPr>
            <w:rFonts w:ascii="Cambria Math" w:hAnsi="Cambria Math" w:cs="Times New Roman"/>
            <w:sz w:val="22"/>
            <w:szCs w:val="22"/>
          </w:rPr>
          <m:t>=</m:t>
        </m:r>
        <m:f>
          <m:fPr>
            <m:ctrlPr>
              <w:rPr>
                <w:rFonts w:ascii="Cambria Math" w:hAnsi="Cambria Math" w:cs="Times New Roman"/>
                <w:i/>
                <w:sz w:val="22"/>
                <w:szCs w:val="22"/>
                <w:lang w:val="en-US"/>
              </w:rPr>
            </m:ctrlPr>
          </m:fPr>
          <m:num>
            <m:r>
              <w:rPr>
                <w:rFonts w:ascii="Cambria Math" w:hAnsi="Cambria Math" w:cs="Times New Roman"/>
                <w:sz w:val="22"/>
                <w:szCs w:val="22"/>
              </w:rPr>
              <m:t xml:space="preserve">пред. </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M</m:t>
                </m:r>
              </m:e>
              <m:sub>
                <m:r>
                  <w:rPr>
                    <w:rFonts w:ascii="Cambria Math" w:hAnsi="Cambria Math" w:cs="Times New Roman"/>
                    <w:sz w:val="22"/>
                    <w:szCs w:val="22"/>
                  </w:rPr>
                  <m:t>∆</m:t>
                </m:r>
              </m:sub>
            </m:sSub>
          </m:num>
          <m:den>
            <m:r>
              <w:rPr>
                <w:rFonts w:ascii="Cambria Math" w:hAnsi="Cambria Math" w:cs="Times New Roman"/>
                <w:sz w:val="22"/>
                <w:szCs w:val="22"/>
              </w:rPr>
              <m:t>3</m:t>
            </m:r>
          </m:den>
        </m:f>
        <m:r>
          <w:rPr>
            <w:rFonts w:ascii="Cambria Math" w:hAnsi="Cambria Math" w:cs="Times New Roman"/>
            <w:sz w:val="22"/>
            <w:szCs w:val="22"/>
          </w:rPr>
          <m:t xml:space="preserve">= </m:t>
        </m:r>
        <m:f>
          <m:fPr>
            <m:ctrlPr>
              <w:rPr>
                <w:rFonts w:ascii="Cambria Math" w:hAnsi="Cambria Math" w:cs="Times New Roman"/>
                <w:i/>
                <w:sz w:val="22"/>
                <w:szCs w:val="22"/>
                <w:lang w:val="en-US"/>
              </w:rPr>
            </m:ctrlPr>
          </m:fPr>
          <m:num>
            <m:r>
              <w:rPr>
                <w:rFonts w:ascii="Cambria Math" w:hAnsi="Cambria Math" w:cs="Times New Roman"/>
                <w:sz w:val="22"/>
                <w:szCs w:val="22"/>
              </w:rPr>
              <m:t>0,083</m:t>
            </m:r>
          </m:num>
          <m:den>
            <m:r>
              <w:rPr>
                <w:rFonts w:ascii="Cambria Math" w:hAnsi="Cambria Math" w:cs="Times New Roman"/>
                <w:sz w:val="22"/>
                <w:szCs w:val="22"/>
              </w:rPr>
              <m:t>3</m:t>
            </m:r>
          </m:den>
        </m:f>
        <m:r>
          <w:rPr>
            <w:rFonts w:ascii="Cambria Math" w:hAnsi="Cambria Math" w:cs="Times New Roman"/>
            <w:sz w:val="22"/>
            <w:szCs w:val="22"/>
          </w:rPr>
          <m:t>=0,027 м</m:t>
        </m:r>
      </m:oMath>
      <w:r w:rsidRPr="000A68CD">
        <w:rPr>
          <w:rFonts w:ascii="Times New Roman" w:hAnsi="Times New Roman" w:cs="Times New Roman"/>
          <w:sz w:val="22"/>
          <w:szCs w:val="22"/>
        </w:rPr>
        <w:t>.</w:t>
      </w:r>
    </w:p>
    <w:p w14:paraId="7AEBF25E" w14:textId="7066158D" w:rsidR="002643D9" w:rsidRDefault="002643D9" w:rsidP="002643D9">
      <w:pPr>
        <w:pStyle w:val="FORMATTEXT0"/>
        <w:spacing w:line="360" w:lineRule="auto"/>
        <w:ind w:firstLine="709"/>
        <w:jc w:val="both"/>
        <w:rPr>
          <w:rFonts w:ascii="Times New Roman" w:hAnsi="Times New Roman" w:cs="Times New Roman"/>
          <w:sz w:val="24"/>
          <w:szCs w:val="24"/>
        </w:rPr>
      </w:pPr>
      <w:r w:rsidRPr="000A68CD">
        <w:rPr>
          <w:rFonts w:ascii="Times New Roman" w:hAnsi="Times New Roman" w:cs="Times New Roman"/>
          <w:sz w:val="22"/>
          <w:szCs w:val="22"/>
        </w:rPr>
        <w:t>Примечание. Полученная средняя квадратическая погрешность оценки средней осадки в итоге определяет выбор методики измерений, тип</w:t>
      </w:r>
      <w:r w:rsidR="000A68CD">
        <w:rPr>
          <w:rFonts w:ascii="Times New Roman" w:hAnsi="Times New Roman" w:cs="Times New Roman"/>
          <w:sz w:val="22"/>
          <w:szCs w:val="22"/>
        </w:rPr>
        <w:t xml:space="preserve">, </w:t>
      </w:r>
      <w:r w:rsidRPr="000A68CD">
        <w:rPr>
          <w:rFonts w:ascii="Times New Roman" w:hAnsi="Times New Roman" w:cs="Times New Roman"/>
          <w:sz w:val="22"/>
          <w:szCs w:val="22"/>
        </w:rPr>
        <w:t xml:space="preserve">точность приборов и инструментов и цикличность измерений. </w:t>
      </w:r>
    </w:p>
    <w:p w14:paraId="736834E6" w14:textId="7FC25982" w:rsidR="003F74A3" w:rsidRDefault="003F74A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69BA377A" w14:textId="000C5010" w:rsidR="00CA4D80" w:rsidRDefault="009C3047" w:rsidP="00563547">
      <w:pPr>
        <w:widowControl w:val="0"/>
        <w:suppressAutoHyphens w:val="0"/>
        <w:spacing w:after="0"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Библиография</w:t>
      </w:r>
    </w:p>
    <w:tbl>
      <w:tblPr>
        <w:tblStyle w:val="af7"/>
        <w:tblW w:w="9639" w:type="dxa"/>
        <w:tblLook w:val="04A0" w:firstRow="1" w:lastRow="0" w:firstColumn="1" w:lastColumn="0" w:noHBand="0" w:noVBand="1"/>
      </w:tblPr>
      <w:tblGrid>
        <w:gridCol w:w="643"/>
        <w:gridCol w:w="3747"/>
        <w:gridCol w:w="5249"/>
      </w:tblGrid>
      <w:tr w:rsidR="009C23EE" w:rsidRPr="009C23EE" w14:paraId="3780ADB3" w14:textId="77777777" w:rsidTr="00B21D85">
        <w:tc>
          <w:tcPr>
            <w:tcW w:w="643" w:type="dxa"/>
          </w:tcPr>
          <w:p w14:paraId="27EF2E8B" w14:textId="77777777" w:rsidR="009C23EE" w:rsidRPr="009C23EE" w:rsidRDefault="009C23EE" w:rsidP="00563547">
            <w:pPr>
              <w:pStyle w:val="AAnnexFigure"/>
              <w:keepNext w:val="0"/>
              <w:widowControl w:val="0"/>
              <w:spacing w:before="0" w:after="0" w:line="400" w:lineRule="exact"/>
              <w:jc w:val="left"/>
              <w:rPr>
                <w:lang w:val="en-US"/>
              </w:rPr>
            </w:pPr>
            <w:r w:rsidRPr="009C23EE">
              <w:rPr>
                <w:lang w:val="en-US"/>
              </w:rPr>
              <w:t>[1]</w:t>
            </w:r>
          </w:p>
        </w:tc>
        <w:tc>
          <w:tcPr>
            <w:tcW w:w="8996" w:type="dxa"/>
            <w:gridSpan w:val="2"/>
          </w:tcPr>
          <w:p w14:paraId="1DD96191" w14:textId="77777777" w:rsidR="009C23EE" w:rsidRPr="009C23EE" w:rsidRDefault="009C23EE" w:rsidP="00563547">
            <w:pPr>
              <w:pStyle w:val="afb"/>
              <w:spacing w:line="400" w:lineRule="exact"/>
              <w:rPr>
                <w:sz w:val="24"/>
                <w:szCs w:val="24"/>
              </w:rPr>
            </w:pPr>
            <w:r w:rsidRPr="009C23EE">
              <w:rPr>
                <w:sz w:val="24"/>
                <w:szCs w:val="24"/>
              </w:rPr>
              <w:t>Федеральный закон от 29 декабря 2004 г. № 190-ФЗ «Градостроительный кодекс Российской Федерации»</w:t>
            </w:r>
          </w:p>
        </w:tc>
      </w:tr>
      <w:tr w:rsidR="00A26AC3" w:rsidRPr="009C23EE" w14:paraId="46AEB241" w14:textId="77777777" w:rsidTr="00B21D85">
        <w:tc>
          <w:tcPr>
            <w:tcW w:w="643" w:type="dxa"/>
          </w:tcPr>
          <w:p w14:paraId="5E948471" w14:textId="77777777" w:rsidR="00A26AC3" w:rsidRPr="009C23EE" w:rsidRDefault="00A26AC3" w:rsidP="00563547">
            <w:pPr>
              <w:pStyle w:val="AAnnexFigure"/>
              <w:keepNext w:val="0"/>
              <w:widowControl w:val="0"/>
              <w:spacing w:before="0" w:after="0" w:line="400" w:lineRule="exact"/>
              <w:jc w:val="left"/>
              <w:rPr>
                <w:lang w:val="en-US"/>
              </w:rPr>
            </w:pPr>
            <w:r w:rsidRPr="009C23EE">
              <w:rPr>
                <w:lang w:val="en-US"/>
              </w:rPr>
              <w:t>[</w:t>
            </w:r>
            <w:r>
              <w:t>2</w:t>
            </w:r>
            <w:r w:rsidRPr="009C23EE">
              <w:rPr>
                <w:lang w:val="en-US"/>
              </w:rPr>
              <w:t>]</w:t>
            </w:r>
          </w:p>
        </w:tc>
        <w:tc>
          <w:tcPr>
            <w:tcW w:w="8996" w:type="dxa"/>
            <w:gridSpan w:val="2"/>
          </w:tcPr>
          <w:p w14:paraId="02A9C9C8" w14:textId="77777777" w:rsidR="00A26AC3" w:rsidRPr="009C23EE" w:rsidRDefault="00A26AC3" w:rsidP="00563547">
            <w:pPr>
              <w:pStyle w:val="afb"/>
              <w:spacing w:line="400" w:lineRule="exact"/>
              <w:rPr>
                <w:sz w:val="24"/>
                <w:szCs w:val="24"/>
              </w:rPr>
            </w:pPr>
            <w:r w:rsidRPr="009C23EE">
              <w:rPr>
                <w:sz w:val="24"/>
                <w:szCs w:val="24"/>
              </w:rPr>
              <w:t>Федеральный закон от 30 декабря 2009 г. № 384-ФЗ «Технический регламент о безопасности зданий и сооружений»</w:t>
            </w:r>
          </w:p>
        </w:tc>
      </w:tr>
      <w:tr w:rsidR="00A26AC3" w:rsidRPr="009C23EE" w14:paraId="2555346D" w14:textId="77777777" w:rsidTr="00B21D85">
        <w:tc>
          <w:tcPr>
            <w:tcW w:w="643" w:type="dxa"/>
          </w:tcPr>
          <w:p w14:paraId="36F95516" w14:textId="77777777" w:rsidR="00A26AC3" w:rsidRPr="009C23EE" w:rsidRDefault="003A4688" w:rsidP="00563547">
            <w:pPr>
              <w:pStyle w:val="AAnnexFigure"/>
              <w:keepNext w:val="0"/>
              <w:widowControl w:val="0"/>
              <w:spacing w:before="0" w:after="0" w:line="400" w:lineRule="exact"/>
              <w:jc w:val="left"/>
            </w:pPr>
            <w:r w:rsidRPr="009C23EE">
              <w:rPr>
                <w:lang w:val="en-US"/>
              </w:rPr>
              <w:t>[</w:t>
            </w:r>
            <w:r>
              <w:t>3</w:t>
            </w:r>
            <w:r w:rsidRPr="009C23EE">
              <w:rPr>
                <w:lang w:val="en-US"/>
              </w:rPr>
              <w:t>]</w:t>
            </w:r>
          </w:p>
        </w:tc>
        <w:tc>
          <w:tcPr>
            <w:tcW w:w="3747" w:type="dxa"/>
          </w:tcPr>
          <w:p w14:paraId="164205EF" w14:textId="77777777" w:rsidR="00A26AC3" w:rsidRPr="0055672D" w:rsidRDefault="003A4688" w:rsidP="00563547">
            <w:pPr>
              <w:pStyle w:val="afb"/>
              <w:spacing w:line="400" w:lineRule="exact"/>
              <w:rPr>
                <w:sz w:val="24"/>
                <w:szCs w:val="24"/>
              </w:rPr>
            </w:pPr>
            <w:r w:rsidRPr="0055672D">
              <w:rPr>
                <w:sz w:val="24"/>
                <w:szCs w:val="24"/>
              </w:rPr>
              <w:t>Правила и нормы атомной энергетики ПиНАЭ-5.6</w:t>
            </w:r>
          </w:p>
        </w:tc>
        <w:tc>
          <w:tcPr>
            <w:tcW w:w="5249" w:type="dxa"/>
          </w:tcPr>
          <w:p w14:paraId="7DEA6C99" w14:textId="77777777" w:rsidR="00A26AC3" w:rsidRPr="009C23EE" w:rsidRDefault="003A4688" w:rsidP="00563547">
            <w:pPr>
              <w:pStyle w:val="afb"/>
              <w:spacing w:line="400" w:lineRule="exact"/>
              <w:rPr>
                <w:sz w:val="24"/>
                <w:szCs w:val="24"/>
              </w:rPr>
            </w:pPr>
            <w:r w:rsidRPr="003A4688">
              <w:rPr>
                <w:sz w:val="24"/>
                <w:szCs w:val="24"/>
              </w:rPr>
              <w:t>Нормы строительного проектирования АС с реакторами различного типа</w:t>
            </w:r>
          </w:p>
        </w:tc>
      </w:tr>
      <w:tr w:rsidR="00A26AC3" w:rsidRPr="009C23EE" w14:paraId="04CF1166" w14:textId="77777777" w:rsidTr="00B21D85">
        <w:tc>
          <w:tcPr>
            <w:tcW w:w="643" w:type="dxa"/>
          </w:tcPr>
          <w:p w14:paraId="50C90367" w14:textId="77777777" w:rsidR="00A26AC3" w:rsidRPr="009C23EE" w:rsidRDefault="00A26AC3" w:rsidP="00563547">
            <w:pPr>
              <w:pStyle w:val="AAnnexFigure"/>
              <w:keepNext w:val="0"/>
              <w:widowControl w:val="0"/>
              <w:spacing w:before="0" w:after="0" w:line="400" w:lineRule="exact"/>
              <w:jc w:val="left"/>
            </w:pPr>
            <w:r w:rsidRPr="009C23EE">
              <w:t>[</w:t>
            </w:r>
            <w:r>
              <w:t>4</w:t>
            </w:r>
            <w:r w:rsidRPr="009C23EE">
              <w:t>]</w:t>
            </w:r>
          </w:p>
        </w:tc>
        <w:tc>
          <w:tcPr>
            <w:tcW w:w="3747" w:type="dxa"/>
          </w:tcPr>
          <w:p w14:paraId="4A945D09" w14:textId="77777777" w:rsidR="00A26AC3" w:rsidRPr="0055672D" w:rsidRDefault="00A26AC3" w:rsidP="00563547">
            <w:pPr>
              <w:pStyle w:val="afb"/>
              <w:spacing w:line="400" w:lineRule="exact"/>
              <w:rPr>
                <w:sz w:val="24"/>
                <w:szCs w:val="24"/>
              </w:rPr>
            </w:pPr>
            <w:r w:rsidRPr="0055672D">
              <w:rPr>
                <w:sz w:val="24"/>
                <w:szCs w:val="24"/>
              </w:rPr>
              <w:t>Федеральные нормы и правила в области использования атомной энергии</w:t>
            </w:r>
            <w:r w:rsidR="0021119E" w:rsidRPr="0055672D">
              <w:rPr>
                <w:sz w:val="24"/>
                <w:szCs w:val="24"/>
              </w:rPr>
              <w:t xml:space="preserve"> </w:t>
            </w:r>
            <w:r w:rsidRPr="0055672D">
              <w:rPr>
                <w:sz w:val="24"/>
                <w:szCs w:val="24"/>
              </w:rPr>
              <w:t>НП-001–15</w:t>
            </w:r>
          </w:p>
        </w:tc>
        <w:tc>
          <w:tcPr>
            <w:tcW w:w="5249" w:type="dxa"/>
          </w:tcPr>
          <w:p w14:paraId="38C1FB36" w14:textId="77777777" w:rsidR="00A26AC3" w:rsidRPr="0055672D" w:rsidRDefault="00A26AC3" w:rsidP="00563547">
            <w:pPr>
              <w:pStyle w:val="afb"/>
              <w:spacing w:line="400" w:lineRule="exact"/>
              <w:rPr>
                <w:sz w:val="24"/>
                <w:szCs w:val="24"/>
              </w:rPr>
            </w:pPr>
            <w:r w:rsidRPr="0055672D">
              <w:rPr>
                <w:sz w:val="24"/>
                <w:szCs w:val="24"/>
              </w:rPr>
              <w:t>Общие положения обеспечения безопасности атомных станций</w:t>
            </w:r>
          </w:p>
        </w:tc>
      </w:tr>
      <w:tr w:rsidR="009C7A6E" w:rsidRPr="009C23EE" w14:paraId="7053C81F" w14:textId="77777777" w:rsidTr="00B21D85">
        <w:tc>
          <w:tcPr>
            <w:tcW w:w="643" w:type="dxa"/>
          </w:tcPr>
          <w:p w14:paraId="16DB342C" w14:textId="77777777" w:rsidR="009C7A6E" w:rsidRPr="009C23EE" w:rsidRDefault="009C7A6E" w:rsidP="00563547">
            <w:pPr>
              <w:pStyle w:val="AAnnexFigure"/>
              <w:keepNext w:val="0"/>
              <w:widowControl w:val="0"/>
              <w:spacing w:before="0" w:after="0" w:line="400" w:lineRule="exact"/>
              <w:jc w:val="left"/>
            </w:pPr>
            <w:r w:rsidRPr="009C23EE">
              <w:t>[</w:t>
            </w:r>
            <w:r>
              <w:t>5</w:t>
            </w:r>
            <w:r w:rsidRPr="009C23EE">
              <w:t>]</w:t>
            </w:r>
          </w:p>
        </w:tc>
        <w:tc>
          <w:tcPr>
            <w:tcW w:w="3747" w:type="dxa"/>
          </w:tcPr>
          <w:p w14:paraId="726D45B6" w14:textId="77777777" w:rsidR="009C7A6E" w:rsidRPr="0055672D" w:rsidRDefault="009C7A6E" w:rsidP="00563547">
            <w:pPr>
              <w:pStyle w:val="afb"/>
              <w:spacing w:line="400" w:lineRule="exact"/>
              <w:rPr>
                <w:sz w:val="24"/>
                <w:szCs w:val="24"/>
              </w:rPr>
            </w:pPr>
            <w:r w:rsidRPr="0055672D">
              <w:rPr>
                <w:sz w:val="24"/>
                <w:szCs w:val="24"/>
              </w:rPr>
              <w:t>Федеральные нормы и правила в области использования атомной энергии</w:t>
            </w:r>
            <w:r w:rsidR="0021119E" w:rsidRPr="0055672D">
              <w:rPr>
                <w:sz w:val="24"/>
                <w:szCs w:val="24"/>
              </w:rPr>
              <w:t xml:space="preserve"> </w:t>
            </w:r>
            <w:r w:rsidRPr="0055672D">
              <w:rPr>
                <w:sz w:val="24"/>
                <w:szCs w:val="24"/>
              </w:rPr>
              <w:t>НП-064–17</w:t>
            </w:r>
          </w:p>
        </w:tc>
        <w:tc>
          <w:tcPr>
            <w:tcW w:w="5249" w:type="dxa"/>
          </w:tcPr>
          <w:p w14:paraId="65184D21" w14:textId="77777777" w:rsidR="009C7A6E" w:rsidRPr="0055672D" w:rsidRDefault="009C7A6E" w:rsidP="00563547">
            <w:pPr>
              <w:pStyle w:val="afb"/>
              <w:spacing w:line="400" w:lineRule="exact"/>
              <w:rPr>
                <w:sz w:val="24"/>
                <w:szCs w:val="24"/>
              </w:rPr>
            </w:pPr>
            <w:r w:rsidRPr="0055672D">
              <w:rPr>
                <w:sz w:val="24"/>
                <w:szCs w:val="24"/>
              </w:rPr>
              <w:t>Учет внешних воздействий природного и техногенного происхождения на объекты использования атомной энергии</w:t>
            </w:r>
          </w:p>
        </w:tc>
      </w:tr>
      <w:tr w:rsidR="009C7A6E" w:rsidRPr="009C23EE" w14:paraId="6D9B23CA" w14:textId="77777777" w:rsidTr="00B21D85">
        <w:tc>
          <w:tcPr>
            <w:tcW w:w="643" w:type="dxa"/>
          </w:tcPr>
          <w:p w14:paraId="593144FF" w14:textId="77777777" w:rsidR="009C7A6E" w:rsidRPr="009C23EE" w:rsidRDefault="009C7A6E" w:rsidP="00563547">
            <w:pPr>
              <w:pStyle w:val="AAnnexFigure"/>
              <w:keepNext w:val="0"/>
              <w:widowControl w:val="0"/>
              <w:spacing w:before="0" w:after="0" w:line="400" w:lineRule="exact"/>
              <w:jc w:val="left"/>
            </w:pPr>
            <w:r w:rsidRPr="009C23EE">
              <w:t>[</w:t>
            </w:r>
            <w:r>
              <w:t>6</w:t>
            </w:r>
            <w:r w:rsidRPr="009C23EE">
              <w:t>]</w:t>
            </w:r>
          </w:p>
        </w:tc>
        <w:tc>
          <w:tcPr>
            <w:tcW w:w="3747" w:type="dxa"/>
          </w:tcPr>
          <w:p w14:paraId="5230CEAA" w14:textId="77777777" w:rsidR="009C7A6E" w:rsidRPr="0055672D" w:rsidRDefault="009C7A6E" w:rsidP="00563547">
            <w:pPr>
              <w:pStyle w:val="afb"/>
              <w:spacing w:line="400" w:lineRule="exact"/>
              <w:rPr>
                <w:sz w:val="24"/>
                <w:szCs w:val="24"/>
              </w:rPr>
            </w:pPr>
            <w:r w:rsidRPr="0055672D">
              <w:rPr>
                <w:sz w:val="24"/>
                <w:szCs w:val="24"/>
              </w:rPr>
              <w:t>Федеральные нормы и правила в области использования атомной энергии</w:t>
            </w:r>
            <w:r w:rsidR="0021119E" w:rsidRPr="0055672D">
              <w:rPr>
                <w:sz w:val="24"/>
                <w:szCs w:val="24"/>
              </w:rPr>
              <w:t xml:space="preserve"> </w:t>
            </w:r>
            <w:r w:rsidRPr="0055672D">
              <w:rPr>
                <w:sz w:val="24"/>
                <w:szCs w:val="24"/>
              </w:rPr>
              <w:t>НП-031–01</w:t>
            </w:r>
          </w:p>
        </w:tc>
        <w:tc>
          <w:tcPr>
            <w:tcW w:w="5249" w:type="dxa"/>
          </w:tcPr>
          <w:p w14:paraId="35753C68" w14:textId="77777777" w:rsidR="009C7A6E" w:rsidRPr="0055672D" w:rsidRDefault="00913B71" w:rsidP="00563547">
            <w:pPr>
              <w:pStyle w:val="afb"/>
              <w:spacing w:line="400" w:lineRule="exact"/>
              <w:rPr>
                <w:sz w:val="24"/>
                <w:szCs w:val="24"/>
              </w:rPr>
            </w:pPr>
            <w:r w:rsidRPr="0055672D">
              <w:rPr>
                <w:sz w:val="24"/>
                <w:szCs w:val="24"/>
              </w:rPr>
              <w:t>Нормы проектирования сейсмостойких атомных станций</w:t>
            </w:r>
          </w:p>
        </w:tc>
      </w:tr>
      <w:tr w:rsidR="00913B71" w:rsidRPr="009C23EE" w14:paraId="58F906D4" w14:textId="77777777" w:rsidTr="00B21D85">
        <w:tc>
          <w:tcPr>
            <w:tcW w:w="643" w:type="dxa"/>
          </w:tcPr>
          <w:p w14:paraId="3A2C38D9" w14:textId="40AD3318" w:rsidR="00913B71" w:rsidRPr="009C23EE" w:rsidRDefault="00913B71" w:rsidP="00563547">
            <w:pPr>
              <w:pStyle w:val="AAnnexFigure"/>
              <w:keepNext w:val="0"/>
              <w:widowControl w:val="0"/>
              <w:spacing w:before="0" w:after="0" w:line="400" w:lineRule="exact"/>
              <w:jc w:val="left"/>
            </w:pPr>
            <w:r w:rsidRPr="009C23EE">
              <w:t>[</w:t>
            </w:r>
            <w:r w:rsidR="00007020">
              <w:t>7</w:t>
            </w:r>
            <w:r w:rsidRPr="009C23EE">
              <w:t>]</w:t>
            </w:r>
          </w:p>
        </w:tc>
        <w:tc>
          <w:tcPr>
            <w:tcW w:w="3747" w:type="dxa"/>
          </w:tcPr>
          <w:p w14:paraId="4D8DA9DC" w14:textId="193B7B84" w:rsidR="00913B71" w:rsidRPr="0055672D" w:rsidRDefault="00913B71" w:rsidP="00563547">
            <w:pPr>
              <w:pStyle w:val="afb"/>
              <w:spacing w:line="400" w:lineRule="exact"/>
              <w:rPr>
                <w:sz w:val="24"/>
                <w:szCs w:val="24"/>
              </w:rPr>
            </w:pPr>
            <w:r w:rsidRPr="0055672D">
              <w:rPr>
                <w:sz w:val="24"/>
                <w:szCs w:val="24"/>
              </w:rPr>
              <w:t>Федеральные нормы и правила в области использования атомной энергии</w:t>
            </w:r>
            <w:r w:rsidR="0021119E" w:rsidRPr="0055672D">
              <w:rPr>
                <w:sz w:val="24"/>
                <w:szCs w:val="24"/>
              </w:rPr>
              <w:t xml:space="preserve"> </w:t>
            </w:r>
            <w:r w:rsidRPr="0055672D">
              <w:rPr>
                <w:sz w:val="24"/>
                <w:szCs w:val="24"/>
              </w:rPr>
              <w:t>НП-0</w:t>
            </w:r>
            <w:r w:rsidR="005F7EF8" w:rsidRPr="0055672D">
              <w:rPr>
                <w:sz w:val="24"/>
                <w:szCs w:val="24"/>
              </w:rPr>
              <w:t>32</w:t>
            </w:r>
            <w:r w:rsidRPr="0055672D">
              <w:rPr>
                <w:sz w:val="24"/>
                <w:szCs w:val="24"/>
              </w:rPr>
              <w:t>–</w:t>
            </w:r>
            <w:r w:rsidR="005F7EF8" w:rsidRPr="0055672D">
              <w:rPr>
                <w:sz w:val="24"/>
                <w:szCs w:val="24"/>
              </w:rPr>
              <w:t>19</w:t>
            </w:r>
          </w:p>
        </w:tc>
        <w:tc>
          <w:tcPr>
            <w:tcW w:w="5249" w:type="dxa"/>
          </w:tcPr>
          <w:p w14:paraId="4EBA37BC" w14:textId="4DD2C1DE" w:rsidR="00913B71" w:rsidRPr="0055672D" w:rsidRDefault="005F7EF8" w:rsidP="00563547">
            <w:pPr>
              <w:pStyle w:val="afb"/>
              <w:spacing w:line="400" w:lineRule="exact"/>
              <w:rPr>
                <w:sz w:val="24"/>
                <w:szCs w:val="24"/>
              </w:rPr>
            </w:pPr>
            <w:r w:rsidRPr="0055672D">
              <w:rPr>
                <w:sz w:val="24"/>
                <w:szCs w:val="24"/>
              </w:rPr>
              <w:t>Площадка атомной станции. Требования безопасности</w:t>
            </w:r>
          </w:p>
        </w:tc>
      </w:tr>
      <w:tr w:rsidR="00913B71" w:rsidRPr="009C23EE" w14:paraId="68B34150" w14:textId="77777777" w:rsidTr="00B21D85">
        <w:tc>
          <w:tcPr>
            <w:tcW w:w="643" w:type="dxa"/>
          </w:tcPr>
          <w:p w14:paraId="6487E38E" w14:textId="170A15F6" w:rsidR="00913B71" w:rsidRPr="009C23EE" w:rsidRDefault="00913B71" w:rsidP="00563547">
            <w:pPr>
              <w:pStyle w:val="AAnnexFigure"/>
              <w:keepNext w:val="0"/>
              <w:widowControl w:val="0"/>
              <w:spacing w:before="0" w:after="0" w:line="400" w:lineRule="exact"/>
              <w:jc w:val="left"/>
              <w:rPr>
                <w:lang w:val="en-US"/>
              </w:rPr>
            </w:pPr>
            <w:r w:rsidRPr="009C23EE">
              <w:rPr>
                <w:lang w:val="en-US"/>
              </w:rPr>
              <w:t>[</w:t>
            </w:r>
            <w:r w:rsidR="0055672D">
              <w:t>8</w:t>
            </w:r>
            <w:r w:rsidRPr="009C23EE">
              <w:rPr>
                <w:lang w:val="en-US"/>
              </w:rPr>
              <w:t>]</w:t>
            </w:r>
          </w:p>
        </w:tc>
        <w:tc>
          <w:tcPr>
            <w:tcW w:w="3747" w:type="dxa"/>
          </w:tcPr>
          <w:p w14:paraId="4C31B80B" w14:textId="77777777" w:rsidR="00913B71" w:rsidRPr="009C23EE" w:rsidRDefault="00913B71" w:rsidP="00563547">
            <w:pPr>
              <w:pStyle w:val="afb"/>
              <w:spacing w:line="400" w:lineRule="exact"/>
              <w:rPr>
                <w:sz w:val="24"/>
                <w:szCs w:val="24"/>
              </w:rPr>
            </w:pPr>
            <w:r w:rsidRPr="009C23EE">
              <w:rPr>
                <w:sz w:val="24"/>
                <w:szCs w:val="24"/>
              </w:rPr>
              <w:t>Федеральные нормы и правила в области использования атомной энергии</w:t>
            </w:r>
            <w:r w:rsidR="0021119E">
              <w:rPr>
                <w:sz w:val="24"/>
                <w:szCs w:val="24"/>
              </w:rPr>
              <w:t xml:space="preserve"> </w:t>
            </w:r>
            <w:r w:rsidRPr="009C23EE">
              <w:rPr>
                <w:sz w:val="24"/>
                <w:szCs w:val="24"/>
              </w:rPr>
              <w:t>НП-041–22</w:t>
            </w:r>
          </w:p>
        </w:tc>
        <w:tc>
          <w:tcPr>
            <w:tcW w:w="5249" w:type="dxa"/>
          </w:tcPr>
          <w:p w14:paraId="2A6E68B2" w14:textId="77777777" w:rsidR="00913B71" w:rsidRPr="009C23EE" w:rsidRDefault="00913B71" w:rsidP="00563547">
            <w:pPr>
              <w:pStyle w:val="afb"/>
              <w:spacing w:line="400" w:lineRule="exact"/>
              <w:rPr>
                <w:sz w:val="24"/>
                <w:szCs w:val="24"/>
              </w:rPr>
            </w:pPr>
            <w:r w:rsidRPr="009C23EE">
              <w:rPr>
                <w:sz w:val="24"/>
                <w:szCs w:val="24"/>
              </w:rPr>
              <w:t>Требования по безопасности к строительным конструкциям зданий и сооружений атомных станций</w:t>
            </w:r>
          </w:p>
        </w:tc>
      </w:tr>
      <w:tr w:rsidR="00917916" w:rsidRPr="009C23EE" w14:paraId="59593C12" w14:textId="77777777" w:rsidTr="00B21D85">
        <w:tc>
          <w:tcPr>
            <w:tcW w:w="643" w:type="dxa"/>
          </w:tcPr>
          <w:p w14:paraId="3FDD934C" w14:textId="3746FA13" w:rsidR="00917916" w:rsidRPr="009C23EE" w:rsidRDefault="00917916" w:rsidP="00563547">
            <w:pPr>
              <w:pStyle w:val="AAnnexFigure"/>
              <w:keepNext w:val="0"/>
              <w:widowControl w:val="0"/>
              <w:spacing w:before="0" w:after="0" w:line="400" w:lineRule="exact"/>
              <w:jc w:val="left"/>
            </w:pPr>
            <w:r w:rsidRPr="009C23EE">
              <w:rPr>
                <w:lang w:val="en-US"/>
              </w:rPr>
              <w:t>[</w:t>
            </w:r>
            <w:r w:rsidR="0055672D">
              <w:t>9</w:t>
            </w:r>
            <w:r w:rsidRPr="009C23EE">
              <w:rPr>
                <w:lang w:val="en-US"/>
              </w:rPr>
              <w:t>]</w:t>
            </w:r>
          </w:p>
        </w:tc>
        <w:tc>
          <w:tcPr>
            <w:tcW w:w="3747" w:type="dxa"/>
          </w:tcPr>
          <w:p w14:paraId="3268A067" w14:textId="77777777" w:rsidR="00917916" w:rsidRPr="00917916" w:rsidRDefault="00917916" w:rsidP="00563547">
            <w:pPr>
              <w:pStyle w:val="afb"/>
              <w:spacing w:line="400" w:lineRule="exact"/>
              <w:rPr>
                <w:sz w:val="24"/>
                <w:szCs w:val="24"/>
              </w:rPr>
            </w:pPr>
            <w:r w:rsidRPr="00917916">
              <w:rPr>
                <w:sz w:val="24"/>
                <w:szCs w:val="24"/>
              </w:rPr>
              <w:t>Руководство по безопасности при использовании атомной энергии РБ-019–18.</w:t>
            </w:r>
          </w:p>
        </w:tc>
        <w:tc>
          <w:tcPr>
            <w:tcW w:w="5249" w:type="dxa"/>
          </w:tcPr>
          <w:p w14:paraId="72DE686E" w14:textId="77777777" w:rsidR="00917916" w:rsidRPr="00917916" w:rsidRDefault="00917916" w:rsidP="00563547">
            <w:pPr>
              <w:pStyle w:val="afb"/>
              <w:spacing w:line="400" w:lineRule="exact"/>
              <w:rPr>
                <w:sz w:val="24"/>
                <w:szCs w:val="24"/>
              </w:rPr>
            </w:pPr>
            <w:r w:rsidRPr="00917916">
              <w:rPr>
                <w:sz w:val="24"/>
                <w:szCs w:val="24"/>
              </w:rPr>
              <w:t>Оценка исходной сейсмичности района и площадки размещения объекта использования атомной энергии при инженерных изысканиях и исследованиях</w:t>
            </w:r>
          </w:p>
        </w:tc>
      </w:tr>
      <w:tr w:rsidR="00917916" w:rsidRPr="009C23EE" w14:paraId="02DEF46B" w14:textId="77777777" w:rsidTr="00B21D85">
        <w:tc>
          <w:tcPr>
            <w:tcW w:w="643" w:type="dxa"/>
          </w:tcPr>
          <w:p w14:paraId="4F625EF9" w14:textId="387355D2" w:rsidR="00917916" w:rsidRPr="009C23EE" w:rsidRDefault="00917916" w:rsidP="00563547">
            <w:pPr>
              <w:pStyle w:val="AAnnexFigure"/>
              <w:keepNext w:val="0"/>
              <w:widowControl w:val="0"/>
              <w:spacing w:before="0" w:after="0" w:line="400" w:lineRule="exact"/>
              <w:jc w:val="left"/>
            </w:pPr>
            <w:r w:rsidRPr="009C23EE">
              <w:rPr>
                <w:lang w:val="en-US"/>
              </w:rPr>
              <w:t>[1</w:t>
            </w:r>
            <w:r w:rsidR="0055672D">
              <w:t>0</w:t>
            </w:r>
            <w:r w:rsidRPr="009C23EE">
              <w:rPr>
                <w:lang w:val="en-US"/>
              </w:rPr>
              <w:t>]</w:t>
            </w:r>
          </w:p>
        </w:tc>
        <w:tc>
          <w:tcPr>
            <w:tcW w:w="8996" w:type="dxa"/>
            <w:gridSpan w:val="2"/>
          </w:tcPr>
          <w:p w14:paraId="0BE24788" w14:textId="5AB111AC" w:rsidR="00917916" w:rsidRPr="009C23EE" w:rsidRDefault="00917916" w:rsidP="00563547">
            <w:pPr>
              <w:pStyle w:val="afb"/>
              <w:spacing w:line="400" w:lineRule="exact"/>
              <w:rPr>
                <w:sz w:val="24"/>
                <w:szCs w:val="24"/>
              </w:rPr>
            </w:pPr>
            <w:bookmarkStart w:id="9" w:name="_Ref162437217"/>
            <w:r w:rsidRPr="00977B29">
              <w:rPr>
                <w:sz w:val="24"/>
                <w:szCs w:val="24"/>
              </w:rPr>
              <w:t>СТО 1.1.1.02.009.1407</w:t>
            </w:r>
            <w:r w:rsidR="005E6DE7">
              <w:rPr>
                <w:sz w:val="24"/>
                <w:szCs w:val="24"/>
              </w:rPr>
              <w:t>–</w:t>
            </w:r>
            <w:r w:rsidRPr="00977B29">
              <w:rPr>
                <w:sz w:val="24"/>
                <w:szCs w:val="24"/>
              </w:rPr>
              <w:t>2021. Эксплуатация зданий и сооружений атомных станций. Основные положения</w:t>
            </w:r>
            <w:bookmarkEnd w:id="9"/>
          </w:p>
        </w:tc>
      </w:tr>
      <w:tr w:rsidR="00917916" w:rsidRPr="009C23EE" w14:paraId="2A641994" w14:textId="77777777" w:rsidTr="00B21D85">
        <w:tc>
          <w:tcPr>
            <w:tcW w:w="643" w:type="dxa"/>
          </w:tcPr>
          <w:p w14:paraId="3E534F57" w14:textId="47C6CFDC" w:rsidR="00917916" w:rsidRPr="009C23EE" w:rsidRDefault="00917916" w:rsidP="00563547">
            <w:pPr>
              <w:pStyle w:val="AAnnexFigure"/>
              <w:keepNext w:val="0"/>
              <w:widowControl w:val="0"/>
              <w:spacing w:before="0" w:after="0" w:line="400" w:lineRule="exact"/>
              <w:jc w:val="left"/>
              <w:rPr>
                <w:lang w:val="en-US"/>
              </w:rPr>
            </w:pPr>
            <w:r w:rsidRPr="009C23EE">
              <w:rPr>
                <w:lang w:val="en-US"/>
              </w:rPr>
              <w:t>[1</w:t>
            </w:r>
            <w:r w:rsidR="0055672D">
              <w:t>1</w:t>
            </w:r>
            <w:r w:rsidRPr="009C23EE">
              <w:rPr>
                <w:lang w:val="en-US"/>
              </w:rPr>
              <w:t>]</w:t>
            </w:r>
          </w:p>
        </w:tc>
        <w:tc>
          <w:tcPr>
            <w:tcW w:w="8996" w:type="dxa"/>
            <w:gridSpan w:val="2"/>
          </w:tcPr>
          <w:p w14:paraId="1D17855E" w14:textId="77777777" w:rsidR="00917916" w:rsidRPr="0055672D" w:rsidRDefault="00917916" w:rsidP="00563547">
            <w:pPr>
              <w:pStyle w:val="afb"/>
              <w:spacing w:line="400" w:lineRule="exact"/>
              <w:rPr>
                <w:sz w:val="24"/>
                <w:szCs w:val="24"/>
              </w:rPr>
            </w:pPr>
            <w:bookmarkStart w:id="10" w:name="_Ref161920333"/>
            <w:r w:rsidRPr="00977B29">
              <w:rPr>
                <w:sz w:val="24"/>
                <w:szCs w:val="24"/>
              </w:rPr>
              <w:t>Пособие по проектированию оснований зданий и сооружений. (к СНиП 2.02.01-83)</w:t>
            </w:r>
            <w:r w:rsidR="00206E5D">
              <w:rPr>
                <w:sz w:val="24"/>
                <w:szCs w:val="24"/>
              </w:rPr>
              <w:t xml:space="preserve"> </w:t>
            </w:r>
            <w:r w:rsidRPr="00977B29">
              <w:rPr>
                <w:sz w:val="24"/>
                <w:szCs w:val="24"/>
              </w:rPr>
              <w:t xml:space="preserve">/ НИИОСП им. Герсеванова. </w:t>
            </w:r>
            <w:r w:rsidR="006E53FE">
              <w:rPr>
                <w:sz w:val="24"/>
                <w:szCs w:val="24"/>
              </w:rPr>
              <w:t>,</w:t>
            </w:r>
            <w:r w:rsidRPr="00977B29">
              <w:rPr>
                <w:sz w:val="24"/>
                <w:szCs w:val="24"/>
              </w:rPr>
              <w:t xml:space="preserve"> </w:t>
            </w:r>
            <w:r w:rsidR="006E53FE" w:rsidRPr="006E53FE">
              <w:rPr>
                <w:sz w:val="24"/>
                <w:szCs w:val="24"/>
              </w:rPr>
              <w:t xml:space="preserve">Госстрой СССР - М.: </w:t>
            </w:r>
            <w:r w:rsidRPr="00977B29">
              <w:rPr>
                <w:sz w:val="24"/>
                <w:szCs w:val="24"/>
              </w:rPr>
              <w:t>Стройиздат, 1986</w:t>
            </w:r>
            <w:bookmarkEnd w:id="10"/>
          </w:p>
        </w:tc>
      </w:tr>
      <w:tr w:rsidR="00917916" w:rsidRPr="009C23EE" w14:paraId="1BC5F37E" w14:textId="77777777" w:rsidTr="00B21D85">
        <w:tc>
          <w:tcPr>
            <w:tcW w:w="643" w:type="dxa"/>
          </w:tcPr>
          <w:p w14:paraId="49F8A44E" w14:textId="2BAD6C46" w:rsidR="00917916" w:rsidRPr="009C23EE" w:rsidRDefault="00917916" w:rsidP="00563547">
            <w:pPr>
              <w:pStyle w:val="AAnnexFigure"/>
              <w:keepNext w:val="0"/>
              <w:widowControl w:val="0"/>
              <w:spacing w:before="0" w:after="0" w:line="400" w:lineRule="exact"/>
              <w:jc w:val="left"/>
              <w:rPr>
                <w:lang w:val="en-US"/>
              </w:rPr>
            </w:pPr>
            <w:r w:rsidRPr="009C23EE">
              <w:rPr>
                <w:lang w:val="en-US"/>
              </w:rPr>
              <w:t>[1</w:t>
            </w:r>
            <w:r w:rsidR="0055672D">
              <w:t>2</w:t>
            </w:r>
            <w:r w:rsidRPr="009C23EE">
              <w:rPr>
                <w:lang w:val="en-US"/>
              </w:rPr>
              <w:t>]</w:t>
            </w:r>
          </w:p>
        </w:tc>
        <w:tc>
          <w:tcPr>
            <w:tcW w:w="8996" w:type="dxa"/>
            <w:gridSpan w:val="2"/>
          </w:tcPr>
          <w:p w14:paraId="62C4322E" w14:textId="77777777" w:rsidR="00917916" w:rsidRPr="0055672D" w:rsidRDefault="00917916" w:rsidP="00563547">
            <w:pPr>
              <w:pStyle w:val="afb"/>
              <w:spacing w:line="400" w:lineRule="exact"/>
              <w:rPr>
                <w:sz w:val="24"/>
                <w:szCs w:val="24"/>
              </w:rPr>
            </w:pPr>
            <w:bookmarkStart w:id="11" w:name="_Ref162271752"/>
            <w:r w:rsidRPr="0055672D">
              <w:rPr>
                <w:sz w:val="24"/>
                <w:szCs w:val="24"/>
              </w:rPr>
              <w:t>И 1.2.2.01.999.1093-2015 Проведение геодезических наблюдений за состоянием фундаментов турбоагрегатов действующих атомных станций. Инструкция</w:t>
            </w:r>
            <w:bookmarkEnd w:id="11"/>
            <w:r w:rsidR="00D10F61" w:rsidRPr="0055672D">
              <w:rPr>
                <w:sz w:val="24"/>
                <w:szCs w:val="24"/>
              </w:rPr>
              <w:t xml:space="preserve"> утверждена приказом АО "Концерн Росэнергоатом" от 24.05.2016 N 9/623-П</w:t>
            </w:r>
          </w:p>
        </w:tc>
      </w:tr>
      <w:tr w:rsidR="00917916" w:rsidRPr="009C23EE" w14:paraId="1183F3E2" w14:textId="77777777" w:rsidTr="00B21D85">
        <w:tc>
          <w:tcPr>
            <w:tcW w:w="643" w:type="dxa"/>
          </w:tcPr>
          <w:p w14:paraId="141AE804" w14:textId="73460696" w:rsidR="00917916" w:rsidRPr="009C23EE" w:rsidRDefault="00917916" w:rsidP="00563547">
            <w:pPr>
              <w:pStyle w:val="AAnnexFigure"/>
              <w:keepNext w:val="0"/>
              <w:widowControl w:val="0"/>
              <w:spacing w:before="0" w:after="0" w:line="400" w:lineRule="exact"/>
              <w:jc w:val="left"/>
            </w:pPr>
            <w:r w:rsidRPr="009C23EE">
              <w:rPr>
                <w:lang w:val="en-US"/>
              </w:rPr>
              <w:t>[1</w:t>
            </w:r>
            <w:r w:rsidR="0055672D">
              <w:t>3</w:t>
            </w:r>
            <w:r w:rsidRPr="009C23EE">
              <w:rPr>
                <w:lang w:val="en-US"/>
              </w:rPr>
              <w:t>]</w:t>
            </w:r>
          </w:p>
        </w:tc>
        <w:tc>
          <w:tcPr>
            <w:tcW w:w="3747" w:type="dxa"/>
          </w:tcPr>
          <w:p w14:paraId="6743A09E" w14:textId="77777777" w:rsidR="00E25E0A" w:rsidRDefault="00E25E0A" w:rsidP="00563547">
            <w:pPr>
              <w:pStyle w:val="afb"/>
              <w:spacing w:line="400" w:lineRule="exact"/>
              <w:rPr>
                <w:sz w:val="24"/>
                <w:szCs w:val="24"/>
              </w:rPr>
            </w:pPr>
            <w:r>
              <w:rPr>
                <w:sz w:val="24"/>
                <w:szCs w:val="24"/>
              </w:rPr>
              <w:t>Руководящий документ</w:t>
            </w:r>
          </w:p>
          <w:p w14:paraId="2875ABF6" w14:textId="77777777" w:rsidR="00917916" w:rsidRPr="009C23EE" w:rsidRDefault="00917916" w:rsidP="00563547">
            <w:pPr>
              <w:pStyle w:val="afb"/>
              <w:spacing w:line="400" w:lineRule="exact"/>
              <w:rPr>
                <w:sz w:val="24"/>
                <w:szCs w:val="24"/>
              </w:rPr>
            </w:pPr>
            <w:r w:rsidRPr="00977B29">
              <w:rPr>
                <w:sz w:val="24"/>
                <w:szCs w:val="24"/>
              </w:rPr>
              <w:t>РД 34.30.606-95</w:t>
            </w:r>
          </w:p>
        </w:tc>
        <w:tc>
          <w:tcPr>
            <w:tcW w:w="5249" w:type="dxa"/>
          </w:tcPr>
          <w:p w14:paraId="4552B8AF" w14:textId="77777777" w:rsidR="00917916" w:rsidRPr="009C23EE" w:rsidRDefault="00E25E0A" w:rsidP="00563547">
            <w:pPr>
              <w:pStyle w:val="AAnnexFigure"/>
              <w:keepNext w:val="0"/>
              <w:widowControl w:val="0"/>
              <w:spacing w:before="0" w:after="0" w:line="400" w:lineRule="exact"/>
              <w:jc w:val="left"/>
              <w:rPr>
                <w:noProof w:val="0"/>
                <w:lang w:eastAsia="en-US"/>
              </w:rPr>
            </w:pPr>
            <w:r>
              <w:rPr>
                <w:noProof w:val="0"/>
                <w:lang w:eastAsia="en-US"/>
              </w:rPr>
              <w:t>Методические указания по центровке опор валопроводов турбоагрегатов по измеренным опорным нагрузкам</w:t>
            </w:r>
          </w:p>
        </w:tc>
      </w:tr>
      <w:tr w:rsidR="00917916" w:rsidRPr="009C23EE" w14:paraId="568E4690" w14:textId="77777777" w:rsidTr="00B21D85">
        <w:tc>
          <w:tcPr>
            <w:tcW w:w="643" w:type="dxa"/>
          </w:tcPr>
          <w:p w14:paraId="0E2FE492" w14:textId="18F62AEB" w:rsidR="00917916" w:rsidRPr="009C23EE" w:rsidRDefault="00917916" w:rsidP="00563547">
            <w:pPr>
              <w:pStyle w:val="AAnnexFigure"/>
              <w:keepNext w:val="0"/>
              <w:widowControl w:val="0"/>
              <w:spacing w:before="0" w:after="0" w:line="400" w:lineRule="exact"/>
              <w:jc w:val="left"/>
              <w:rPr>
                <w:lang w:val="en-US"/>
              </w:rPr>
            </w:pPr>
            <w:r w:rsidRPr="009C23EE">
              <w:rPr>
                <w:lang w:val="en-US"/>
              </w:rPr>
              <w:t>[1</w:t>
            </w:r>
            <w:r w:rsidR="0055672D">
              <w:t>4</w:t>
            </w:r>
            <w:r w:rsidRPr="009C23EE">
              <w:rPr>
                <w:lang w:val="en-US"/>
              </w:rPr>
              <w:t>]</w:t>
            </w:r>
          </w:p>
        </w:tc>
        <w:tc>
          <w:tcPr>
            <w:tcW w:w="3747" w:type="dxa"/>
          </w:tcPr>
          <w:p w14:paraId="5E6062BE" w14:textId="77777777" w:rsidR="00E25E0A" w:rsidRDefault="00E25E0A" w:rsidP="00563547">
            <w:pPr>
              <w:pStyle w:val="afb"/>
              <w:spacing w:line="400" w:lineRule="exact"/>
              <w:rPr>
                <w:sz w:val="24"/>
                <w:szCs w:val="24"/>
              </w:rPr>
            </w:pPr>
            <w:r>
              <w:rPr>
                <w:sz w:val="24"/>
                <w:szCs w:val="24"/>
              </w:rPr>
              <w:t>Руководящий документ</w:t>
            </w:r>
          </w:p>
          <w:p w14:paraId="32B90B96" w14:textId="77777777" w:rsidR="00917916" w:rsidRPr="0055672D" w:rsidRDefault="00917916" w:rsidP="00563547">
            <w:pPr>
              <w:pStyle w:val="afb"/>
              <w:spacing w:line="400" w:lineRule="exact"/>
              <w:rPr>
                <w:sz w:val="24"/>
                <w:szCs w:val="24"/>
              </w:rPr>
            </w:pPr>
            <w:r w:rsidRPr="00977B29">
              <w:rPr>
                <w:sz w:val="24"/>
                <w:szCs w:val="24"/>
              </w:rPr>
              <w:t>РД 34.21.526-95</w:t>
            </w:r>
          </w:p>
        </w:tc>
        <w:tc>
          <w:tcPr>
            <w:tcW w:w="5249" w:type="dxa"/>
          </w:tcPr>
          <w:p w14:paraId="7FFE36EE" w14:textId="77777777" w:rsidR="00917916" w:rsidRPr="009C23EE" w:rsidRDefault="00E25E0A" w:rsidP="00563547">
            <w:pPr>
              <w:pStyle w:val="AAnnexFigure"/>
              <w:keepNext w:val="0"/>
              <w:widowControl w:val="0"/>
              <w:spacing w:before="0" w:after="0" w:line="400" w:lineRule="exact"/>
              <w:jc w:val="left"/>
              <w:rPr>
                <w:noProof w:val="0"/>
                <w:lang w:eastAsia="en-US"/>
              </w:rPr>
            </w:pPr>
            <w:r>
              <w:rPr>
                <w:noProof w:val="0"/>
                <w:lang w:eastAsia="en-US"/>
              </w:rPr>
              <w:t>Типовая инструкция по эксплуатации металлических резервуаров для хранения жидкого топлива и горячей воды. Строительные конструкции</w:t>
            </w:r>
          </w:p>
        </w:tc>
      </w:tr>
      <w:tr w:rsidR="00917916" w:rsidRPr="009C23EE" w14:paraId="1DC51B23" w14:textId="77777777" w:rsidTr="00B21D85">
        <w:tc>
          <w:tcPr>
            <w:tcW w:w="643" w:type="dxa"/>
          </w:tcPr>
          <w:p w14:paraId="2B35F721" w14:textId="3E911FF1" w:rsidR="00917916" w:rsidRPr="009C23EE" w:rsidRDefault="00917916" w:rsidP="00563547">
            <w:pPr>
              <w:pStyle w:val="AAnnexFigure"/>
              <w:keepNext w:val="0"/>
              <w:widowControl w:val="0"/>
              <w:spacing w:before="0" w:after="0" w:line="400" w:lineRule="exact"/>
              <w:jc w:val="left"/>
            </w:pPr>
            <w:r w:rsidRPr="009C23EE">
              <w:rPr>
                <w:lang w:val="en-US"/>
              </w:rPr>
              <w:t>[1</w:t>
            </w:r>
            <w:r w:rsidR="0055672D">
              <w:t>5</w:t>
            </w:r>
            <w:r w:rsidRPr="009C23EE">
              <w:rPr>
                <w:lang w:val="en-US"/>
              </w:rPr>
              <w:t>]</w:t>
            </w:r>
          </w:p>
        </w:tc>
        <w:tc>
          <w:tcPr>
            <w:tcW w:w="8996" w:type="dxa"/>
            <w:gridSpan w:val="2"/>
          </w:tcPr>
          <w:p w14:paraId="50566748" w14:textId="6B50FFEE" w:rsidR="00791D44" w:rsidRPr="009C23EE" w:rsidRDefault="00917916" w:rsidP="00563547">
            <w:pPr>
              <w:pStyle w:val="afb"/>
              <w:spacing w:line="400" w:lineRule="exact"/>
              <w:jc w:val="both"/>
              <w:rPr>
                <w:sz w:val="24"/>
                <w:szCs w:val="24"/>
              </w:rPr>
            </w:pPr>
            <w:bookmarkStart w:id="12" w:name="_Ref162438098"/>
            <w:r w:rsidRPr="00977B29">
              <w:rPr>
                <w:sz w:val="24"/>
                <w:szCs w:val="24"/>
              </w:rPr>
              <w:t>Руководство по определению кренов инженерных сооружений башенного типа геодезическими методами/ЦНИИОМТП Госстроя СССР.</w:t>
            </w:r>
            <w:r w:rsidR="0055672D">
              <w:rPr>
                <w:sz w:val="24"/>
                <w:szCs w:val="24"/>
              </w:rPr>
              <w:t xml:space="preserve"> </w:t>
            </w:r>
            <w:r w:rsidRPr="00977B29">
              <w:rPr>
                <w:sz w:val="24"/>
                <w:szCs w:val="24"/>
              </w:rPr>
              <w:t>Госстроя СССР</w:t>
            </w:r>
            <w:r w:rsidR="0055672D">
              <w:rPr>
                <w:sz w:val="24"/>
                <w:szCs w:val="24"/>
              </w:rPr>
              <w:t xml:space="preserve"> –</w:t>
            </w:r>
            <w:r w:rsidRPr="00977B29">
              <w:rPr>
                <w:sz w:val="24"/>
                <w:szCs w:val="24"/>
              </w:rPr>
              <w:t xml:space="preserve"> М: Стройиздат, 1981</w:t>
            </w:r>
            <w:bookmarkEnd w:id="12"/>
          </w:p>
        </w:tc>
      </w:tr>
      <w:tr w:rsidR="00B21D85" w:rsidRPr="009C23EE" w14:paraId="7F11CCEF" w14:textId="77777777" w:rsidTr="00B21D85">
        <w:tc>
          <w:tcPr>
            <w:tcW w:w="643" w:type="dxa"/>
          </w:tcPr>
          <w:p w14:paraId="76E8DCBC" w14:textId="1425E261" w:rsidR="00B21D85" w:rsidRPr="0055672D" w:rsidRDefault="00B21D85" w:rsidP="00563547">
            <w:pPr>
              <w:pStyle w:val="AAnnexFigure"/>
              <w:keepNext w:val="0"/>
              <w:widowControl w:val="0"/>
              <w:spacing w:before="0" w:after="0" w:line="400" w:lineRule="exact"/>
              <w:jc w:val="left"/>
              <w:rPr>
                <w:lang w:val="en-US"/>
              </w:rPr>
            </w:pPr>
            <w:r w:rsidRPr="0055672D">
              <w:rPr>
                <w:lang w:val="en-US"/>
              </w:rPr>
              <w:t>[1</w:t>
            </w:r>
            <w:r w:rsidR="0055672D" w:rsidRPr="0055672D">
              <w:t>6</w:t>
            </w:r>
            <w:r w:rsidRPr="0055672D">
              <w:rPr>
                <w:lang w:val="en-US"/>
              </w:rPr>
              <w:t>]</w:t>
            </w:r>
          </w:p>
        </w:tc>
        <w:tc>
          <w:tcPr>
            <w:tcW w:w="8996" w:type="dxa"/>
            <w:gridSpan w:val="2"/>
          </w:tcPr>
          <w:p w14:paraId="5E690C82" w14:textId="14A50CE4" w:rsidR="00B21D85" w:rsidRPr="00977B29" w:rsidRDefault="00B21D85" w:rsidP="00563547">
            <w:pPr>
              <w:pStyle w:val="afb"/>
              <w:spacing w:line="400" w:lineRule="exact"/>
              <w:jc w:val="both"/>
              <w:rPr>
                <w:sz w:val="24"/>
                <w:szCs w:val="24"/>
              </w:rPr>
            </w:pPr>
            <w:bookmarkStart w:id="13" w:name="OLE_LINK3"/>
            <w:r w:rsidRPr="0055672D">
              <w:rPr>
                <w:sz w:val="24"/>
                <w:szCs w:val="24"/>
              </w:rPr>
              <w:t>СО 153-34.21.322-2003</w:t>
            </w:r>
            <w:bookmarkEnd w:id="13"/>
            <w:r w:rsidRPr="0055672D">
              <w:rPr>
                <w:sz w:val="24"/>
                <w:szCs w:val="24"/>
              </w:rPr>
              <w:t xml:space="preserve"> Методические указания по организации и проведению наблюдений за осадкой фундаментов и деформациями зданий и сооружений строящихся и эксплуатируемых тепловых электростанций. М., ЦПТИиТО, ОРГРЭС 2005</w:t>
            </w:r>
            <w:r w:rsidRPr="00B21D85">
              <w:rPr>
                <w:sz w:val="24"/>
                <w:szCs w:val="24"/>
              </w:rPr>
              <w:t xml:space="preserve"> </w:t>
            </w:r>
          </w:p>
        </w:tc>
      </w:tr>
    </w:tbl>
    <w:p w14:paraId="2DAEC95C" w14:textId="77777777" w:rsidR="00561402" w:rsidRDefault="00561402" w:rsidP="00563547">
      <w:pPr>
        <w:widowControl w:val="0"/>
        <w:suppressAutoHyphens w:val="0"/>
        <w:spacing w:after="0" w:line="360" w:lineRule="auto"/>
        <w:jc w:val="center"/>
        <w:rPr>
          <w:rFonts w:ascii="Times New Roman" w:hAnsi="Times New Roman" w:cs="Times New Roman"/>
          <w:b/>
          <w:sz w:val="12"/>
          <w:szCs w:val="12"/>
        </w:rPr>
      </w:pPr>
    </w:p>
    <w:p w14:paraId="256F9861" w14:textId="77777777" w:rsidR="00561402" w:rsidRDefault="00561402" w:rsidP="00563547">
      <w:pPr>
        <w:widowControl w:val="0"/>
        <w:suppressAutoHyphens w:val="0"/>
        <w:spacing w:after="0" w:line="360" w:lineRule="auto"/>
        <w:jc w:val="center"/>
        <w:rPr>
          <w:rFonts w:ascii="Times New Roman" w:hAnsi="Times New Roman" w:cs="Times New Roman"/>
          <w:b/>
          <w:sz w:val="12"/>
          <w:szCs w:val="12"/>
        </w:rPr>
      </w:pPr>
    </w:p>
    <w:p w14:paraId="45357F6E" w14:textId="77777777" w:rsidR="0030610D" w:rsidRDefault="0030610D" w:rsidP="00563547">
      <w:pPr>
        <w:widowControl w:val="0"/>
        <w:suppressAutoHyphens w:val="0"/>
        <w:spacing w:after="0" w:line="240" w:lineRule="auto"/>
        <w:rPr>
          <w:rFonts w:ascii="Times New Roman" w:hAnsi="Times New Roman" w:cs="Times New Roman"/>
          <w:b/>
          <w:sz w:val="12"/>
          <w:szCs w:val="12"/>
        </w:rPr>
      </w:pPr>
      <w:r>
        <w:rPr>
          <w:rFonts w:ascii="Times New Roman" w:hAnsi="Times New Roman" w:cs="Times New Roman"/>
          <w:b/>
          <w:sz w:val="12"/>
          <w:szCs w:val="12"/>
        </w:rPr>
        <w:br w:type="page"/>
      </w:r>
    </w:p>
    <w:p w14:paraId="0E40F7D0" w14:textId="77777777" w:rsidR="0030610D" w:rsidRDefault="0030610D" w:rsidP="00563547">
      <w:pPr>
        <w:widowControl w:val="0"/>
        <w:suppressAutoHyphens w:val="0"/>
        <w:spacing w:after="0" w:line="360" w:lineRule="auto"/>
        <w:rPr>
          <w:rFonts w:ascii="Times New Roman" w:hAnsi="Times New Roman" w:cs="Times New Roman"/>
          <w:b/>
          <w:sz w:val="12"/>
          <w:szCs w:val="12"/>
        </w:rPr>
      </w:pPr>
    </w:p>
    <w:tbl>
      <w:tblPr>
        <w:tblW w:w="9611" w:type="dxa"/>
        <w:tblInd w:w="28" w:type="dxa"/>
        <w:tblLayout w:type="fixed"/>
        <w:tblCellMar>
          <w:left w:w="90" w:type="dxa"/>
          <w:right w:w="90" w:type="dxa"/>
        </w:tblCellMar>
        <w:tblLook w:val="0000" w:firstRow="0" w:lastRow="0" w:firstColumn="0" w:lastColumn="0" w:noHBand="0" w:noVBand="0"/>
      </w:tblPr>
      <w:tblGrid>
        <w:gridCol w:w="4575"/>
        <w:gridCol w:w="5036"/>
      </w:tblGrid>
      <w:tr w:rsidR="00165329" w:rsidRPr="00044D7C" w14:paraId="712686DD" w14:textId="77777777" w:rsidTr="00165329">
        <w:tc>
          <w:tcPr>
            <w:tcW w:w="4575" w:type="dxa"/>
            <w:tcBorders>
              <w:top w:val="single" w:sz="6" w:space="0" w:color="auto"/>
              <w:left w:val="nil"/>
              <w:bottom w:val="nil"/>
              <w:right w:val="nil"/>
            </w:tcBorders>
            <w:tcMar>
              <w:top w:w="114" w:type="dxa"/>
              <w:left w:w="28" w:type="dxa"/>
              <w:bottom w:w="114" w:type="dxa"/>
              <w:right w:w="28" w:type="dxa"/>
            </w:tcMar>
          </w:tcPr>
          <w:p w14:paraId="64D671EC" w14:textId="77777777" w:rsidR="00165329" w:rsidRPr="00E819E7" w:rsidRDefault="00E819E7" w:rsidP="00563547">
            <w:pPr>
              <w:pStyle w:val="FORMATTEXT0"/>
              <w:rPr>
                <w:rFonts w:ascii="Times New Roman" w:hAnsi="Times New Roman" w:cs="Times New Roman"/>
                <w:sz w:val="24"/>
                <w:szCs w:val="24"/>
              </w:rPr>
            </w:pPr>
            <w:r w:rsidRPr="00E819E7">
              <w:rPr>
                <w:rFonts w:ascii="Times New Roman" w:hAnsi="Times New Roman" w:cs="Times New Roman"/>
                <w:sz w:val="24"/>
                <w:szCs w:val="24"/>
              </w:rPr>
              <w:t>УДК 006.89: 006.354</w:t>
            </w:r>
          </w:p>
        </w:tc>
        <w:tc>
          <w:tcPr>
            <w:tcW w:w="5036" w:type="dxa"/>
            <w:tcBorders>
              <w:top w:val="single" w:sz="6" w:space="0" w:color="auto"/>
              <w:left w:val="nil"/>
              <w:bottom w:val="nil"/>
              <w:right w:val="nil"/>
            </w:tcBorders>
            <w:tcMar>
              <w:top w:w="114" w:type="dxa"/>
              <w:left w:w="28" w:type="dxa"/>
              <w:bottom w:w="114" w:type="dxa"/>
              <w:right w:w="28" w:type="dxa"/>
            </w:tcMar>
          </w:tcPr>
          <w:p w14:paraId="11DD482C" w14:textId="77777777" w:rsidR="00165329" w:rsidRPr="00E819E7" w:rsidRDefault="00226D77" w:rsidP="00563547">
            <w:pPr>
              <w:pStyle w:val="FORMATTEXT0"/>
              <w:jc w:val="right"/>
              <w:rPr>
                <w:rFonts w:ascii="Times New Roman" w:hAnsi="Times New Roman" w:cs="Times New Roman"/>
                <w:sz w:val="24"/>
                <w:szCs w:val="24"/>
              </w:rPr>
            </w:pPr>
            <w:r w:rsidRPr="00E819E7">
              <w:rPr>
                <w:rFonts w:ascii="Times New Roman" w:hAnsi="Times New Roman" w:cs="Times New Roman"/>
                <w:sz w:val="24"/>
                <w:szCs w:val="24"/>
              </w:rPr>
              <w:t xml:space="preserve"> </w:t>
            </w:r>
            <w:r w:rsidR="00E819E7" w:rsidRPr="00E819E7">
              <w:rPr>
                <w:rFonts w:ascii="Times New Roman" w:hAnsi="Times New Roman" w:cs="Times New Roman"/>
                <w:sz w:val="24"/>
                <w:szCs w:val="24"/>
              </w:rPr>
              <w:t>ОКС 27.120.20</w:t>
            </w:r>
          </w:p>
        </w:tc>
      </w:tr>
      <w:tr w:rsidR="00165329" w:rsidRPr="00044D7C" w14:paraId="148A7448" w14:textId="77777777" w:rsidTr="00165329">
        <w:tc>
          <w:tcPr>
            <w:tcW w:w="9611" w:type="dxa"/>
            <w:gridSpan w:val="2"/>
            <w:tcBorders>
              <w:top w:val="nil"/>
              <w:left w:val="nil"/>
              <w:bottom w:val="single" w:sz="6" w:space="0" w:color="auto"/>
              <w:right w:val="nil"/>
            </w:tcBorders>
            <w:tcMar>
              <w:top w:w="114" w:type="dxa"/>
              <w:left w:w="28" w:type="dxa"/>
              <w:bottom w:w="114" w:type="dxa"/>
              <w:right w:w="28" w:type="dxa"/>
            </w:tcMar>
          </w:tcPr>
          <w:p w14:paraId="6E10C60B" w14:textId="77777777" w:rsidR="00165329" w:rsidRPr="005501AD" w:rsidRDefault="00165329" w:rsidP="00563547">
            <w:pPr>
              <w:pStyle w:val="FORMATTEXT0"/>
              <w:spacing w:line="360" w:lineRule="auto"/>
              <w:jc w:val="both"/>
              <w:rPr>
                <w:rFonts w:ascii="Times New Roman" w:hAnsi="Times New Roman" w:cs="Times New Roman"/>
                <w:sz w:val="24"/>
                <w:szCs w:val="24"/>
              </w:rPr>
            </w:pPr>
            <w:r w:rsidRPr="005501AD">
              <w:rPr>
                <w:rFonts w:ascii="Times New Roman" w:hAnsi="Times New Roman" w:cs="Times New Roman"/>
                <w:sz w:val="24"/>
                <w:szCs w:val="24"/>
              </w:rPr>
              <w:t xml:space="preserve">Ключевые слова: </w:t>
            </w:r>
            <w:r w:rsidR="00E819E7" w:rsidRPr="00E819E7">
              <w:rPr>
                <w:rFonts w:ascii="Times New Roman" w:hAnsi="Times New Roman" w:cs="Times New Roman"/>
                <w:sz w:val="24"/>
                <w:szCs w:val="24"/>
              </w:rPr>
              <w:t xml:space="preserve">геодезический мониторинг, осадки, крены, </w:t>
            </w:r>
            <w:r w:rsidR="00784E67">
              <w:rPr>
                <w:rFonts w:ascii="Times New Roman" w:hAnsi="Times New Roman" w:cs="Times New Roman"/>
                <w:sz w:val="24"/>
                <w:szCs w:val="24"/>
              </w:rPr>
              <w:t>деформационные знаки, проектирование атомных станций</w:t>
            </w:r>
          </w:p>
        </w:tc>
      </w:tr>
    </w:tbl>
    <w:p w14:paraId="1E9BB15F" w14:textId="77777777" w:rsidR="00165329" w:rsidRDefault="00165329" w:rsidP="00563547">
      <w:pPr>
        <w:pStyle w:val="13"/>
        <w:tabs>
          <w:tab w:val="left" w:pos="442"/>
        </w:tabs>
        <w:spacing w:line="240" w:lineRule="auto"/>
        <w:ind w:firstLine="0"/>
        <w:rPr>
          <w:sz w:val="22"/>
          <w:szCs w:val="22"/>
        </w:rPr>
      </w:pPr>
    </w:p>
    <w:p w14:paraId="54E0F6F0" w14:textId="77777777" w:rsidR="003A36BD" w:rsidRDefault="003A36BD" w:rsidP="00563547">
      <w:pPr>
        <w:pStyle w:val="13"/>
        <w:tabs>
          <w:tab w:val="left" w:pos="442"/>
        </w:tabs>
        <w:spacing w:line="240" w:lineRule="auto"/>
        <w:ind w:firstLine="0"/>
        <w:rPr>
          <w:sz w:val="22"/>
          <w:szCs w:val="22"/>
        </w:rPr>
      </w:pPr>
    </w:p>
    <w:p w14:paraId="556E395E" w14:textId="77777777" w:rsidR="003A36BD" w:rsidRDefault="003A36BD" w:rsidP="00563547">
      <w:pPr>
        <w:pStyle w:val="13"/>
        <w:tabs>
          <w:tab w:val="left" w:pos="442"/>
        </w:tabs>
        <w:spacing w:line="240" w:lineRule="auto"/>
        <w:ind w:firstLine="0"/>
        <w:rPr>
          <w:sz w:val="22"/>
          <w:szCs w:val="22"/>
        </w:rPr>
      </w:pPr>
    </w:p>
    <w:sectPr w:rsidR="003A36BD" w:rsidSect="00820B14">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34" w:right="851" w:bottom="1134" w:left="1276" w:header="454" w:footer="34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AE85" w14:textId="77777777" w:rsidR="003A7AF9" w:rsidRDefault="003A7AF9">
      <w:pPr>
        <w:spacing w:after="0" w:line="240" w:lineRule="auto"/>
      </w:pPr>
      <w:r>
        <w:separator/>
      </w:r>
    </w:p>
  </w:endnote>
  <w:endnote w:type="continuationSeparator" w:id="0">
    <w:p w14:paraId="6A72331D" w14:textId="77777777" w:rsidR="003A7AF9" w:rsidRDefault="003A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2020803070505020304"/>
    <w:charset w:val="00"/>
    <w:family w:val="roman"/>
    <w:notTrueType/>
    <w:pitch w:val="default"/>
  </w:font>
  <w:font w:name="MS ??">
    <w:altName w:val="Yu Gothic UI"/>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95838"/>
      <w:docPartObj>
        <w:docPartGallery w:val="Page Numbers (Bottom of Page)"/>
        <w:docPartUnique/>
      </w:docPartObj>
    </w:sdtPr>
    <w:sdtEndPr/>
    <w:sdtContent>
      <w:p w14:paraId="3E375C9A" w14:textId="7C97A004" w:rsidR="00E95055" w:rsidRDefault="00E95055">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7214CD">
          <w:rPr>
            <w:rFonts w:ascii="Times New Roman" w:hAnsi="Times New Roman" w:cs="Times New Roman"/>
            <w:noProof/>
            <w:sz w:val="24"/>
            <w:szCs w:val="24"/>
          </w:rPr>
          <w:t>II</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27427"/>
      <w:docPartObj>
        <w:docPartGallery w:val="Page Numbers (Bottom of Page)"/>
        <w:docPartUnique/>
      </w:docPartObj>
    </w:sdtPr>
    <w:sdtEndPr/>
    <w:sdtContent>
      <w:p w14:paraId="27A9D2A0" w14:textId="7BDD8D99" w:rsidR="00E95055" w:rsidRDefault="00E95055">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8A41E1">
          <w:rPr>
            <w:rFonts w:ascii="Times New Roman" w:hAnsi="Times New Roman" w:cs="Times New Roman"/>
            <w:noProof/>
            <w:sz w:val="24"/>
            <w:szCs w:val="24"/>
          </w:rPr>
          <w:t>III</w:t>
        </w:r>
        <w:r>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FD9F" w14:textId="04099ECA" w:rsidR="00E95055" w:rsidRDefault="00E95055">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2B08C6">
      <w:rPr>
        <w:rFonts w:ascii="Times New Roman" w:hAnsi="Times New Roman" w:cs="Times New Roman"/>
        <w:noProof/>
        <w:sz w:val="24"/>
        <w:szCs w:val="24"/>
      </w:rPr>
      <w:t>26</w:t>
    </w:r>
    <w:r>
      <w:rPr>
        <w:rFonts w:ascii="Times New Roman" w:hAnsi="Times New Roman" w:cs="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99B8" w14:textId="77777777" w:rsidR="00E95055" w:rsidRDefault="00E95055">
    <w:pPr>
      <w:pStyle w:val="a6"/>
      <w:jc w:val="right"/>
    </w:pPr>
  </w:p>
  <w:p w14:paraId="62E2F71E" w14:textId="05A5034C" w:rsidR="00E95055" w:rsidRPr="003C0E28" w:rsidRDefault="00E223D1">
    <w:pPr>
      <w:pStyle w:val="a6"/>
      <w:jc w:val="right"/>
      <w:rPr>
        <w:rFonts w:ascii="Times New Roman" w:hAnsi="Times New Roman" w:cs="Times New Roman"/>
        <w:sz w:val="24"/>
        <w:szCs w:val="24"/>
      </w:rPr>
    </w:pPr>
    <w:sdt>
      <w:sdtPr>
        <w:id w:val="177779439"/>
        <w:docPartObj>
          <w:docPartGallery w:val="Page Numbers (Bottom of Page)"/>
          <w:docPartUnique/>
        </w:docPartObj>
      </w:sdtPr>
      <w:sdtEndPr>
        <w:rPr>
          <w:rFonts w:ascii="Times New Roman" w:hAnsi="Times New Roman" w:cs="Times New Roman"/>
          <w:sz w:val="24"/>
          <w:szCs w:val="24"/>
        </w:rPr>
      </w:sdtEndPr>
      <w:sdtContent>
        <w:r w:rsidR="00E95055" w:rsidRPr="003C0E28">
          <w:rPr>
            <w:rFonts w:ascii="Times New Roman" w:hAnsi="Times New Roman" w:cs="Times New Roman"/>
            <w:sz w:val="24"/>
            <w:szCs w:val="24"/>
          </w:rPr>
          <w:fldChar w:fldCharType="begin"/>
        </w:r>
        <w:r w:rsidR="00E95055" w:rsidRPr="003C0E28">
          <w:rPr>
            <w:rFonts w:ascii="Times New Roman" w:hAnsi="Times New Roman" w:cs="Times New Roman"/>
            <w:sz w:val="24"/>
            <w:szCs w:val="24"/>
          </w:rPr>
          <w:instrText>PAGE   \* MERGEFORMAT</w:instrText>
        </w:r>
        <w:r w:rsidR="00E95055" w:rsidRPr="003C0E28">
          <w:rPr>
            <w:rFonts w:ascii="Times New Roman" w:hAnsi="Times New Roman" w:cs="Times New Roman"/>
            <w:sz w:val="24"/>
            <w:szCs w:val="24"/>
          </w:rPr>
          <w:fldChar w:fldCharType="separate"/>
        </w:r>
        <w:r w:rsidR="002B08C6">
          <w:rPr>
            <w:rFonts w:ascii="Times New Roman" w:hAnsi="Times New Roman" w:cs="Times New Roman"/>
            <w:noProof/>
            <w:sz w:val="24"/>
            <w:szCs w:val="24"/>
          </w:rPr>
          <w:t>25</w:t>
        </w:r>
        <w:r w:rsidR="00E95055" w:rsidRPr="003C0E28">
          <w:rPr>
            <w:rFonts w:ascii="Times New Roman" w:hAnsi="Times New Roman" w:cs="Times New Roman"/>
            <w:sz w:val="24"/>
            <w:szCs w:val="24"/>
          </w:rPr>
          <w:fldChar w:fldCharType="end"/>
        </w:r>
      </w:sdtContent>
    </w:sdt>
  </w:p>
  <w:p w14:paraId="382F1A7B" w14:textId="77777777" w:rsidR="00E95055" w:rsidRPr="00F36C8C" w:rsidRDefault="00E95055" w:rsidP="00F36C8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3"/>
    </w:tblGrid>
    <w:tr w:rsidR="00E95055" w14:paraId="745D2161" w14:textId="77777777" w:rsidTr="00AF6AF9">
      <w:tc>
        <w:tcPr>
          <w:tcW w:w="4884" w:type="dxa"/>
          <w:tcBorders>
            <w:top w:val="single" w:sz="12" w:space="0" w:color="auto"/>
          </w:tcBorders>
        </w:tcPr>
        <w:p w14:paraId="49631E6C" w14:textId="77777777" w:rsidR="00E95055" w:rsidRPr="00A32360" w:rsidRDefault="00E95055" w:rsidP="00820B14">
          <w:pPr>
            <w:pStyle w:val="a6"/>
            <w:rPr>
              <w:rFonts w:ascii="Times New Roman" w:hAnsi="Times New Roman" w:cs="Times New Roman"/>
              <w:b/>
              <w:i/>
              <w:iCs/>
              <w:sz w:val="24"/>
              <w:szCs w:val="24"/>
            </w:rPr>
          </w:pPr>
          <w:r>
            <w:rPr>
              <w:rFonts w:ascii="Times New Roman" w:hAnsi="Times New Roman" w:cs="Times New Roman"/>
              <w:b/>
              <w:i/>
              <w:iCs/>
              <w:sz w:val="24"/>
              <w:szCs w:val="24"/>
            </w:rPr>
            <w:t>Проект, первая редакция</w:t>
          </w:r>
        </w:p>
      </w:tc>
      <w:tc>
        <w:tcPr>
          <w:tcW w:w="4885" w:type="dxa"/>
          <w:tcBorders>
            <w:top w:val="single" w:sz="12" w:space="0" w:color="auto"/>
          </w:tcBorders>
        </w:tcPr>
        <w:p w14:paraId="7A92FF68" w14:textId="77777777" w:rsidR="00E95055" w:rsidRPr="003C0E28" w:rsidRDefault="00E95055" w:rsidP="00820B14">
          <w:pPr>
            <w:pStyle w:val="a6"/>
            <w:jc w:val="right"/>
            <w:rPr>
              <w:rFonts w:ascii="Times New Roman" w:hAnsi="Times New Roman" w:cs="Times New Roman"/>
              <w:sz w:val="24"/>
              <w:szCs w:val="24"/>
            </w:rPr>
          </w:pPr>
          <w:r w:rsidRPr="003C0E28">
            <w:rPr>
              <w:rFonts w:ascii="Times New Roman" w:hAnsi="Times New Roman" w:cs="Times New Roman"/>
              <w:sz w:val="24"/>
              <w:szCs w:val="24"/>
            </w:rPr>
            <w:t>1</w:t>
          </w:r>
        </w:p>
      </w:tc>
    </w:tr>
  </w:tbl>
  <w:p w14:paraId="33D675F5" w14:textId="77777777" w:rsidR="00E95055" w:rsidRDefault="00E950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FDE8" w14:textId="77777777" w:rsidR="003A7AF9" w:rsidRDefault="003A7AF9">
      <w:pPr>
        <w:spacing w:after="0" w:line="240" w:lineRule="auto"/>
      </w:pPr>
      <w:r>
        <w:separator/>
      </w:r>
    </w:p>
  </w:footnote>
  <w:footnote w:type="continuationSeparator" w:id="0">
    <w:p w14:paraId="5F31650A" w14:textId="77777777" w:rsidR="003A7AF9" w:rsidRDefault="003A7AF9">
      <w:pPr>
        <w:spacing w:after="0" w:line="240" w:lineRule="auto"/>
      </w:pPr>
      <w:r>
        <w:continuationSeparator/>
      </w:r>
    </w:p>
  </w:footnote>
  <w:footnote w:id="1">
    <w:p w14:paraId="263AA117" w14:textId="77777777" w:rsidR="00E95055" w:rsidRPr="00D50116" w:rsidRDefault="00E95055" w:rsidP="007137A3">
      <w:pPr>
        <w:pStyle w:val="afc"/>
        <w:jc w:val="both"/>
        <w:rPr>
          <w:rFonts w:ascii="Times New Roman" w:hAnsi="Times New Roman" w:cs="Times New Roman"/>
        </w:rPr>
      </w:pPr>
      <w:r w:rsidRPr="00770ED6">
        <w:rPr>
          <w:rStyle w:val="afe"/>
        </w:rPr>
        <w:footnoteRef/>
      </w:r>
      <w:r w:rsidRPr="00770ED6">
        <w:t xml:space="preserve"> </w:t>
      </w:r>
      <w:r w:rsidRPr="00D50116">
        <w:rPr>
          <w:rFonts w:ascii="Times New Roman" w:hAnsi="Times New Roman" w:cs="Times New Roman"/>
        </w:rPr>
        <w:t>Следует различать первый класс точности измерений и первый класс нивелирования (по ГОСТ 24846). В первом случае речь идет о допустимой погрешности определения вертикальных перемещений. Во втором случае речь идет о методике нивелирования как совокупности технических характеристик, допусков для геометрического нивелирования, включая требования к приборам и порядку работы.</w:t>
      </w:r>
    </w:p>
  </w:footnote>
  <w:footnote w:id="2">
    <w:p w14:paraId="3242C2FA" w14:textId="77777777" w:rsidR="00E95055" w:rsidRPr="009B6367" w:rsidRDefault="00E95055">
      <w:pPr>
        <w:pStyle w:val="afc"/>
        <w:rPr>
          <w:rFonts w:ascii="Times New Roman" w:hAnsi="Times New Roman" w:cs="Times New Roman"/>
        </w:rPr>
      </w:pPr>
      <w:r w:rsidRPr="009B6367">
        <w:rPr>
          <w:rStyle w:val="afe"/>
          <w:rFonts w:ascii="Times New Roman" w:hAnsi="Times New Roman" w:cs="Times New Roman"/>
        </w:rPr>
        <w:footnoteRef/>
      </w:r>
      <w:r w:rsidRPr="009B6367">
        <w:rPr>
          <w:rFonts w:ascii="Times New Roman" w:hAnsi="Times New Roman" w:cs="Times New Roman"/>
        </w:rPr>
        <w:t xml:space="preserve"> Алиниометр – визирный прибор (визир) для створных измерений, предназначенный для измерения отклонения точек от земной поверхности и инженерных сооружений от створности.</w:t>
      </w:r>
    </w:p>
  </w:footnote>
  <w:footnote w:id="3">
    <w:p w14:paraId="776E9189" w14:textId="1DCE1640" w:rsidR="00E95055" w:rsidRPr="007137A3" w:rsidRDefault="00E95055" w:rsidP="007137A3">
      <w:pPr>
        <w:spacing w:after="0" w:line="240" w:lineRule="auto"/>
        <w:jc w:val="both"/>
        <w:rPr>
          <w:color w:val="000000"/>
        </w:rPr>
      </w:pPr>
      <w:r>
        <w:rPr>
          <w:rStyle w:val="afe"/>
        </w:rPr>
        <w:footnoteRef/>
      </w:r>
      <w:r>
        <w:t xml:space="preserve"> </w:t>
      </w:r>
      <w:r>
        <w:rPr>
          <w:rFonts w:ascii="Times New Roman" w:hAnsi="Times New Roman" w:cs="Times New Roman"/>
          <w:color w:val="000000"/>
          <w:sz w:val="20"/>
          <w:szCs w:val="20"/>
        </w:rPr>
        <w:t>В</w:t>
      </w:r>
      <w:r w:rsidRPr="007137A3">
        <w:rPr>
          <w:rFonts w:ascii="Times New Roman" w:hAnsi="Times New Roman" w:cs="Times New Roman"/>
          <w:color w:val="000000"/>
          <w:sz w:val="20"/>
          <w:szCs w:val="20"/>
        </w:rPr>
        <w:t xml:space="preserve"> рамках нормативной документации</w:t>
      </w:r>
      <w:r>
        <w:rPr>
          <w:rFonts w:ascii="Times New Roman" w:hAnsi="Times New Roman" w:cs="Times New Roman"/>
          <w:color w:val="000000"/>
          <w:sz w:val="20"/>
          <w:szCs w:val="20"/>
        </w:rPr>
        <w:t>,</w:t>
      </w:r>
      <w:r w:rsidRPr="007137A3">
        <w:rPr>
          <w:rFonts w:ascii="Times New Roman" w:hAnsi="Times New Roman" w:cs="Times New Roman"/>
          <w:color w:val="000000"/>
          <w:sz w:val="20"/>
          <w:szCs w:val="20"/>
        </w:rPr>
        <w:t xml:space="preserve"> используемой эксплуатирующими организациями (</w:t>
      </w:r>
      <w:r>
        <w:rPr>
          <w:rFonts w:ascii="Times New Roman" w:hAnsi="Times New Roman" w:cs="Times New Roman"/>
          <w:color w:val="000000"/>
          <w:sz w:val="20"/>
          <w:szCs w:val="20"/>
        </w:rPr>
        <w:t xml:space="preserve">АО «Концерн </w:t>
      </w:r>
      <w:r w:rsidRPr="007137A3">
        <w:rPr>
          <w:rFonts w:ascii="Times New Roman" w:hAnsi="Times New Roman" w:cs="Times New Roman"/>
          <w:color w:val="000000"/>
          <w:sz w:val="20"/>
          <w:szCs w:val="20"/>
        </w:rPr>
        <w:t>Р</w:t>
      </w:r>
      <w:r>
        <w:rPr>
          <w:rFonts w:ascii="Times New Roman" w:hAnsi="Times New Roman" w:cs="Times New Roman"/>
          <w:color w:val="000000"/>
          <w:sz w:val="20"/>
          <w:szCs w:val="20"/>
        </w:rPr>
        <w:t>ОСЭНЕРГОАТОМ</w:t>
      </w:r>
      <w:r w:rsidRPr="007137A3">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731DD3ED" w14:textId="67D21DAB" w:rsidR="00E95055" w:rsidRDefault="00E95055">
      <w:pPr>
        <w:pStyle w:val="af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8EBC" w14:textId="77777777" w:rsidR="00E95055" w:rsidRDefault="00E95055">
    <w:pPr>
      <w:pStyle w:val="a4"/>
      <w:rPr>
        <w:rFonts w:ascii="Times New Roman" w:hAnsi="Times New Roman" w:cs="Times New Roman"/>
        <w:b/>
        <w:bCs/>
        <w:sz w:val="24"/>
        <w:szCs w:val="24"/>
      </w:rPr>
    </w:pPr>
    <w:r w:rsidRPr="002B30E1">
      <w:rPr>
        <w:rFonts w:ascii="Times New Roman" w:hAnsi="Times New Roman" w:cs="Times New Roman"/>
        <w:b/>
        <w:bCs/>
        <w:sz w:val="24"/>
        <w:szCs w:val="24"/>
      </w:rPr>
      <w:t>СТО СРО-П 60542948 000</w:t>
    </w:r>
    <w:r>
      <w:rPr>
        <w:rFonts w:ascii="Times New Roman" w:hAnsi="Times New Roman" w:cs="Times New Roman"/>
        <w:b/>
        <w:bCs/>
        <w:sz w:val="24"/>
        <w:szCs w:val="24"/>
      </w:rPr>
      <w:t>ХХ</w:t>
    </w:r>
    <w:r w:rsidRPr="002B30E1">
      <w:rPr>
        <w:rFonts w:ascii="Times New Roman" w:hAnsi="Times New Roman" w:cs="Times New Roman"/>
        <w:b/>
        <w:bCs/>
        <w:sz w:val="24"/>
        <w:szCs w:val="24"/>
      </w:rPr>
      <w:t>–20</w:t>
    </w:r>
    <w:r>
      <w:rPr>
        <w:rFonts w:ascii="Times New Roman" w:hAnsi="Times New Roman" w:cs="Times New Roman"/>
        <w:b/>
        <w:bCs/>
        <w:sz w:val="24"/>
        <w:szCs w:val="24"/>
      </w:rPr>
      <w:t>2Х</w:t>
    </w:r>
  </w:p>
  <w:p w14:paraId="03B7ACC6" w14:textId="77777777" w:rsidR="00E95055" w:rsidRDefault="00E95055" w:rsidP="003D57A9">
    <w:pPr>
      <w:pStyle w:val="a4"/>
      <w:rPr>
        <w:sz w:val="24"/>
        <w:szCs w:val="24"/>
      </w:rPr>
    </w:pPr>
    <w:r w:rsidRPr="00287366">
      <w:rPr>
        <w:rFonts w:ascii="Times New Roman" w:hAnsi="Times New Roman" w:cs="Times New Roman"/>
        <w:b/>
        <w:bCs/>
        <w:i/>
        <w:iCs/>
        <w:sz w:val="24"/>
        <w:szCs w:val="24"/>
      </w:rPr>
      <w:t>(проект, первая редакция</w:t>
    </w:r>
    <w:r>
      <w:rPr>
        <w:rFonts w:ascii="Times New Roman" w:hAnsi="Times New Roman" w:cs="Times New Roman"/>
        <w:b/>
        <w:bCs/>
        <w:i/>
        <w:iCs/>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AEF4" w14:textId="77777777" w:rsidR="00E95055" w:rsidRDefault="00E95055" w:rsidP="00BB19B1">
    <w:pPr>
      <w:pStyle w:val="a4"/>
      <w:jc w:val="right"/>
      <w:rPr>
        <w:rFonts w:ascii="Times New Roman" w:hAnsi="Times New Roman" w:cs="Times New Roman"/>
        <w:b/>
        <w:bCs/>
        <w:sz w:val="24"/>
        <w:szCs w:val="24"/>
      </w:rPr>
    </w:pPr>
    <w:r w:rsidRPr="002B30E1">
      <w:rPr>
        <w:rFonts w:ascii="Times New Roman" w:hAnsi="Times New Roman" w:cs="Times New Roman"/>
        <w:b/>
        <w:bCs/>
        <w:sz w:val="24"/>
        <w:szCs w:val="24"/>
      </w:rPr>
      <w:t>СТО СРО-П 60542948 000</w:t>
    </w:r>
    <w:r>
      <w:rPr>
        <w:rFonts w:ascii="Times New Roman" w:hAnsi="Times New Roman" w:cs="Times New Roman"/>
        <w:b/>
        <w:bCs/>
        <w:sz w:val="24"/>
        <w:szCs w:val="24"/>
      </w:rPr>
      <w:t>ХХ</w:t>
    </w:r>
    <w:r w:rsidRPr="002B30E1">
      <w:rPr>
        <w:rFonts w:ascii="Times New Roman" w:hAnsi="Times New Roman" w:cs="Times New Roman"/>
        <w:b/>
        <w:bCs/>
        <w:sz w:val="24"/>
        <w:szCs w:val="24"/>
      </w:rPr>
      <w:t>–20</w:t>
    </w:r>
    <w:r>
      <w:rPr>
        <w:rFonts w:ascii="Times New Roman" w:hAnsi="Times New Roman" w:cs="Times New Roman"/>
        <w:b/>
        <w:bCs/>
        <w:sz w:val="24"/>
        <w:szCs w:val="24"/>
      </w:rPr>
      <w:t>2Х</w:t>
    </w:r>
  </w:p>
  <w:p w14:paraId="7A0B972F" w14:textId="77777777" w:rsidR="00E95055" w:rsidRDefault="00E95055" w:rsidP="003D57A9">
    <w:pPr>
      <w:pStyle w:val="a4"/>
      <w:jc w:val="right"/>
      <w:rPr>
        <w:sz w:val="24"/>
        <w:szCs w:val="24"/>
      </w:rPr>
    </w:pPr>
    <w:r w:rsidRPr="00287366">
      <w:rPr>
        <w:rFonts w:ascii="Times New Roman" w:hAnsi="Times New Roman" w:cs="Times New Roman"/>
        <w:b/>
        <w:bCs/>
        <w:i/>
        <w:iCs/>
        <w:sz w:val="24"/>
        <w:szCs w:val="24"/>
      </w:rPr>
      <w:t>(проект, первая редакция</w:t>
    </w:r>
    <w:r>
      <w:rPr>
        <w:rFonts w:ascii="Times New Roman" w:hAnsi="Times New Roman" w:cs="Times New Roman"/>
        <w:b/>
        <w:bCs/>
        <w:i/>
        <w:iCs/>
        <w:sz w:val="24"/>
        <w:szCs w:val="24"/>
      </w:rPr>
      <w:t>)</w:t>
    </w:r>
  </w:p>
  <w:p w14:paraId="29B3F065" w14:textId="77777777" w:rsidR="00E95055" w:rsidRPr="00BB19B1" w:rsidRDefault="00E95055" w:rsidP="00BB19B1">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6FFE" w14:textId="77777777" w:rsidR="00E95055" w:rsidRDefault="00E95055" w:rsidP="003946CE">
    <w:pPr>
      <w:pStyle w:val="a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2DDA" w14:textId="77777777" w:rsidR="00E95055" w:rsidRDefault="00E95055" w:rsidP="00BB19B1">
    <w:pPr>
      <w:pStyle w:val="a4"/>
      <w:rPr>
        <w:rFonts w:ascii="Times New Roman" w:hAnsi="Times New Roman" w:cs="Times New Roman"/>
        <w:b/>
        <w:bCs/>
        <w:sz w:val="24"/>
        <w:szCs w:val="24"/>
      </w:rPr>
    </w:pPr>
    <w:r w:rsidRPr="002B30E1">
      <w:rPr>
        <w:rFonts w:ascii="Times New Roman" w:hAnsi="Times New Roman" w:cs="Times New Roman"/>
        <w:b/>
        <w:bCs/>
        <w:sz w:val="24"/>
        <w:szCs w:val="24"/>
      </w:rPr>
      <w:t>СТО СРО-П 60542948 000</w:t>
    </w:r>
    <w:r>
      <w:rPr>
        <w:rFonts w:ascii="Times New Roman" w:hAnsi="Times New Roman" w:cs="Times New Roman"/>
        <w:b/>
        <w:bCs/>
        <w:sz w:val="24"/>
        <w:szCs w:val="24"/>
      </w:rPr>
      <w:t>ХХ</w:t>
    </w:r>
    <w:r w:rsidRPr="002B30E1">
      <w:rPr>
        <w:rFonts w:ascii="Times New Roman" w:hAnsi="Times New Roman" w:cs="Times New Roman"/>
        <w:b/>
        <w:bCs/>
        <w:sz w:val="24"/>
        <w:szCs w:val="24"/>
      </w:rPr>
      <w:t>–20</w:t>
    </w:r>
    <w:r>
      <w:rPr>
        <w:rFonts w:ascii="Times New Roman" w:hAnsi="Times New Roman" w:cs="Times New Roman"/>
        <w:b/>
        <w:bCs/>
        <w:sz w:val="24"/>
        <w:szCs w:val="24"/>
      </w:rPr>
      <w:t>2Х</w:t>
    </w:r>
  </w:p>
  <w:p w14:paraId="620ABC2A" w14:textId="77777777" w:rsidR="00E95055" w:rsidRPr="00BB19B1" w:rsidRDefault="00E95055" w:rsidP="007E12BB">
    <w:pPr>
      <w:pStyle w:val="a4"/>
    </w:pPr>
    <w:r w:rsidRPr="00287366">
      <w:rPr>
        <w:rFonts w:ascii="Times New Roman" w:hAnsi="Times New Roman" w:cs="Times New Roman"/>
        <w:b/>
        <w:bCs/>
        <w:i/>
        <w:iCs/>
        <w:sz w:val="24"/>
        <w:szCs w:val="24"/>
      </w:rPr>
      <w:t>(проект, первая редакция</w:t>
    </w:r>
    <w:r>
      <w:rPr>
        <w:rFonts w:ascii="Times New Roman" w:hAnsi="Times New Roman" w:cs="Times New Roman"/>
        <w:b/>
        <w:bCs/>
        <w:i/>
        <w:iCs/>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905B" w14:textId="77777777" w:rsidR="00E95055" w:rsidRDefault="00E95055" w:rsidP="00596E31">
    <w:pPr>
      <w:pStyle w:val="a4"/>
      <w:jc w:val="right"/>
      <w:rPr>
        <w:rFonts w:ascii="Times New Roman" w:hAnsi="Times New Roman" w:cs="Times New Roman"/>
        <w:b/>
        <w:bCs/>
        <w:sz w:val="24"/>
        <w:szCs w:val="24"/>
      </w:rPr>
    </w:pPr>
    <w:r w:rsidRPr="002B30E1">
      <w:rPr>
        <w:rFonts w:ascii="Times New Roman" w:hAnsi="Times New Roman" w:cs="Times New Roman"/>
        <w:b/>
        <w:bCs/>
        <w:sz w:val="24"/>
        <w:szCs w:val="24"/>
      </w:rPr>
      <w:t>СТО СРО-П 60542948 000</w:t>
    </w:r>
    <w:r>
      <w:rPr>
        <w:rFonts w:ascii="Times New Roman" w:hAnsi="Times New Roman" w:cs="Times New Roman"/>
        <w:b/>
        <w:bCs/>
        <w:sz w:val="24"/>
        <w:szCs w:val="24"/>
      </w:rPr>
      <w:t>ХХ</w:t>
    </w:r>
    <w:r w:rsidRPr="002B30E1">
      <w:rPr>
        <w:rFonts w:ascii="Times New Roman" w:hAnsi="Times New Roman" w:cs="Times New Roman"/>
        <w:b/>
        <w:bCs/>
        <w:sz w:val="24"/>
        <w:szCs w:val="24"/>
      </w:rPr>
      <w:t>–20</w:t>
    </w:r>
    <w:r>
      <w:rPr>
        <w:rFonts w:ascii="Times New Roman" w:hAnsi="Times New Roman" w:cs="Times New Roman"/>
        <w:b/>
        <w:bCs/>
        <w:sz w:val="24"/>
        <w:szCs w:val="24"/>
      </w:rPr>
      <w:t>2Х</w:t>
    </w:r>
  </w:p>
  <w:p w14:paraId="5887FE20" w14:textId="77777777" w:rsidR="00E95055" w:rsidRPr="00596E31" w:rsidRDefault="00E95055" w:rsidP="00D007D9">
    <w:pPr>
      <w:pStyle w:val="a4"/>
      <w:jc w:val="right"/>
    </w:pPr>
    <w:r w:rsidRPr="00287366">
      <w:rPr>
        <w:rFonts w:ascii="Times New Roman" w:hAnsi="Times New Roman" w:cs="Times New Roman"/>
        <w:b/>
        <w:bCs/>
        <w:i/>
        <w:iCs/>
        <w:sz w:val="24"/>
        <w:szCs w:val="24"/>
      </w:rPr>
      <w:t>(проект, первая редакция</w:t>
    </w:r>
    <w:r>
      <w:rPr>
        <w:rFonts w:ascii="Times New Roman" w:hAnsi="Times New Roman" w:cs="Times New Roman"/>
        <w:b/>
        <w:bCs/>
        <w:i/>
        <w:iCs/>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CF6D" w14:textId="77777777" w:rsidR="00E95055" w:rsidRDefault="00E95055" w:rsidP="0080704E">
    <w:pPr>
      <w:pStyle w:val="a4"/>
      <w:jc w:val="right"/>
      <w:rPr>
        <w:rFonts w:ascii="Times New Roman" w:hAnsi="Times New Roman" w:cs="Times New Roman"/>
        <w:b/>
        <w:bCs/>
        <w:sz w:val="24"/>
        <w:szCs w:val="24"/>
      </w:rPr>
    </w:pPr>
    <w:r w:rsidRPr="002B30E1">
      <w:rPr>
        <w:rFonts w:ascii="Times New Roman" w:hAnsi="Times New Roman" w:cs="Times New Roman"/>
        <w:b/>
        <w:bCs/>
        <w:sz w:val="24"/>
        <w:szCs w:val="24"/>
      </w:rPr>
      <w:t>СТО СРО-П 60542948 000</w:t>
    </w:r>
    <w:r>
      <w:rPr>
        <w:rFonts w:ascii="Times New Roman" w:hAnsi="Times New Roman" w:cs="Times New Roman"/>
        <w:b/>
        <w:bCs/>
        <w:sz w:val="24"/>
        <w:szCs w:val="24"/>
      </w:rPr>
      <w:t>ХХ</w:t>
    </w:r>
    <w:r w:rsidRPr="002B30E1">
      <w:rPr>
        <w:rFonts w:ascii="Times New Roman" w:hAnsi="Times New Roman" w:cs="Times New Roman"/>
        <w:b/>
        <w:bCs/>
        <w:sz w:val="24"/>
        <w:szCs w:val="24"/>
      </w:rPr>
      <w:t>–20</w:t>
    </w:r>
    <w:r>
      <w:rPr>
        <w:rFonts w:ascii="Times New Roman" w:hAnsi="Times New Roman" w:cs="Times New Roman"/>
        <w:b/>
        <w:bCs/>
        <w:sz w:val="24"/>
        <w:szCs w:val="24"/>
      </w:rPr>
      <w:t>2Х</w:t>
    </w:r>
  </w:p>
  <w:p w14:paraId="001F788C" w14:textId="77777777" w:rsidR="00E95055" w:rsidRDefault="00E95055" w:rsidP="00287366">
    <w:pPr>
      <w:pStyle w:val="a4"/>
      <w:jc w:val="right"/>
      <w:rPr>
        <w:sz w:val="24"/>
        <w:szCs w:val="24"/>
      </w:rPr>
    </w:pPr>
    <w:r w:rsidRPr="00287366">
      <w:rPr>
        <w:rFonts w:ascii="Times New Roman" w:hAnsi="Times New Roman" w:cs="Times New Roman"/>
        <w:b/>
        <w:bCs/>
        <w:i/>
        <w:iCs/>
        <w:sz w:val="24"/>
        <w:szCs w:val="24"/>
      </w:rPr>
      <w:t>(проект, первая редакция</w:t>
    </w:r>
    <w:r>
      <w:rPr>
        <w:rFonts w:ascii="Times New Roman" w:hAnsi="Times New Roman" w:cs="Times New Roman"/>
        <w:b/>
        <w:bCs/>
        <w:sz w:val="24"/>
        <w:szCs w:val="24"/>
      </w:rPr>
      <w:t>)</w:t>
    </w:r>
  </w:p>
  <w:p w14:paraId="52604536" w14:textId="77777777" w:rsidR="00E95055" w:rsidRDefault="00E95055" w:rsidP="003946C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DB5"/>
    <w:multiLevelType w:val="hybridMultilevel"/>
    <w:tmpl w:val="C77A31EE"/>
    <w:lvl w:ilvl="0" w:tplc="CA56F4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32C15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8C9E1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30B412">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8FBF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A48B7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00FB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328D9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70F7E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4A327F"/>
    <w:multiLevelType w:val="hybridMultilevel"/>
    <w:tmpl w:val="BAF8312E"/>
    <w:lvl w:ilvl="0" w:tplc="321CC9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B8611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5C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830A8">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2469A">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4151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E4740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A0C6E">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3476E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712ECE"/>
    <w:multiLevelType w:val="hybridMultilevel"/>
    <w:tmpl w:val="BB1A4DCA"/>
    <w:lvl w:ilvl="0" w:tplc="BE80EB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44229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21B3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6CF262">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CA440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763DA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46D43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E681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C67F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45598B"/>
    <w:multiLevelType w:val="multilevel"/>
    <w:tmpl w:val="7BEEE602"/>
    <w:name w:val="LN_ListNum"/>
    <w:lvl w:ilvl="0">
      <w:start w:val="1"/>
      <w:numFmt w:val="none"/>
      <w:pStyle w:val="ANumberTableRus"/>
      <w:suff w:val="nothing"/>
      <w:lvlText w:val="Таблица "/>
      <w:lvlJc w:val="left"/>
      <w:rPr>
        <w:rFonts w:ascii="Times New Roman" w:hAnsi="Times New Roman" w:cs="Times New Roman" w:hint="default"/>
        <w:caps w:val="0"/>
        <w:strike w:val="0"/>
        <w:dstrike w:val="0"/>
        <w:vanish w:val="0"/>
        <w:color w:val="000000"/>
        <w:vertAlign w:val="baseline"/>
      </w:rPr>
    </w:lvl>
    <w:lvl w:ilvl="1">
      <w:start w:val="1"/>
      <w:numFmt w:val="none"/>
      <w:lvlRestart w:val="0"/>
      <w:pStyle w:val="ANumberFigureRus"/>
      <w:suff w:val="nothing"/>
      <w:lvlText w:val="Рисунок "/>
      <w:lvlJc w:val="left"/>
      <w:pPr>
        <w:ind w:left="2269"/>
      </w:pPr>
      <w:rPr>
        <w:rFonts w:ascii="Times New Roman" w:hAnsi="Times New Roman" w:cs="Times New Roman" w:hint="default"/>
      </w:rPr>
    </w:lvl>
    <w:lvl w:ilvl="2">
      <w:start w:val="1"/>
      <w:numFmt w:val="none"/>
      <w:lvlRestart w:val="0"/>
      <w:pStyle w:val="ANumberTableEng"/>
      <w:suff w:val="nothing"/>
      <w:lvlText w:val="Table "/>
      <w:lvlJc w:val="left"/>
      <w:rPr>
        <w:rFonts w:ascii="Times New Roman" w:hAnsi="Times New Roman" w:cs="Times New Roman" w:hint="default"/>
      </w:rPr>
    </w:lvl>
    <w:lvl w:ilvl="3">
      <w:start w:val="1"/>
      <w:numFmt w:val="none"/>
      <w:lvlRestart w:val="0"/>
      <w:pStyle w:val="ANumberFigureEng"/>
      <w:suff w:val="nothing"/>
      <w:lvlText w:val="Figure "/>
      <w:lvlJc w:val="left"/>
      <w:rPr>
        <w:rFonts w:ascii="Times New Roman" w:hAnsi="Times New Roman" w:cs="Times New Roman" w:hint="default"/>
      </w:rPr>
    </w:lvl>
    <w:lvl w:ilvl="4">
      <w:start w:val="1"/>
      <w:numFmt w:val="none"/>
      <w:lvlRestart w:val="0"/>
      <w:pStyle w:val="AAnnexNumberTableRus"/>
      <w:suff w:val="nothing"/>
      <w:lvlText w:val="Таблица "/>
      <w:lvlJc w:val="left"/>
      <w:rPr>
        <w:rFonts w:ascii="Times New Roman" w:hAnsi="Times New Roman" w:cs="Times New Roman" w:hint="default"/>
      </w:rPr>
    </w:lvl>
    <w:lvl w:ilvl="5">
      <w:start w:val="1"/>
      <w:numFmt w:val="none"/>
      <w:lvlRestart w:val="0"/>
      <w:pStyle w:val="AAnnexNumberFigureRus"/>
      <w:suff w:val="nothing"/>
      <w:lvlText w:val="Рисунок "/>
      <w:lvlJc w:val="left"/>
      <w:rPr>
        <w:rFonts w:ascii="Times New Roman" w:hAnsi="Times New Roman" w:cs="Times New Roman" w:hint="default"/>
      </w:rPr>
    </w:lvl>
    <w:lvl w:ilvl="6">
      <w:start w:val="1"/>
      <w:numFmt w:val="none"/>
      <w:lvlRestart w:val="0"/>
      <w:pStyle w:val="AAnnexNumberTableEng"/>
      <w:suff w:val="nothing"/>
      <w:lvlText w:val="Table"/>
      <w:lvlJc w:val="left"/>
      <w:rPr>
        <w:rFonts w:ascii="Times New Roman" w:hAnsi="Times New Roman" w:cs="Times New Roman" w:hint="default"/>
      </w:rPr>
    </w:lvl>
    <w:lvl w:ilvl="7">
      <w:start w:val="1"/>
      <w:numFmt w:val="none"/>
      <w:lvlRestart w:val="0"/>
      <w:pStyle w:val="AAnnexNumberFigureEng"/>
      <w:suff w:val="nothing"/>
      <w:lvlText w:val="Figure "/>
      <w:lvlJc w:val="left"/>
      <w:rPr>
        <w:rFonts w:ascii="Times New Roman" w:hAnsi="Times New Roman" w:cs="Times New Roman" w:hint="default"/>
      </w:rPr>
    </w:lvl>
    <w:lvl w:ilvl="8">
      <w:start w:val="1"/>
      <w:numFmt w:val="none"/>
      <w:lvlRestart w:val="0"/>
      <w:suff w:val="nothing"/>
      <w:lvlText w:val=""/>
      <w:lvlJc w:val="left"/>
      <w:rPr>
        <w:rFonts w:cs="Times New Roman" w:hint="default"/>
      </w:rPr>
    </w:lvl>
  </w:abstractNum>
  <w:abstractNum w:abstractNumId="4" w15:restartNumberingAfterBreak="0">
    <w:nsid w:val="342C369E"/>
    <w:multiLevelType w:val="hybridMultilevel"/>
    <w:tmpl w:val="AD985362"/>
    <w:lvl w:ilvl="0" w:tplc="BECC2856">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34F7482"/>
    <w:multiLevelType w:val="hybridMultilevel"/>
    <w:tmpl w:val="D84A2664"/>
    <w:lvl w:ilvl="0" w:tplc="2618EDD8">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C0255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7AFB7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CA4A8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10B69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56DE1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6DBB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54E75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32D67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ED5EE2"/>
    <w:multiLevelType w:val="hybridMultilevel"/>
    <w:tmpl w:val="D7A0B5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D381033"/>
    <w:multiLevelType w:val="hybridMultilevel"/>
    <w:tmpl w:val="6C625DEE"/>
    <w:lvl w:ilvl="0" w:tplc="F9ACBD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9CE3D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D4AB4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0E99F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3264D4">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BE710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04CF0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C7DA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C44324">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9C207C"/>
    <w:multiLevelType w:val="hybridMultilevel"/>
    <w:tmpl w:val="DADEF6F6"/>
    <w:lvl w:ilvl="0" w:tplc="D8889A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4C177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4063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0A8010">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DEF2B2">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C488A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4296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CCDEE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1CD86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D7639C7"/>
    <w:multiLevelType w:val="hybridMultilevel"/>
    <w:tmpl w:val="71D44CDA"/>
    <w:lvl w:ilvl="0" w:tplc="9B44F974">
      <w:start w:val="1"/>
      <w:numFmt w:val="bullet"/>
      <w:lvlText w:val="-"/>
      <w:lvlJc w:val="left"/>
      <w:pPr>
        <w:ind w:left="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4B230">
      <w:start w:val="1"/>
      <w:numFmt w:val="bullet"/>
      <w:lvlText w:val="o"/>
      <w:lvlJc w:val="left"/>
      <w:pPr>
        <w:ind w:left="2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2CF1E2">
      <w:start w:val="1"/>
      <w:numFmt w:val="bullet"/>
      <w:lvlText w:val="▪"/>
      <w:lvlJc w:val="left"/>
      <w:pPr>
        <w:ind w:left="2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A25452">
      <w:start w:val="1"/>
      <w:numFmt w:val="bullet"/>
      <w:lvlText w:val="•"/>
      <w:lvlJc w:val="left"/>
      <w:pPr>
        <w:ind w:left="3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12C148">
      <w:start w:val="1"/>
      <w:numFmt w:val="bullet"/>
      <w:lvlText w:val="o"/>
      <w:lvlJc w:val="left"/>
      <w:pPr>
        <w:ind w:left="4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EA578">
      <w:start w:val="1"/>
      <w:numFmt w:val="bullet"/>
      <w:lvlText w:val="▪"/>
      <w:lvlJc w:val="left"/>
      <w:pPr>
        <w:ind w:left="4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2D4DC">
      <w:start w:val="1"/>
      <w:numFmt w:val="bullet"/>
      <w:lvlText w:val="•"/>
      <w:lvlJc w:val="left"/>
      <w:pPr>
        <w:ind w:left="5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2343C">
      <w:start w:val="1"/>
      <w:numFmt w:val="bullet"/>
      <w:lvlText w:val="o"/>
      <w:lvlJc w:val="left"/>
      <w:pPr>
        <w:ind w:left="6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F254EA">
      <w:start w:val="1"/>
      <w:numFmt w:val="bullet"/>
      <w:lvlText w:val="▪"/>
      <w:lvlJc w:val="left"/>
      <w:pPr>
        <w:ind w:left="7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D7C7C47"/>
    <w:multiLevelType w:val="multilevel"/>
    <w:tmpl w:val="FEF4769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2FC7794"/>
    <w:multiLevelType w:val="hybridMultilevel"/>
    <w:tmpl w:val="6D90BB92"/>
    <w:lvl w:ilvl="0" w:tplc="58285D7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895F2">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A0963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25BD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E7264">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A8BFC">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90126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12042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8D31C">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9F6A0A"/>
    <w:multiLevelType w:val="hybridMultilevel"/>
    <w:tmpl w:val="82706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5BE5E33"/>
    <w:multiLevelType w:val="hybridMultilevel"/>
    <w:tmpl w:val="22C2E674"/>
    <w:lvl w:ilvl="0" w:tplc="9958573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8DE1C">
      <w:start w:val="1"/>
      <w:numFmt w:val="bullet"/>
      <w:lvlText w:val="o"/>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F24174">
      <w:start w:val="1"/>
      <w:numFmt w:val="bullet"/>
      <w:lvlText w:val="▪"/>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D05416">
      <w:start w:val="1"/>
      <w:numFmt w:val="bullet"/>
      <w:lvlText w:val="•"/>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3C175E">
      <w:start w:val="1"/>
      <w:numFmt w:val="bullet"/>
      <w:lvlText w:val="o"/>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0AC76">
      <w:start w:val="1"/>
      <w:numFmt w:val="bullet"/>
      <w:lvlText w:val="▪"/>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E2AD5C">
      <w:start w:val="1"/>
      <w:numFmt w:val="bullet"/>
      <w:lvlText w:val="•"/>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3E51F4">
      <w:start w:val="1"/>
      <w:numFmt w:val="bullet"/>
      <w:lvlText w:val="o"/>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F68E26">
      <w:start w:val="1"/>
      <w:numFmt w:val="bullet"/>
      <w:lvlText w:val="▪"/>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7147BED"/>
    <w:multiLevelType w:val="hybridMultilevel"/>
    <w:tmpl w:val="1C8A490C"/>
    <w:lvl w:ilvl="0" w:tplc="A3FEDFC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98DBC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9C570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368CB8">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3E244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8EA4F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E21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72C95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84E96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482085832">
    <w:abstractNumId w:val="12"/>
  </w:num>
  <w:num w:numId="2" w16cid:durableId="962924604">
    <w:abstractNumId w:val="6"/>
  </w:num>
  <w:num w:numId="3" w16cid:durableId="1826360252">
    <w:abstractNumId w:val="10"/>
  </w:num>
  <w:num w:numId="4" w16cid:durableId="1446148564">
    <w:abstractNumId w:val="13"/>
  </w:num>
  <w:num w:numId="5" w16cid:durableId="574165358">
    <w:abstractNumId w:val="7"/>
  </w:num>
  <w:num w:numId="6" w16cid:durableId="155924672">
    <w:abstractNumId w:val="2"/>
  </w:num>
  <w:num w:numId="7" w16cid:durableId="1095785753">
    <w:abstractNumId w:val="14"/>
  </w:num>
  <w:num w:numId="8" w16cid:durableId="353309579">
    <w:abstractNumId w:val="5"/>
  </w:num>
  <w:num w:numId="9" w16cid:durableId="1119756970">
    <w:abstractNumId w:val="9"/>
  </w:num>
  <w:num w:numId="10" w16cid:durableId="1025792342">
    <w:abstractNumId w:val="0"/>
  </w:num>
  <w:num w:numId="11" w16cid:durableId="501315259">
    <w:abstractNumId w:val="3"/>
  </w:num>
  <w:num w:numId="12" w16cid:durableId="533735594">
    <w:abstractNumId w:val="1"/>
  </w:num>
  <w:num w:numId="13" w16cid:durableId="233049680">
    <w:abstractNumId w:val="11"/>
  </w:num>
  <w:num w:numId="14" w16cid:durableId="994190347">
    <w:abstractNumId w:val="8"/>
  </w:num>
  <w:num w:numId="15" w16cid:durableId="1346059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defaultTabStop w:val="709"/>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80"/>
    <w:rsid w:val="000008F2"/>
    <w:rsid w:val="00001A24"/>
    <w:rsid w:val="00001D34"/>
    <w:rsid w:val="00001E12"/>
    <w:rsid w:val="00006BC6"/>
    <w:rsid w:val="00007020"/>
    <w:rsid w:val="0000773C"/>
    <w:rsid w:val="000125E9"/>
    <w:rsid w:val="00012B1D"/>
    <w:rsid w:val="000132CC"/>
    <w:rsid w:val="00014C50"/>
    <w:rsid w:val="000164DD"/>
    <w:rsid w:val="000166A1"/>
    <w:rsid w:val="00016D0F"/>
    <w:rsid w:val="00020439"/>
    <w:rsid w:val="00021C08"/>
    <w:rsid w:val="00025634"/>
    <w:rsid w:val="00027CC4"/>
    <w:rsid w:val="0003009C"/>
    <w:rsid w:val="00030F97"/>
    <w:rsid w:val="0003572F"/>
    <w:rsid w:val="00040AD6"/>
    <w:rsid w:val="0004550A"/>
    <w:rsid w:val="00045B29"/>
    <w:rsid w:val="00046A4E"/>
    <w:rsid w:val="000505F1"/>
    <w:rsid w:val="00051A2A"/>
    <w:rsid w:val="00051AE8"/>
    <w:rsid w:val="0005322D"/>
    <w:rsid w:val="00054AFD"/>
    <w:rsid w:val="00055D9C"/>
    <w:rsid w:val="0005667C"/>
    <w:rsid w:val="00057AC4"/>
    <w:rsid w:val="00057E81"/>
    <w:rsid w:val="00060555"/>
    <w:rsid w:val="00063703"/>
    <w:rsid w:val="00063DD7"/>
    <w:rsid w:val="0006769D"/>
    <w:rsid w:val="000679C2"/>
    <w:rsid w:val="000711FA"/>
    <w:rsid w:val="00072050"/>
    <w:rsid w:val="00072FE6"/>
    <w:rsid w:val="0007640F"/>
    <w:rsid w:val="00076F16"/>
    <w:rsid w:val="00082A2E"/>
    <w:rsid w:val="00082ABC"/>
    <w:rsid w:val="00083199"/>
    <w:rsid w:val="000871F1"/>
    <w:rsid w:val="00091112"/>
    <w:rsid w:val="00093045"/>
    <w:rsid w:val="0009304C"/>
    <w:rsid w:val="00093BFC"/>
    <w:rsid w:val="00097AAE"/>
    <w:rsid w:val="00097F2C"/>
    <w:rsid w:val="000A0785"/>
    <w:rsid w:val="000A0C31"/>
    <w:rsid w:val="000A2689"/>
    <w:rsid w:val="000A37F2"/>
    <w:rsid w:val="000A4071"/>
    <w:rsid w:val="000A5604"/>
    <w:rsid w:val="000A68CD"/>
    <w:rsid w:val="000B03AF"/>
    <w:rsid w:val="000B061C"/>
    <w:rsid w:val="000B4525"/>
    <w:rsid w:val="000B596C"/>
    <w:rsid w:val="000B6A79"/>
    <w:rsid w:val="000B6D30"/>
    <w:rsid w:val="000C4022"/>
    <w:rsid w:val="000D0DD5"/>
    <w:rsid w:val="000D4043"/>
    <w:rsid w:val="000D4733"/>
    <w:rsid w:val="000D5EC2"/>
    <w:rsid w:val="000D6E45"/>
    <w:rsid w:val="000D7844"/>
    <w:rsid w:val="000D7993"/>
    <w:rsid w:val="000E2EC1"/>
    <w:rsid w:val="000E4E85"/>
    <w:rsid w:val="000E6562"/>
    <w:rsid w:val="000F0F58"/>
    <w:rsid w:val="000F4624"/>
    <w:rsid w:val="000F5440"/>
    <w:rsid w:val="000F5A46"/>
    <w:rsid w:val="000F7FEE"/>
    <w:rsid w:val="00101C44"/>
    <w:rsid w:val="00104F3D"/>
    <w:rsid w:val="00106A2E"/>
    <w:rsid w:val="00110587"/>
    <w:rsid w:val="00111A11"/>
    <w:rsid w:val="00112E2B"/>
    <w:rsid w:val="0011332D"/>
    <w:rsid w:val="001155B6"/>
    <w:rsid w:val="00116E01"/>
    <w:rsid w:val="00122950"/>
    <w:rsid w:val="00124852"/>
    <w:rsid w:val="0012537E"/>
    <w:rsid w:val="0012639D"/>
    <w:rsid w:val="00130763"/>
    <w:rsid w:val="00130C7B"/>
    <w:rsid w:val="001374CD"/>
    <w:rsid w:val="00137F84"/>
    <w:rsid w:val="00141C70"/>
    <w:rsid w:val="001422BA"/>
    <w:rsid w:val="0014265F"/>
    <w:rsid w:val="001443B3"/>
    <w:rsid w:val="001457A5"/>
    <w:rsid w:val="00147F61"/>
    <w:rsid w:val="00150ECC"/>
    <w:rsid w:val="00151E10"/>
    <w:rsid w:val="0015301A"/>
    <w:rsid w:val="00156560"/>
    <w:rsid w:val="0015740D"/>
    <w:rsid w:val="00160E26"/>
    <w:rsid w:val="00160FF0"/>
    <w:rsid w:val="00161B0A"/>
    <w:rsid w:val="0016220F"/>
    <w:rsid w:val="001636BC"/>
    <w:rsid w:val="001641A4"/>
    <w:rsid w:val="001648D4"/>
    <w:rsid w:val="00165329"/>
    <w:rsid w:val="001661ED"/>
    <w:rsid w:val="00173864"/>
    <w:rsid w:val="0017413E"/>
    <w:rsid w:val="00174F22"/>
    <w:rsid w:val="00177013"/>
    <w:rsid w:val="00177511"/>
    <w:rsid w:val="00180357"/>
    <w:rsid w:val="0018289F"/>
    <w:rsid w:val="001873D2"/>
    <w:rsid w:val="00190144"/>
    <w:rsid w:val="001906AC"/>
    <w:rsid w:val="001915E0"/>
    <w:rsid w:val="00193E9F"/>
    <w:rsid w:val="00194A3F"/>
    <w:rsid w:val="00194FD8"/>
    <w:rsid w:val="001A007A"/>
    <w:rsid w:val="001A2033"/>
    <w:rsid w:val="001A3065"/>
    <w:rsid w:val="001A3918"/>
    <w:rsid w:val="001A3A57"/>
    <w:rsid w:val="001A699D"/>
    <w:rsid w:val="001A6A0C"/>
    <w:rsid w:val="001A6D43"/>
    <w:rsid w:val="001B0562"/>
    <w:rsid w:val="001B334A"/>
    <w:rsid w:val="001B4A89"/>
    <w:rsid w:val="001B6D4B"/>
    <w:rsid w:val="001C49C8"/>
    <w:rsid w:val="001C74EC"/>
    <w:rsid w:val="001D01A3"/>
    <w:rsid w:val="001D0C1B"/>
    <w:rsid w:val="001D36F4"/>
    <w:rsid w:val="001D62B0"/>
    <w:rsid w:val="001E1711"/>
    <w:rsid w:val="001E61FF"/>
    <w:rsid w:val="001F0606"/>
    <w:rsid w:val="001F22A9"/>
    <w:rsid w:val="001F314E"/>
    <w:rsid w:val="001F5DFF"/>
    <w:rsid w:val="002016D2"/>
    <w:rsid w:val="00205B45"/>
    <w:rsid w:val="00205E01"/>
    <w:rsid w:val="00206C09"/>
    <w:rsid w:val="00206E5D"/>
    <w:rsid w:val="00210111"/>
    <w:rsid w:val="002110E6"/>
    <w:rsid w:val="0021119E"/>
    <w:rsid w:val="00211BD7"/>
    <w:rsid w:val="002175C8"/>
    <w:rsid w:val="00220450"/>
    <w:rsid w:val="00222A41"/>
    <w:rsid w:val="00224EC5"/>
    <w:rsid w:val="00225964"/>
    <w:rsid w:val="00226602"/>
    <w:rsid w:val="00226D77"/>
    <w:rsid w:val="00227CCF"/>
    <w:rsid w:val="002301C1"/>
    <w:rsid w:val="00230B2D"/>
    <w:rsid w:val="00231BA5"/>
    <w:rsid w:val="002338DC"/>
    <w:rsid w:val="002351C6"/>
    <w:rsid w:val="00235BE1"/>
    <w:rsid w:val="0024138F"/>
    <w:rsid w:val="00246EEC"/>
    <w:rsid w:val="0025303B"/>
    <w:rsid w:val="00254B79"/>
    <w:rsid w:val="00257772"/>
    <w:rsid w:val="00260D81"/>
    <w:rsid w:val="00260F32"/>
    <w:rsid w:val="002643D9"/>
    <w:rsid w:val="002647DE"/>
    <w:rsid w:val="002678AE"/>
    <w:rsid w:val="00267A9C"/>
    <w:rsid w:val="00270999"/>
    <w:rsid w:val="00271C62"/>
    <w:rsid w:val="002724E7"/>
    <w:rsid w:val="0027644C"/>
    <w:rsid w:val="0027659A"/>
    <w:rsid w:val="00277549"/>
    <w:rsid w:val="00280431"/>
    <w:rsid w:val="00283921"/>
    <w:rsid w:val="002854EB"/>
    <w:rsid w:val="002857A3"/>
    <w:rsid w:val="00285835"/>
    <w:rsid w:val="002867B0"/>
    <w:rsid w:val="00287366"/>
    <w:rsid w:val="0028794C"/>
    <w:rsid w:val="00291B86"/>
    <w:rsid w:val="0029281F"/>
    <w:rsid w:val="00293A33"/>
    <w:rsid w:val="002976F6"/>
    <w:rsid w:val="002A2075"/>
    <w:rsid w:val="002A29BE"/>
    <w:rsid w:val="002A3787"/>
    <w:rsid w:val="002A6392"/>
    <w:rsid w:val="002A705B"/>
    <w:rsid w:val="002B0046"/>
    <w:rsid w:val="002B08C6"/>
    <w:rsid w:val="002B0D2E"/>
    <w:rsid w:val="002B1ED1"/>
    <w:rsid w:val="002B2486"/>
    <w:rsid w:val="002B30E1"/>
    <w:rsid w:val="002B59B5"/>
    <w:rsid w:val="002B5DFF"/>
    <w:rsid w:val="002C0AE9"/>
    <w:rsid w:val="002C218C"/>
    <w:rsid w:val="002C2BDC"/>
    <w:rsid w:val="002C3573"/>
    <w:rsid w:val="002C3A80"/>
    <w:rsid w:val="002C44FD"/>
    <w:rsid w:val="002C6315"/>
    <w:rsid w:val="002D058D"/>
    <w:rsid w:val="002D1077"/>
    <w:rsid w:val="002D1362"/>
    <w:rsid w:val="002D7673"/>
    <w:rsid w:val="002E063D"/>
    <w:rsid w:val="002E4197"/>
    <w:rsid w:val="002E4A6F"/>
    <w:rsid w:val="002E72E0"/>
    <w:rsid w:val="002E7A46"/>
    <w:rsid w:val="002F2DA6"/>
    <w:rsid w:val="002F423B"/>
    <w:rsid w:val="002F511D"/>
    <w:rsid w:val="002F776A"/>
    <w:rsid w:val="003008E4"/>
    <w:rsid w:val="003009FD"/>
    <w:rsid w:val="00303643"/>
    <w:rsid w:val="00304CF8"/>
    <w:rsid w:val="0030593B"/>
    <w:rsid w:val="003060FE"/>
    <w:rsid w:val="0030610D"/>
    <w:rsid w:val="00306F69"/>
    <w:rsid w:val="00307A4C"/>
    <w:rsid w:val="00311D35"/>
    <w:rsid w:val="00313D9B"/>
    <w:rsid w:val="00314605"/>
    <w:rsid w:val="00314889"/>
    <w:rsid w:val="003148FA"/>
    <w:rsid w:val="003153D3"/>
    <w:rsid w:val="003162A8"/>
    <w:rsid w:val="00316851"/>
    <w:rsid w:val="0031719C"/>
    <w:rsid w:val="00317FDA"/>
    <w:rsid w:val="003216B3"/>
    <w:rsid w:val="00321791"/>
    <w:rsid w:val="00324867"/>
    <w:rsid w:val="003270C9"/>
    <w:rsid w:val="0032797D"/>
    <w:rsid w:val="003317B4"/>
    <w:rsid w:val="00332EF4"/>
    <w:rsid w:val="00334CFB"/>
    <w:rsid w:val="003361E4"/>
    <w:rsid w:val="0033628E"/>
    <w:rsid w:val="00336DAC"/>
    <w:rsid w:val="00340DA1"/>
    <w:rsid w:val="00343A76"/>
    <w:rsid w:val="00343EF2"/>
    <w:rsid w:val="00345350"/>
    <w:rsid w:val="0034671F"/>
    <w:rsid w:val="00347BBD"/>
    <w:rsid w:val="00352C1F"/>
    <w:rsid w:val="0035337C"/>
    <w:rsid w:val="00354020"/>
    <w:rsid w:val="00356172"/>
    <w:rsid w:val="00356D20"/>
    <w:rsid w:val="00357CC8"/>
    <w:rsid w:val="00357DFB"/>
    <w:rsid w:val="0036040D"/>
    <w:rsid w:val="00361D78"/>
    <w:rsid w:val="00362FB9"/>
    <w:rsid w:val="00363AF4"/>
    <w:rsid w:val="003656D3"/>
    <w:rsid w:val="00365A3D"/>
    <w:rsid w:val="00371388"/>
    <w:rsid w:val="00371393"/>
    <w:rsid w:val="00372995"/>
    <w:rsid w:val="00374B5E"/>
    <w:rsid w:val="003753CA"/>
    <w:rsid w:val="003754A5"/>
    <w:rsid w:val="003827A4"/>
    <w:rsid w:val="003844C6"/>
    <w:rsid w:val="00384F72"/>
    <w:rsid w:val="003853FB"/>
    <w:rsid w:val="00386A5C"/>
    <w:rsid w:val="00387270"/>
    <w:rsid w:val="00392EB2"/>
    <w:rsid w:val="003946CE"/>
    <w:rsid w:val="00394ADD"/>
    <w:rsid w:val="00395D84"/>
    <w:rsid w:val="00396486"/>
    <w:rsid w:val="003A0108"/>
    <w:rsid w:val="003A0A11"/>
    <w:rsid w:val="003A2372"/>
    <w:rsid w:val="003A36BD"/>
    <w:rsid w:val="003A4688"/>
    <w:rsid w:val="003A66BC"/>
    <w:rsid w:val="003A70C0"/>
    <w:rsid w:val="003A7AF9"/>
    <w:rsid w:val="003B1515"/>
    <w:rsid w:val="003B7EF1"/>
    <w:rsid w:val="003C0E28"/>
    <w:rsid w:val="003C2957"/>
    <w:rsid w:val="003C3AAA"/>
    <w:rsid w:val="003C4586"/>
    <w:rsid w:val="003C6D86"/>
    <w:rsid w:val="003D0C5B"/>
    <w:rsid w:val="003D0E61"/>
    <w:rsid w:val="003D1086"/>
    <w:rsid w:val="003D2DE2"/>
    <w:rsid w:val="003D308E"/>
    <w:rsid w:val="003D57A9"/>
    <w:rsid w:val="003E0870"/>
    <w:rsid w:val="003E15F3"/>
    <w:rsid w:val="003E1A88"/>
    <w:rsid w:val="003E4BC6"/>
    <w:rsid w:val="003F2AF9"/>
    <w:rsid w:val="003F2FF6"/>
    <w:rsid w:val="003F3E77"/>
    <w:rsid w:val="003F74A3"/>
    <w:rsid w:val="004019A5"/>
    <w:rsid w:val="00401BE2"/>
    <w:rsid w:val="0040518C"/>
    <w:rsid w:val="00405F61"/>
    <w:rsid w:val="004118CA"/>
    <w:rsid w:val="00417AF7"/>
    <w:rsid w:val="00420A3F"/>
    <w:rsid w:val="004218CD"/>
    <w:rsid w:val="00422698"/>
    <w:rsid w:val="00427200"/>
    <w:rsid w:val="00427AD4"/>
    <w:rsid w:val="00431848"/>
    <w:rsid w:val="00434DC3"/>
    <w:rsid w:val="00436A6B"/>
    <w:rsid w:val="004407E5"/>
    <w:rsid w:val="004411C1"/>
    <w:rsid w:val="004414A6"/>
    <w:rsid w:val="00442BE4"/>
    <w:rsid w:val="00442EE6"/>
    <w:rsid w:val="00443218"/>
    <w:rsid w:val="004457D9"/>
    <w:rsid w:val="00447116"/>
    <w:rsid w:val="0044754D"/>
    <w:rsid w:val="00447BAC"/>
    <w:rsid w:val="00450280"/>
    <w:rsid w:val="00451E60"/>
    <w:rsid w:val="004526AD"/>
    <w:rsid w:val="00454221"/>
    <w:rsid w:val="00455EA9"/>
    <w:rsid w:val="00456DA4"/>
    <w:rsid w:val="004604F4"/>
    <w:rsid w:val="00462A56"/>
    <w:rsid w:val="00463144"/>
    <w:rsid w:val="004631AF"/>
    <w:rsid w:val="0046348A"/>
    <w:rsid w:val="0046611A"/>
    <w:rsid w:val="00467057"/>
    <w:rsid w:val="00467B48"/>
    <w:rsid w:val="00474043"/>
    <w:rsid w:val="00474549"/>
    <w:rsid w:val="00476252"/>
    <w:rsid w:val="004801BD"/>
    <w:rsid w:val="00480733"/>
    <w:rsid w:val="004824F6"/>
    <w:rsid w:val="00482870"/>
    <w:rsid w:val="00485B95"/>
    <w:rsid w:val="00486727"/>
    <w:rsid w:val="00491B12"/>
    <w:rsid w:val="00492438"/>
    <w:rsid w:val="00492732"/>
    <w:rsid w:val="004959A5"/>
    <w:rsid w:val="00495B35"/>
    <w:rsid w:val="00495F00"/>
    <w:rsid w:val="004A03FB"/>
    <w:rsid w:val="004A5DB7"/>
    <w:rsid w:val="004A6758"/>
    <w:rsid w:val="004B106E"/>
    <w:rsid w:val="004B1428"/>
    <w:rsid w:val="004B601D"/>
    <w:rsid w:val="004B7136"/>
    <w:rsid w:val="004B71EE"/>
    <w:rsid w:val="004C126F"/>
    <w:rsid w:val="004C1728"/>
    <w:rsid w:val="004C5236"/>
    <w:rsid w:val="004C658B"/>
    <w:rsid w:val="004D14E8"/>
    <w:rsid w:val="004E2E38"/>
    <w:rsid w:val="004E3F60"/>
    <w:rsid w:val="004E4437"/>
    <w:rsid w:val="004E4DD0"/>
    <w:rsid w:val="004F0ADE"/>
    <w:rsid w:val="004F0C96"/>
    <w:rsid w:val="004F1EDA"/>
    <w:rsid w:val="004F4958"/>
    <w:rsid w:val="004F4C11"/>
    <w:rsid w:val="004F5331"/>
    <w:rsid w:val="004F58E7"/>
    <w:rsid w:val="00501C8F"/>
    <w:rsid w:val="00501DFA"/>
    <w:rsid w:val="005041B9"/>
    <w:rsid w:val="00504823"/>
    <w:rsid w:val="00505820"/>
    <w:rsid w:val="00507361"/>
    <w:rsid w:val="0051042A"/>
    <w:rsid w:val="005105B2"/>
    <w:rsid w:val="0051064D"/>
    <w:rsid w:val="00510E56"/>
    <w:rsid w:val="005137BF"/>
    <w:rsid w:val="0051487B"/>
    <w:rsid w:val="00515807"/>
    <w:rsid w:val="00516C50"/>
    <w:rsid w:val="00517317"/>
    <w:rsid w:val="005201FE"/>
    <w:rsid w:val="005208B7"/>
    <w:rsid w:val="00520B78"/>
    <w:rsid w:val="005223AA"/>
    <w:rsid w:val="00526D78"/>
    <w:rsid w:val="00533484"/>
    <w:rsid w:val="005334AE"/>
    <w:rsid w:val="005351EE"/>
    <w:rsid w:val="00535522"/>
    <w:rsid w:val="00540709"/>
    <w:rsid w:val="0054182D"/>
    <w:rsid w:val="0054241A"/>
    <w:rsid w:val="00542B21"/>
    <w:rsid w:val="00543F12"/>
    <w:rsid w:val="00544338"/>
    <w:rsid w:val="005443EF"/>
    <w:rsid w:val="00545913"/>
    <w:rsid w:val="005466A6"/>
    <w:rsid w:val="00546EA6"/>
    <w:rsid w:val="0054733C"/>
    <w:rsid w:val="00547A63"/>
    <w:rsid w:val="005501AD"/>
    <w:rsid w:val="00550976"/>
    <w:rsid w:val="00552F8A"/>
    <w:rsid w:val="00553DCC"/>
    <w:rsid w:val="00555038"/>
    <w:rsid w:val="00555B60"/>
    <w:rsid w:val="0055672D"/>
    <w:rsid w:val="0056069C"/>
    <w:rsid w:val="00561402"/>
    <w:rsid w:val="00563547"/>
    <w:rsid w:val="005669E7"/>
    <w:rsid w:val="005677AF"/>
    <w:rsid w:val="00570C93"/>
    <w:rsid w:val="00570D7C"/>
    <w:rsid w:val="005710E9"/>
    <w:rsid w:val="00573823"/>
    <w:rsid w:val="0058013D"/>
    <w:rsid w:val="005829DA"/>
    <w:rsid w:val="00583869"/>
    <w:rsid w:val="00583A13"/>
    <w:rsid w:val="005860E8"/>
    <w:rsid w:val="0058677B"/>
    <w:rsid w:val="005901A8"/>
    <w:rsid w:val="00591307"/>
    <w:rsid w:val="005955E2"/>
    <w:rsid w:val="005959A9"/>
    <w:rsid w:val="00596E31"/>
    <w:rsid w:val="0059711B"/>
    <w:rsid w:val="005A0921"/>
    <w:rsid w:val="005A098C"/>
    <w:rsid w:val="005A2116"/>
    <w:rsid w:val="005A44B5"/>
    <w:rsid w:val="005A496F"/>
    <w:rsid w:val="005A4973"/>
    <w:rsid w:val="005A57E7"/>
    <w:rsid w:val="005A659B"/>
    <w:rsid w:val="005B0180"/>
    <w:rsid w:val="005B1BE3"/>
    <w:rsid w:val="005B462E"/>
    <w:rsid w:val="005B6E01"/>
    <w:rsid w:val="005B768E"/>
    <w:rsid w:val="005B7718"/>
    <w:rsid w:val="005C19A9"/>
    <w:rsid w:val="005C2080"/>
    <w:rsid w:val="005C5BCD"/>
    <w:rsid w:val="005C608F"/>
    <w:rsid w:val="005C63D5"/>
    <w:rsid w:val="005C6D46"/>
    <w:rsid w:val="005D0C84"/>
    <w:rsid w:val="005D669D"/>
    <w:rsid w:val="005D6B8F"/>
    <w:rsid w:val="005D73EA"/>
    <w:rsid w:val="005E0761"/>
    <w:rsid w:val="005E18AD"/>
    <w:rsid w:val="005E4A8F"/>
    <w:rsid w:val="005E6DE7"/>
    <w:rsid w:val="005F10BA"/>
    <w:rsid w:val="005F1FC8"/>
    <w:rsid w:val="005F4E0A"/>
    <w:rsid w:val="005F64EE"/>
    <w:rsid w:val="005F7BBD"/>
    <w:rsid w:val="005F7EF8"/>
    <w:rsid w:val="006033C4"/>
    <w:rsid w:val="00607133"/>
    <w:rsid w:val="00607A5E"/>
    <w:rsid w:val="00610877"/>
    <w:rsid w:val="00612209"/>
    <w:rsid w:val="00613725"/>
    <w:rsid w:val="00614CD5"/>
    <w:rsid w:val="00615225"/>
    <w:rsid w:val="00615A6E"/>
    <w:rsid w:val="00617645"/>
    <w:rsid w:val="00617AB0"/>
    <w:rsid w:val="00632184"/>
    <w:rsid w:val="00632B78"/>
    <w:rsid w:val="006336CB"/>
    <w:rsid w:val="00633B9C"/>
    <w:rsid w:val="006357AE"/>
    <w:rsid w:val="0063593A"/>
    <w:rsid w:val="00637FD6"/>
    <w:rsid w:val="006414C9"/>
    <w:rsid w:val="00641E39"/>
    <w:rsid w:val="006424FB"/>
    <w:rsid w:val="00643930"/>
    <w:rsid w:val="00643D59"/>
    <w:rsid w:val="0064484D"/>
    <w:rsid w:val="00650F9F"/>
    <w:rsid w:val="00652E03"/>
    <w:rsid w:val="00652E77"/>
    <w:rsid w:val="006554FD"/>
    <w:rsid w:val="00657360"/>
    <w:rsid w:val="00657DA7"/>
    <w:rsid w:val="0066095F"/>
    <w:rsid w:val="006611E2"/>
    <w:rsid w:val="00661DA3"/>
    <w:rsid w:val="00662AE7"/>
    <w:rsid w:val="006666A9"/>
    <w:rsid w:val="00666DA3"/>
    <w:rsid w:val="00667890"/>
    <w:rsid w:val="00672C17"/>
    <w:rsid w:val="00676ADB"/>
    <w:rsid w:val="00676C21"/>
    <w:rsid w:val="00677B44"/>
    <w:rsid w:val="006811DC"/>
    <w:rsid w:val="006850D5"/>
    <w:rsid w:val="00686D87"/>
    <w:rsid w:val="00687637"/>
    <w:rsid w:val="00687734"/>
    <w:rsid w:val="00687D9E"/>
    <w:rsid w:val="006902BA"/>
    <w:rsid w:val="00690C84"/>
    <w:rsid w:val="006931DC"/>
    <w:rsid w:val="00695E75"/>
    <w:rsid w:val="006963E8"/>
    <w:rsid w:val="006A033B"/>
    <w:rsid w:val="006A0E6F"/>
    <w:rsid w:val="006A1A30"/>
    <w:rsid w:val="006A21DF"/>
    <w:rsid w:val="006A36DA"/>
    <w:rsid w:val="006A4AE4"/>
    <w:rsid w:val="006A7410"/>
    <w:rsid w:val="006A753F"/>
    <w:rsid w:val="006B0082"/>
    <w:rsid w:val="006B25C1"/>
    <w:rsid w:val="006B2EF1"/>
    <w:rsid w:val="006B3040"/>
    <w:rsid w:val="006B44C0"/>
    <w:rsid w:val="006B653D"/>
    <w:rsid w:val="006B6AEF"/>
    <w:rsid w:val="006B7389"/>
    <w:rsid w:val="006B7E26"/>
    <w:rsid w:val="006C197D"/>
    <w:rsid w:val="006C2641"/>
    <w:rsid w:val="006C30EB"/>
    <w:rsid w:val="006C3705"/>
    <w:rsid w:val="006C5DF5"/>
    <w:rsid w:val="006C627D"/>
    <w:rsid w:val="006D21F1"/>
    <w:rsid w:val="006D33C6"/>
    <w:rsid w:val="006D3AD7"/>
    <w:rsid w:val="006D3EA8"/>
    <w:rsid w:val="006D681D"/>
    <w:rsid w:val="006E2BC0"/>
    <w:rsid w:val="006E2C7B"/>
    <w:rsid w:val="006E3678"/>
    <w:rsid w:val="006E3898"/>
    <w:rsid w:val="006E464B"/>
    <w:rsid w:val="006E532B"/>
    <w:rsid w:val="006E53FE"/>
    <w:rsid w:val="006F163A"/>
    <w:rsid w:val="006F17A9"/>
    <w:rsid w:val="006F1A7A"/>
    <w:rsid w:val="006F32E8"/>
    <w:rsid w:val="006F66FB"/>
    <w:rsid w:val="00700AB0"/>
    <w:rsid w:val="007040F0"/>
    <w:rsid w:val="007053F1"/>
    <w:rsid w:val="00706434"/>
    <w:rsid w:val="00707ABD"/>
    <w:rsid w:val="007102A7"/>
    <w:rsid w:val="0071036A"/>
    <w:rsid w:val="00711D9F"/>
    <w:rsid w:val="007137A3"/>
    <w:rsid w:val="00713CC0"/>
    <w:rsid w:val="0071759C"/>
    <w:rsid w:val="007214CD"/>
    <w:rsid w:val="00723173"/>
    <w:rsid w:val="00723D5A"/>
    <w:rsid w:val="00723EBF"/>
    <w:rsid w:val="00725A51"/>
    <w:rsid w:val="007268FB"/>
    <w:rsid w:val="00726CD6"/>
    <w:rsid w:val="0072726F"/>
    <w:rsid w:val="00727A14"/>
    <w:rsid w:val="00727D56"/>
    <w:rsid w:val="00730066"/>
    <w:rsid w:val="00730CD0"/>
    <w:rsid w:val="00730EE1"/>
    <w:rsid w:val="007310D0"/>
    <w:rsid w:val="00731ACC"/>
    <w:rsid w:val="0073634F"/>
    <w:rsid w:val="00736F35"/>
    <w:rsid w:val="00737A73"/>
    <w:rsid w:val="0074040E"/>
    <w:rsid w:val="00744A1A"/>
    <w:rsid w:val="00745245"/>
    <w:rsid w:val="00746E4F"/>
    <w:rsid w:val="007472E0"/>
    <w:rsid w:val="007531D1"/>
    <w:rsid w:val="00754586"/>
    <w:rsid w:val="00754A10"/>
    <w:rsid w:val="00755320"/>
    <w:rsid w:val="00755AE2"/>
    <w:rsid w:val="007571F7"/>
    <w:rsid w:val="00764373"/>
    <w:rsid w:val="007679A6"/>
    <w:rsid w:val="00767EFA"/>
    <w:rsid w:val="00770ED6"/>
    <w:rsid w:val="007739CF"/>
    <w:rsid w:val="007743FF"/>
    <w:rsid w:val="007744AD"/>
    <w:rsid w:val="0078164B"/>
    <w:rsid w:val="007825D9"/>
    <w:rsid w:val="00782AF7"/>
    <w:rsid w:val="0078350E"/>
    <w:rsid w:val="00783C2D"/>
    <w:rsid w:val="00783E52"/>
    <w:rsid w:val="00784332"/>
    <w:rsid w:val="007843C3"/>
    <w:rsid w:val="00784E67"/>
    <w:rsid w:val="0078562D"/>
    <w:rsid w:val="0078578C"/>
    <w:rsid w:val="0078588E"/>
    <w:rsid w:val="00791D44"/>
    <w:rsid w:val="00795AA4"/>
    <w:rsid w:val="00796BDC"/>
    <w:rsid w:val="007A0C41"/>
    <w:rsid w:val="007A14AA"/>
    <w:rsid w:val="007A4B19"/>
    <w:rsid w:val="007B093A"/>
    <w:rsid w:val="007B2A34"/>
    <w:rsid w:val="007B50CB"/>
    <w:rsid w:val="007B6600"/>
    <w:rsid w:val="007B683E"/>
    <w:rsid w:val="007C2391"/>
    <w:rsid w:val="007C6B2C"/>
    <w:rsid w:val="007D2565"/>
    <w:rsid w:val="007E12BB"/>
    <w:rsid w:val="007E324D"/>
    <w:rsid w:val="007E3F0C"/>
    <w:rsid w:val="007E6DCF"/>
    <w:rsid w:val="007E77D7"/>
    <w:rsid w:val="007F124E"/>
    <w:rsid w:val="007F2590"/>
    <w:rsid w:val="007F3420"/>
    <w:rsid w:val="007F40E1"/>
    <w:rsid w:val="007F41FF"/>
    <w:rsid w:val="007F7F0C"/>
    <w:rsid w:val="00801D2C"/>
    <w:rsid w:val="00802E8D"/>
    <w:rsid w:val="008033E4"/>
    <w:rsid w:val="0080363A"/>
    <w:rsid w:val="008048F4"/>
    <w:rsid w:val="00805BF8"/>
    <w:rsid w:val="0080704E"/>
    <w:rsid w:val="0081200A"/>
    <w:rsid w:val="008127CA"/>
    <w:rsid w:val="00812D89"/>
    <w:rsid w:val="00812EA9"/>
    <w:rsid w:val="00814A1F"/>
    <w:rsid w:val="008162FB"/>
    <w:rsid w:val="00816805"/>
    <w:rsid w:val="00816A36"/>
    <w:rsid w:val="00816D56"/>
    <w:rsid w:val="00820A89"/>
    <w:rsid w:val="00820B14"/>
    <w:rsid w:val="008224A2"/>
    <w:rsid w:val="008263CA"/>
    <w:rsid w:val="00826967"/>
    <w:rsid w:val="00827BF7"/>
    <w:rsid w:val="00830B2D"/>
    <w:rsid w:val="008311B1"/>
    <w:rsid w:val="008322C7"/>
    <w:rsid w:val="00840CEC"/>
    <w:rsid w:val="008426D4"/>
    <w:rsid w:val="00844DC1"/>
    <w:rsid w:val="0084631B"/>
    <w:rsid w:val="0085103F"/>
    <w:rsid w:val="008518D5"/>
    <w:rsid w:val="00857AAA"/>
    <w:rsid w:val="0086562F"/>
    <w:rsid w:val="008660BA"/>
    <w:rsid w:val="008668D0"/>
    <w:rsid w:val="00866E80"/>
    <w:rsid w:val="00866F7E"/>
    <w:rsid w:val="0087052D"/>
    <w:rsid w:val="00871AAC"/>
    <w:rsid w:val="0087275A"/>
    <w:rsid w:val="00873BB1"/>
    <w:rsid w:val="00875928"/>
    <w:rsid w:val="00875AD1"/>
    <w:rsid w:val="008803C9"/>
    <w:rsid w:val="00884568"/>
    <w:rsid w:val="008871B0"/>
    <w:rsid w:val="008901F6"/>
    <w:rsid w:val="00892CE7"/>
    <w:rsid w:val="00893416"/>
    <w:rsid w:val="00894252"/>
    <w:rsid w:val="00895ADF"/>
    <w:rsid w:val="008A18EF"/>
    <w:rsid w:val="008A1F14"/>
    <w:rsid w:val="008A20BD"/>
    <w:rsid w:val="008A3897"/>
    <w:rsid w:val="008A41E1"/>
    <w:rsid w:val="008A4BF8"/>
    <w:rsid w:val="008A56D2"/>
    <w:rsid w:val="008A73E9"/>
    <w:rsid w:val="008B0E31"/>
    <w:rsid w:val="008B24B7"/>
    <w:rsid w:val="008B480D"/>
    <w:rsid w:val="008B78DC"/>
    <w:rsid w:val="008B79F5"/>
    <w:rsid w:val="008C1240"/>
    <w:rsid w:val="008C22BD"/>
    <w:rsid w:val="008C4B19"/>
    <w:rsid w:val="008C527E"/>
    <w:rsid w:val="008D4CA1"/>
    <w:rsid w:val="008D657A"/>
    <w:rsid w:val="008D78EC"/>
    <w:rsid w:val="008E11ED"/>
    <w:rsid w:val="008E190D"/>
    <w:rsid w:val="008E1FBE"/>
    <w:rsid w:val="008E504D"/>
    <w:rsid w:val="008E5383"/>
    <w:rsid w:val="008E5C23"/>
    <w:rsid w:val="008E7ADA"/>
    <w:rsid w:val="008E7DE1"/>
    <w:rsid w:val="008F0D8C"/>
    <w:rsid w:val="008F4643"/>
    <w:rsid w:val="008F4967"/>
    <w:rsid w:val="008F744B"/>
    <w:rsid w:val="00904BF5"/>
    <w:rsid w:val="00906C57"/>
    <w:rsid w:val="00910E3E"/>
    <w:rsid w:val="00911895"/>
    <w:rsid w:val="009128BB"/>
    <w:rsid w:val="009131E8"/>
    <w:rsid w:val="00913A41"/>
    <w:rsid w:val="00913B71"/>
    <w:rsid w:val="00913E88"/>
    <w:rsid w:val="00915506"/>
    <w:rsid w:val="00915890"/>
    <w:rsid w:val="00917916"/>
    <w:rsid w:val="0092079A"/>
    <w:rsid w:val="009223D8"/>
    <w:rsid w:val="009225F3"/>
    <w:rsid w:val="009300D2"/>
    <w:rsid w:val="00930466"/>
    <w:rsid w:val="00930CF8"/>
    <w:rsid w:val="00931B0E"/>
    <w:rsid w:val="00933832"/>
    <w:rsid w:val="00933A77"/>
    <w:rsid w:val="009401A9"/>
    <w:rsid w:val="009405D9"/>
    <w:rsid w:val="009410EE"/>
    <w:rsid w:val="00942360"/>
    <w:rsid w:val="00943300"/>
    <w:rsid w:val="009433E3"/>
    <w:rsid w:val="009461FC"/>
    <w:rsid w:val="0095057A"/>
    <w:rsid w:val="00950DCA"/>
    <w:rsid w:val="00951F55"/>
    <w:rsid w:val="00951F8E"/>
    <w:rsid w:val="009542DD"/>
    <w:rsid w:val="00955361"/>
    <w:rsid w:val="00962459"/>
    <w:rsid w:val="00962487"/>
    <w:rsid w:val="0096323E"/>
    <w:rsid w:val="00964432"/>
    <w:rsid w:val="00965299"/>
    <w:rsid w:val="00965451"/>
    <w:rsid w:val="0096792D"/>
    <w:rsid w:val="00970724"/>
    <w:rsid w:val="00971537"/>
    <w:rsid w:val="00971AAB"/>
    <w:rsid w:val="0097296D"/>
    <w:rsid w:val="0097456A"/>
    <w:rsid w:val="00974BBF"/>
    <w:rsid w:val="00977B29"/>
    <w:rsid w:val="00977B51"/>
    <w:rsid w:val="0098106F"/>
    <w:rsid w:val="00982628"/>
    <w:rsid w:val="00982A6B"/>
    <w:rsid w:val="00984A3A"/>
    <w:rsid w:val="00986FE2"/>
    <w:rsid w:val="00987211"/>
    <w:rsid w:val="00987D86"/>
    <w:rsid w:val="0099120B"/>
    <w:rsid w:val="00991600"/>
    <w:rsid w:val="00992C7A"/>
    <w:rsid w:val="00992D10"/>
    <w:rsid w:val="00994E5C"/>
    <w:rsid w:val="00995467"/>
    <w:rsid w:val="00995481"/>
    <w:rsid w:val="00996D4F"/>
    <w:rsid w:val="0099706E"/>
    <w:rsid w:val="009977B5"/>
    <w:rsid w:val="009A2113"/>
    <w:rsid w:val="009A214F"/>
    <w:rsid w:val="009A2183"/>
    <w:rsid w:val="009A2C77"/>
    <w:rsid w:val="009A3E8A"/>
    <w:rsid w:val="009A601E"/>
    <w:rsid w:val="009B061B"/>
    <w:rsid w:val="009B0629"/>
    <w:rsid w:val="009B1485"/>
    <w:rsid w:val="009B510A"/>
    <w:rsid w:val="009B6367"/>
    <w:rsid w:val="009B6804"/>
    <w:rsid w:val="009B6828"/>
    <w:rsid w:val="009C23EE"/>
    <w:rsid w:val="009C3047"/>
    <w:rsid w:val="009C3734"/>
    <w:rsid w:val="009C73AA"/>
    <w:rsid w:val="009C7A6E"/>
    <w:rsid w:val="009D0061"/>
    <w:rsid w:val="009D19C3"/>
    <w:rsid w:val="009D2204"/>
    <w:rsid w:val="009D4925"/>
    <w:rsid w:val="009D4B6B"/>
    <w:rsid w:val="009D5625"/>
    <w:rsid w:val="009E0D0F"/>
    <w:rsid w:val="009E1B47"/>
    <w:rsid w:val="009E3903"/>
    <w:rsid w:val="009E434B"/>
    <w:rsid w:val="009E5A19"/>
    <w:rsid w:val="009E5AA0"/>
    <w:rsid w:val="009F09E5"/>
    <w:rsid w:val="009F0C5B"/>
    <w:rsid w:val="009F0F5E"/>
    <w:rsid w:val="009F13EE"/>
    <w:rsid w:val="009F2990"/>
    <w:rsid w:val="009F5083"/>
    <w:rsid w:val="009F6B56"/>
    <w:rsid w:val="00A01AFA"/>
    <w:rsid w:val="00A03659"/>
    <w:rsid w:val="00A053A9"/>
    <w:rsid w:val="00A05D8D"/>
    <w:rsid w:val="00A05DB0"/>
    <w:rsid w:val="00A06117"/>
    <w:rsid w:val="00A12526"/>
    <w:rsid w:val="00A13331"/>
    <w:rsid w:val="00A1545B"/>
    <w:rsid w:val="00A20459"/>
    <w:rsid w:val="00A21158"/>
    <w:rsid w:val="00A25380"/>
    <w:rsid w:val="00A25AAB"/>
    <w:rsid w:val="00A261B4"/>
    <w:rsid w:val="00A26AC3"/>
    <w:rsid w:val="00A27BDE"/>
    <w:rsid w:val="00A31D85"/>
    <w:rsid w:val="00A32360"/>
    <w:rsid w:val="00A34602"/>
    <w:rsid w:val="00A349FF"/>
    <w:rsid w:val="00A363C1"/>
    <w:rsid w:val="00A429F2"/>
    <w:rsid w:val="00A46A1D"/>
    <w:rsid w:val="00A46E04"/>
    <w:rsid w:val="00A50A1B"/>
    <w:rsid w:val="00A52867"/>
    <w:rsid w:val="00A537D0"/>
    <w:rsid w:val="00A5467B"/>
    <w:rsid w:val="00A54B47"/>
    <w:rsid w:val="00A605F9"/>
    <w:rsid w:val="00A60AA8"/>
    <w:rsid w:val="00A631A3"/>
    <w:rsid w:val="00A6464E"/>
    <w:rsid w:val="00A65C92"/>
    <w:rsid w:val="00A663F8"/>
    <w:rsid w:val="00A6748C"/>
    <w:rsid w:val="00A71421"/>
    <w:rsid w:val="00A72368"/>
    <w:rsid w:val="00A723B3"/>
    <w:rsid w:val="00A73DC1"/>
    <w:rsid w:val="00A748D4"/>
    <w:rsid w:val="00A7566E"/>
    <w:rsid w:val="00A759A9"/>
    <w:rsid w:val="00A765CA"/>
    <w:rsid w:val="00A801D3"/>
    <w:rsid w:val="00A843EA"/>
    <w:rsid w:val="00A84F4C"/>
    <w:rsid w:val="00A85A97"/>
    <w:rsid w:val="00A86786"/>
    <w:rsid w:val="00A87325"/>
    <w:rsid w:val="00A9174F"/>
    <w:rsid w:val="00A961A9"/>
    <w:rsid w:val="00AA1F38"/>
    <w:rsid w:val="00AA5955"/>
    <w:rsid w:val="00AB19C1"/>
    <w:rsid w:val="00AB213D"/>
    <w:rsid w:val="00AB2EA8"/>
    <w:rsid w:val="00AB444B"/>
    <w:rsid w:val="00AB4AEB"/>
    <w:rsid w:val="00AB662D"/>
    <w:rsid w:val="00AB6953"/>
    <w:rsid w:val="00AB7A64"/>
    <w:rsid w:val="00AC1072"/>
    <w:rsid w:val="00AC1506"/>
    <w:rsid w:val="00AC2A85"/>
    <w:rsid w:val="00AC2FCA"/>
    <w:rsid w:val="00AC4510"/>
    <w:rsid w:val="00AC47FB"/>
    <w:rsid w:val="00AC635D"/>
    <w:rsid w:val="00AC6699"/>
    <w:rsid w:val="00AC7C48"/>
    <w:rsid w:val="00AD2E98"/>
    <w:rsid w:val="00AD2EF5"/>
    <w:rsid w:val="00AD3A09"/>
    <w:rsid w:val="00AD5EBE"/>
    <w:rsid w:val="00AD6CFD"/>
    <w:rsid w:val="00AE0F56"/>
    <w:rsid w:val="00AE2BC8"/>
    <w:rsid w:val="00AE39D8"/>
    <w:rsid w:val="00AE5CD4"/>
    <w:rsid w:val="00AF1AC6"/>
    <w:rsid w:val="00AF1D8E"/>
    <w:rsid w:val="00AF29BC"/>
    <w:rsid w:val="00AF2C6A"/>
    <w:rsid w:val="00AF5630"/>
    <w:rsid w:val="00AF674A"/>
    <w:rsid w:val="00AF6877"/>
    <w:rsid w:val="00AF6AF9"/>
    <w:rsid w:val="00B06908"/>
    <w:rsid w:val="00B07539"/>
    <w:rsid w:val="00B07955"/>
    <w:rsid w:val="00B112EE"/>
    <w:rsid w:val="00B12285"/>
    <w:rsid w:val="00B12AFD"/>
    <w:rsid w:val="00B12D38"/>
    <w:rsid w:val="00B13FCB"/>
    <w:rsid w:val="00B14788"/>
    <w:rsid w:val="00B14E2D"/>
    <w:rsid w:val="00B15782"/>
    <w:rsid w:val="00B15EF4"/>
    <w:rsid w:val="00B169C7"/>
    <w:rsid w:val="00B17EA3"/>
    <w:rsid w:val="00B21D85"/>
    <w:rsid w:val="00B24675"/>
    <w:rsid w:val="00B251A7"/>
    <w:rsid w:val="00B2582E"/>
    <w:rsid w:val="00B27519"/>
    <w:rsid w:val="00B27AE3"/>
    <w:rsid w:val="00B27E76"/>
    <w:rsid w:val="00B30D53"/>
    <w:rsid w:val="00B3363F"/>
    <w:rsid w:val="00B34769"/>
    <w:rsid w:val="00B3646B"/>
    <w:rsid w:val="00B365A2"/>
    <w:rsid w:val="00B37A55"/>
    <w:rsid w:val="00B45B2A"/>
    <w:rsid w:val="00B4651B"/>
    <w:rsid w:val="00B468F8"/>
    <w:rsid w:val="00B528F1"/>
    <w:rsid w:val="00B53925"/>
    <w:rsid w:val="00B54142"/>
    <w:rsid w:val="00B55024"/>
    <w:rsid w:val="00B6002B"/>
    <w:rsid w:val="00B62CBC"/>
    <w:rsid w:val="00B6321E"/>
    <w:rsid w:val="00B6379C"/>
    <w:rsid w:val="00B63C99"/>
    <w:rsid w:val="00B63CA6"/>
    <w:rsid w:val="00B65F6B"/>
    <w:rsid w:val="00B701E0"/>
    <w:rsid w:val="00B7258A"/>
    <w:rsid w:val="00B7424B"/>
    <w:rsid w:val="00B75740"/>
    <w:rsid w:val="00B7649E"/>
    <w:rsid w:val="00B766D4"/>
    <w:rsid w:val="00B76D4E"/>
    <w:rsid w:val="00B80D87"/>
    <w:rsid w:val="00B81E6E"/>
    <w:rsid w:val="00B833E0"/>
    <w:rsid w:val="00B85F3A"/>
    <w:rsid w:val="00B86F0B"/>
    <w:rsid w:val="00B90A4E"/>
    <w:rsid w:val="00B90CBD"/>
    <w:rsid w:val="00B92D27"/>
    <w:rsid w:val="00B962BF"/>
    <w:rsid w:val="00BA1122"/>
    <w:rsid w:val="00BA2C4E"/>
    <w:rsid w:val="00BA31E3"/>
    <w:rsid w:val="00BA34A0"/>
    <w:rsid w:val="00BA47C5"/>
    <w:rsid w:val="00BA6DE2"/>
    <w:rsid w:val="00BB19B1"/>
    <w:rsid w:val="00BB1F57"/>
    <w:rsid w:val="00BB233A"/>
    <w:rsid w:val="00BB47EC"/>
    <w:rsid w:val="00BB4C44"/>
    <w:rsid w:val="00BB68DD"/>
    <w:rsid w:val="00BB7376"/>
    <w:rsid w:val="00BC0120"/>
    <w:rsid w:val="00BC0532"/>
    <w:rsid w:val="00BC1AE1"/>
    <w:rsid w:val="00BC398F"/>
    <w:rsid w:val="00BC4502"/>
    <w:rsid w:val="00BC7DB9"/>
    <w:rsid w:val="00BD2FC8"/>
    <w:rsid w:val="00BD4338"/>
    <w:rsid w:val="00BD50CC"/>
    <w:rsid w:val="00BD5323"/>
    <w:rsid w:val="00BD58B2"/>
    <w:rsid w:val="00BE2F6A"/>
    <w:rsid w:val="00BE4E5F"/>
    <w:rsid w:val="00BE610D"/>
    <w:rsid w:val="00BF68CC"/>
    <w:rsid w:val="00C005F7"/>
    <w:rsid w:val="00C011AA"/>
    <w:rsid w:val="00C01B2A"/>
    <w:rsid w:val="00C02251"/>
    <w:rsid w:val="00C0756C"/>
    <w:rsid w:val="00C11187"/>
    <w:rsid w:val="00C12979"/>
    <w:rsid w:val="00C15693"/>
    <w:rsid w:val="00C16334"/>
    <w:rsid w:val="00C168F5"/>
    <w:rsid w:val="00C179C0"/>
    <w:rsid w:val="00C17F34"/>
    <w:rsid w:val="00C20F2C"/>
    <w:rsid w:val="00C21F38"/>
    <w:rsid w:val="00C225F7"/>
    <w:rsid w:val="00C226D8"/>
    <w:rsid w:val="00C23239"/>
    <w:rsid w:val="00C24267"/>
    <w:rsid w:val="00C24631"/>
    <w:rsid w:val="00C24872"/>
    <w:rsid w:val="00C30D25"/>
    <w:rsid w:val="00C310B2"/>
    <w:rsid w:val="00C31573"/>
    <w:rsid w:val="00C318A8"/>
    <w:rsid w:val="00C348A0"/>
    <w:rsid w:val="00C37E26"/>
    <w:rsid w:val="00C411C0"/>
    <w:rsid w:val="00C45F73"/>
    <w:rsid w:val="00C4689D"/>
    <w:rsid w:val="00C47136"/>
    <w:rsid w:val="00C477E4"/>
    <w:rsid w:val="00C478D0"/>
    <w:rsid w:val="00C47A9A"/>
    <w:rsid w:val="00C525E5"/>
    <w:rsid w:val="00C53E9D"/>
    <w:rsid w:val="00C5670A"/>
    <w:rsid w:val="00C5735F"/>
    <w:rsid w:val="00C61B58"/>
    <w:rsid w:val="00C63588"/>
    <w:rsid w:val="00C635FD"/>
    <w:rsid w:val="00C64344"/>
    <w:rsid w:val="00C646F7"/>
    <w:rsid w:val="00C70075"/>
    <w:rsid w:val="00C7181A"/>
    <w:rsid w:val="00C72FA4"/>
    <w:rsid w:val="00C743A0"/>
    <w:rsid w:val="00C74675"/>
    <w:rsid w:val="00C75905"/>
    <w:rsid w:val="00C75B88"/>
    <w:rsid w:val="00C7791F"/>
    <w:rsid w:val="00C8549A"/>
    <w:rsid w:val="00C85CB7"/>
    <w:rsid w:val="00C87036"/>
    <w:rsid w:val="00C90254"/>
    <w:rsid w:val="00C920B0"/>
    <w:rsid w:val="00C9220E"/>
    <w:rsid w:val="00C96CFD"/>
    <w:rsid w:val="00CA4D80"/>
    <w:rsid w:val="00CA5DC1"/>
    <w:rsid w:val="00CB05FB"/>
    <w:rsid w:val="00CB0BCE"/>
    <w:rsid w:val="00CB34BF"/>
    <w:rsid w:val="00CB3831"/>
    <w:rsid w:val="00CB5807"/>
    <w:rsid w:val="00CB73A7"/>
    <w:rsid w:val="00CC00DD"/>
    <w:rsid w:val="00CC3461"/>
    <w:rsid w:val="00CC37B8"/>
    <w:rsid w:val="00CC397B"/>
    <w:rsid w:val="00CC4A94"/>
    <w:rsid w:val="00CC585E"/>
    <w:rsid w:val="00CC5A9B"/>
    <w:rsid w:val="00CC5B5A"/>
    <w:rsid w:val="00CC6AED"/>
    <w:rsid w:val="00CC7800"/>
    <w:rsid w:val="00CC78D5"/>
    <w:rsid w:val="00CC7E47"/>
    <w:rsid w:val="00CD2FB8"/>
    <w:rsid w:val="00CD34C6"/>
    <w:rsid w:val="00CD4081"/>
    <w:rsid w:val="00CD44BB"/>
    <w:rsid w:val="00CD7448"/>
    <w:rsid w:val="00CE13F4"/>
    <w:rsid w:val="00CE2258"/>
    <w:rsid w:val="00CE4660"/>
    <w:rsid w:val="00CE4BD1"/>
    <w:rsid w:val="00CE5167"/>
    <w:rsid w:val="00CF0CEE"/>
    <w:rsid w:val="00CF1789"/>
    <w:rsid w:val="00CF1D3F"/>
    <w:rsid w:val="00CF3200"/>
    <w:rsid w:val="00CF3C86"/>
    <w:rsid w:val="00CF5F04"/>
    <w:rsid w:val="00CF6D14"/>
    <w:rsid w:val="00CF774C"/>
    <w:rsid w:val="00CF7752"/>
    <w:rsid w:val="00D007D9"/>
    <w:rsid w:val="00D01AD2"/>
    <w:rsid w:val="00D02C79"/>
    <w:rsid w:val="00D04056"/>
    <w:rsid w:val="00D043BA"/>
    <w:rsid w:val="00D04ABD"/>
    <w:rsid w:val="00D04D15"/>
    <w:rsid w:val="00D06630"/>
    <w:rsid w:val="00D0704E"/>
    <w:rsid w:val="00D070EA"/>
    <w:rsid w:val="00D100DB"/>
    <w:rsid w:val="00D10F61"/>
    <w:rsid w:val="00D10FF4"/>
    <w:rsid w:val="00D11767"/>
    <w:rsid w:val="00D11F42"/>
    <w:rsid w:val="00D16239"/>
    <w:rsid w:val="00D17274"/>
    <w:rsid w:val="00D2601F"/>
    <w:rsid w:val="00D26600"/>
    <w:rsid w:val="00D2679F"/>
    <w:rsid w:val="00D305B7"/>
    <w:rsid w:val="00D30D9A"/>
    <w:rsid w:val="00D318F5"/>
    <w:rsid w:val="00D320A7"/>
    <w:rsid w:val="00D34806"/>
    <w:rsid w:val="00D34AD8"/>
    <w:rsid w:val="00D35453"/>
    <w:rsid w:val="00D35978"/>
    <w:rsid w:val="00D365B5"/>
    <w:rsid w:val="00D43BE7"/>
    <w:rsid w:val="00D44BB3"/>
    <w:rsid w:val="00D4597B"/>
    <w:rsid w:val="00D46032"/>
    <w:rsid w:val="00D50116"/>
    <w:rsid w:val="00D50382"/>
    <w:rsid w:val="00D51D9C"/>
    <w:rsid w:val="00D529F6"/>
    <w:rsid w:val="00D60866"/>
    <w:rsid w:val="00D60E1A"/>
    <w:rsid w:val="00D61CC5"/>
    <w:rsid w:val="00D630D0"/>
    <w:rsid w:val="00D643D5"/>
    <w:rsid w:val="00D64701"/>
    <w:rsid w:val="00D65427"/>
    <w:rsid w:val="00D678DC"/>
    <w:rsid w:val="00D709E6"/>
    <w:rsid w:val="00D712B9"/>
    <w:rsid w:val="00D715A3"/>
    <w:rsid w:val="00D74BD5"/>
    <w:rsid w:val="00D77308"/>
    <w:rsid w:val="00D80DAA"/>
    <w:rsid w:val="00D8299C"/>
    <w:rsid w:val="00D830D3"/>
    <w:rsid w:val="00D850BA"/>
    <w:rsid w:val="00D871A4"/>
    <w:rsid w:val="00D93C29"/>
    <w:rsid w:val="00D94365"/>
    <w:rsid w:val="00D9637B"/>
    <w:rsid w:val="00D96E5B"/>
    <w:rsid w:val="00DA4631"/>
    <w:rsid w:val="00DB27BB"/>
    <w:rsid w:val="00DB3B03"/>
    <w:rsid w:val="00DB5FEE"/>
    <w:rsid w:val="00DC0615"/>
    <w:rsid w:val="00DC5F93"/>
    <w:rsid w:val="00DC6918"/>
    <w:rsid w:val="00DD06E0"/>
    <w:rsid w:val="00DD1E8C"/>
    <w:rsid w:val="00DD4726"/>
    <w:rsid w:val="00DD5709"/>
    <w:rsid w:val="00DD6E65"/>
    <w:rsid w:val="00DE0328"/>
    <w:rsid w:val="00DE0598"/>
    <w:rsid w:val="00DE118B"/>
    <w:rsid w:val="00DE241E"/>
    <w:rsid w:val="00DE61FA"/>
    <w:rsid w:val="00DE6304"/>
    <w:rsid w:val="00DE774F"/>
    <w:rsid w:val="00DF089A"/>
    <w:rsid w:val="00DF3FFE"/>
    <w:rsid w:val="00E00D6B"/>
    <w:rsid w:val="00E01189"/>
    <w:rsid w:val="00E031BD"/>
    <w:rsid w:val="00E062FD"/>
    <w:rsid w:val="00E10F9E"/>
    <w:rsid w:val="00E13E3C"/>
    <w:rsid w:val="00E17F0F"/>
    <w:rsid w:val="00E20FDB"/>
    <w:rsid w:val="00E22304"/>
    <w:rsid w:val="00E223D1"/>
    <w:rsid w:val="00E22534"/>
    <w:rsid w:val="00E23194"/>
    <w:rsid w:val="00E23D6F"/>
    <w:rsid w:val="00E25E0A"/>
    <w:rsid w:val="00E25FAA"/>
    <w:rsid w:val="00E2698B"/>
    <w:rsid w:val="00E269DC"/>
    <w:rsid w:val="00E26CCA"/>
    <w:rsid w:val="00E277D2"/>
    <w:rsid w:val="00E30BC1"/>
    <w:rsid w:val="00E30EE9"/>
    <w:rsid w:val="00E31736"/>
    <w:rsid w:val="00E31F37"/>
    <w:rsid w:val="00E322BB"/>
    <w:rsid w:val="00E33E3D"/>
    <w:rsid w:val="00E347ED"/>
    <w:rsid w:val="00E404E3"/>
    <w:rsid w:val="00E40AE5"/>
    <w:rsid w:val="00E40BE0"/>
    <w:rsid w:val="00E446EF"/>
    <w:rsid w:val="00E448D8"/>
    <w:rsid w:val="00E46BCE"/>
    <w:rsid w:val="00E47C38"/>
    <w:rsid w:val="00E500B1"/>
    <w:rsid w:val="00E53566"/>
    <w:rsid w:val="00E53890"/>
    <w:rsid w:val="00E53E2B"/>
    <w:rsid w:val="00E543E8"/>
    <w:rsid w:val="00E54600"/>
    <w:rsid w:val="00E55427"/>
    <w:rsid w:val="00E556E9"/>
    <w:rsid w:val="00E62610"/>
    <w:rsid w:val="00E63696"/>
    <w:rsid w:val="00E64920"/>
    <w:rsid w:val="00E66B7C"/>
    <w:rsid w:val="00E67FC9"/>
    <w:rsid w:val="00E70D05"/>
    <w:rsid w:val="00E74F5E"/>
    <w:rsid w:val="00E80602"/>
    <w:rsid w:val="00E80FAE"/>
    <w:rsid w:val="00E819E7"/>
    <w:rsid w:val="00E81E75"/>
    <w:rsid w:val="00E82505"/>
    <w:rsid w:val="00E83142"/>
    <w:rsid w:val="00E83AFD"/>
    <w:rsid w:val="00E85ADB"/>
    <w:rsid w:val="00E85DE5"/>
    <w:rsid w:val="00E8643C"/>
    <w:rsid w:val="00E91582"/>
    <w:rsid w:val="00E919F1"/>
    <w:rsid w:val="00E95055"/>
    <w:rsid w:val="00E95CC9"/>
    <w:rsid w:val="00E96A2A"/>
    <w:rsid w:val="00E9790C"/>
    <w:rsid w:val="00E97EE0"/>
    <w:rsid w:val="00EA1868"/>
    <w:rsid w:val="00EA1E82"/>
    <w:rsid w:val="00EA2A63"/>
    <w:rsid w:val="00EA2BF8"/>
    <w:rsid w:val="00EA5231"/>
    <w:rsid w:val="00EA591E"/>
    <w:rsid w:val="00EA634A"/>
    <w:rsid w:val="00EB014E"/>
    <w:rsid w:val="00EB252D"/>
    <w:rsid w:val="00EB2AD5"/>
    <w:rsid w:val="00EB43B3"/>
    <w:rsid w:val="00EB4468"/>
    <w:rsid w:val="00EB5B0F"/>
    <w:rsid w:val="00EC05B1"/>
    <w:rsid w:val="00EC1A1C"/>
    <w:rsid w:val="00EC23C9"/>
    <w:rsid w:val="00EC26E9"/>
    <w:rsid w:val="00EC2A74"/>
    <w:rsid w:val="00EC5083"/>
    <w:rsid w:val="00EC61A3"/>
    <w:rsid w:val="00EC7247"/>
    <w:rsid w:val="00ED0915"/>
    <w:rsid w:val="00ED1556"/>
    <w:rsid w:val="00ED5132"/>
    <w:rsid w:val="00ED757A"/>
    <w:rsid w:val="00EE0F1D"/>
    <w:rsid w:val="00EE19B6"/>
    <w:rsid w:val="00EE2E29"/>
    <w:rsid w:val="00EE4E92"/>
    <w:rsid w:val="00EF006C"/>
    <w:rsid w:val="00EF3561"/>
    <w:rsid w:val="00EF4F5E"/>
    <w:rsid w:val="00EF6D3F"/>
    <w:rsid w:val="00F001BD"/>
    <w:rsid w:val="00F00A09"/>
    <w:rsid w:val="00F02361"/>
    <w:rsid w:val="00F04301"/>
    <w:rsid w:val="00F05F89"/>
    <w:rsid w:val="00F070C8"/>
    <w:rsid w:val="00F0752B"/>
    <w:rsid w:val="00F100A8"/>
    <w:rsid w:val="00F106E0"/>
    <w:rsid w:val="00F12373"/>
    <w:rsid w:val="00F1313B"/>
    <w:rsid w:val="00F14AF0"/>
    <w:rsid w:val="00F16389"/>
    <w:rsid w:val="00F169B6"/>
    <w:rsid w:val="00F16F93"/>
    <w:rsid w:val="00F25540"/>
    <w:rsid w:val="00F30289"/>
    <w:rsid w:val="00F32218"/>
    <w:rsid w:val="00F32F2A"/>
    <w:rsid w:val="00F335A9"/>
    <w:rsid w:val="00F349B3"/>
    <w:rsid w:val="00F365A6"/>
    <w:rsid w:val="00F36C8C"/>
    <w:rsid w:val="00F437C9"/>
    <w:rsid w:val="00F47369"/>
    <w:rsid w:val="00F508C2"/>
    <w:rsid w:val="00F5095E"/>
    <w:rsid w:val="00F5411C"/>
    <w:rsid w:val="00F555B4"/>
    <w:rsid w:val="00F56617"/>
    <w:rsid w:val="00F57D92"/>
    <w:rsid w:val="00F60748"/>
    <w:rsid w:val="00F614C0"/>
    <w:rsid w:val="00F63D63"/>
    <w:rsid w:val="00F6573C"/>
    <w:rsid w:val="00F66201"/>
    <w:rsid w:val="00F66238"/>
    <w:rsid w:val="00F66C63"/>
    <w:rsid w:val="00F715EF"/>
    <w:rsid w:val="00F71723"/>
    <w:rsid w:val="00F7513E"/>
    <w:rsid w:val="00F75344"/>
    <w:rsid w:val="00F80590"/>
    <w:rsid w:val="00F81601"/>
    <w:rsid w:val="00F819A8"/>
    <w:rsid w:val="00F823CC"/>
    <w:rsid w:val="00F85CDE"/>
    <w:rsid w:val="00F864B0"/>
    <w:rsid w:val="00F873E0"/>
    <w:rsid w:val="00F87C38"/>
    <w:rsid w:val="00FA0C21"/>
    <w:rsid w:val="00FA49AF"/>
    <w:rsid w:val="00FA6A45"/>
    <w:rsid w:val="00FA7461"/>
    <w:rsid w:val="00FB4ED4"/>
    <w:rsid w:val="00FB54C7"/>
    <w:rsid w:val="00FC16CB"/>
    <w:rsid w:val="00FC1E85"/>
    <w:rsid w:val="00FC3969"/>
    <w:rsid w:val="00FC4EE8"/>
    <w:rsid w:val="00FC753A"/>
    <w:rsid w:val="00FD02D9"/>
    <w:rsid w:val="00FD1C35"/>
    <w:rsid w:val="00FD25A8"/>
    <w:rsid w:val="00FD2668"/>
    <w:rsid w:val="00FD5010"/>
    <w:rsid w:val="00FD5980"/>
    <w:rsid w:val="00FD6177"/>
    <w:rsid w:val="00FD7986"/>
    <w:rsid w:val="00FE418B"/>
    <w:rsid w:val="00FF15B5"/>
    <w:rsid w:val="00FF2282"/>
    <w:rsid w:val="00FF27EA"/>
    <w:rsid w:val="00FF2A7B"/>
    <w:rsid w:val="00FF3CBE"/>
    <w:rsid w:val="00FF4313"/>
    <w:rsid w:val="00FF6D3A"/>
    <w:rsid w:val="00FF7A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95232"/>
  <w15:docId w15:val="{CA4A9FEF-230F-4B75-A3D5-78060F57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3D9"/>
    <w:pPr>
      <w:spacing w:after="160" w:line="259" w:lineRule="auto"/>
    </w:pPr>
  </w:style>
  <w:style w:type="paragraph" w:styleId="1">
    <w:name w:val="heading 1"/>
    <w:basedOn w:val="a"/>
    <w:next w:val="a"/>
    <w:link w:val="10"/>
    <w:uiPriority w:val="9"/>
    <w:qFormat/>
    <w:rsid w:val="00EB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4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804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252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56631"/>
  </w:style>
  <w:style w:type="character" w:customStyle="1" w:styleId="a5">
    <w:name w:val="Нижний колонтитул Знак"/>
    <w:basedOn w:val="a0"/>
    <w:link w:val="a6"/>
    <w:uiPriority w:val="99"/>
    <w:qFormat/>
    <w:rsid w:val="00856631"/>
  </w:style>
  <w:style w:type="character" w:styleId="a7">
    <w:name w:val="annotation reference"/>
    <w:basedOn w:val="a0"/>
    <w:uiPriority w:val="99"/>
    <w:semiHidden/>
    <w:unhideWhenUsed/>
    <w:qFormat/>
    <w:rsid w:val="00CE6D17"/>
    <w:rPr>
      <w:sz w:val="16"/>
      <w:szCs w:val="16"/>
    </w:rPr>
  </w:style>
  <w:style w:type="character" w:customStyle="1" w:styleId="a8">
    <w:name w:val="Текст примечания Знак"/>
    <w:basedOn w:val="a0"/>
    <w:link w:val="a9"/>
    <w:uiPriority w:val="99"/>
    <w:qFormat/>
    <w:rsid w:val="00CE6D17"/>
    <w:rPr>
      <w:sz w:val="20"/>
      <w:szCs w:val="20"/>
    </w:rPr>
  </w:style>
  <w:style w:type="character" w:customStyle="1" w:styleId="aa">
    <w:name w:val="Тема примечания Знак"/>
    <w:basedOn w:val="a8"/>
    <w:link w:val="ab"/>
    <w:uiPriority w:val="99"/>
    <w:semiHidden/>
    <w:qFormat/>
    <w:rsid w:val="00CE6D17"/>
    <w:rPr>
      <w:b/>
      <w:bCs/>
      <w:sz w:val="20"/>
      <w:szCs w:val="20"/>
    </w:rPr>
  </w:style>
  <w:style w:type="character" w:customStyle="1" w:styleId="ac">
    <w:name w:val="Текст выноски Знак"/>
    <w:basedOn w:val="a0"/>
    <w:link w:val="ad"/>
    <w:uiPriority w:val="99"/>
    <w:semiHidden/>
    <w:qFormat/>
    <w:rsid w:val="00CE6D17"/>
    <w:rPr>
      <w:rFonts w:ascii="Segoe UI" w:hAnsi="Segoe UI" w:cs="Segoe UI"/>
      <w:sz w:val="18"/>
      <w:szCs w:val="18"/>
    </w:rPr>
  </w:style>
  <w:style w:type="character" w:customStyle="1" w:styleId="-">
    <w:name w:val="Интернет-ссылка"/>
    <w:basedOn w:val="a0"/>
    <w:uiPriority w:val="99"/>
    <w:semiHidden/>
    <w:unhideWhenUsed/>
    <w:rsid w:val="00056607"/>
    <w:rPr>
      <w:color w:val="0000FF"/>
      <w:u w:val="single"/>
    </w:rPr>
  </w:style>
  <w:style w:type="character" w:customStyle="1" w:styleId="20">
    <w:name w:val="Заголовок 2 Знак"/>
    <w:basedOn w:val="a0"/>
    <w:link w:val="2"/>
    <w:uiPriority w:val="9"/>
    <w:qFormat/>
    <w:rsid w:val="009F4FE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qFormat/>
    <w:rsid w:val="00EB22B4"/>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qFormat/>
    <w:rsid w:val="000252BC"/>
    <w:rPr>
      <w:rFonts w:asciiTheme="majorHAnsi" w:eastAsiaTheme="majorEastAsia" w:hAnsiTheme="majorHAnsi" w:cstheme="majorBidi"/>
      <w:color w:val="2E74B5" w:themeColor="accent1" w:themeShade="BF"/>
    </w:rPr>
  </w:style>
  <w:style w:type="character" w:customStyle="1" w:styleId="30">
    <w:name w:val="Заголовок 3 Знак"/>
    <w:basedOn w:val="a0"/>
    <w:link w:val="3"/>
    <w:uiPriority w:val="9"/>
    <w:qFormat/>
    <w:rsid w:val="009804A7"/>
    <w:rPr>
      <w:rFonts w:asciiTheme="majorHAnsi" w:eastAsiaTheme="majorEastAsia" w:hAnsiTheme="majorHAnsi" w:cstheme="majorBidi"/>
      <w:color w:val="1F4D78" w:themeColor="accent1" w:themeShade="7F"/>
      <w:sz w:val="24"/>
      <w:szCs w:val="24"/>
    </w:rPr>
  </w:style>
  <w:style w:type="character" w:customStyle="1" w:styleId="ae">
    <w:name w:val="Посещённая гиперссылка"/>
    <w:basedOn w:val="a0"/>
    <w:uiPriority w:val="99"/>
    <w:semiHidden/>
    <w:unhideWhenUsed/>
    <w:rsid w:val="009804A7"/>
    <w:rPr>
      <w:color w:val="800080"/>
      <w:u w:val="single"/>
    </w:rPr>
  </w:style>
  <w:style w:type="character" w:styleId="af">
    <w:name w:val="Strong"/>
    <w:basedOn w:val="a0"/>
    <w:uiPriority w:val="22"/>
    <w:qFormat/>
    <w:rsid w:val="008B0C0E"/>
    <w:rPr>
      <w:b/>
      <w:bCs/>
    </w:rPr>
  </w:style>
  <w:style w:type="paragraph" w:customStyle="1" w:styleId="11">
    <w:name w:val="Заголовок1"/>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 w:val="24"/>
      <w:szCs w:val="24"/>
    </w:rPr>
  </w:style>
  <w:style w:type="paragraph" w:styleId="af3">
    <w:name w:val="index heading"/>
    <w:basedOn w:val="a"/>
    <w:qFormat/>
    <w:pPr>
      <w:suppressLineNumbers/>
    </w:pPr>
    <w:rPr>
      <w:rFonts w:cs="Lucida Sans"/>
    </w:rPr>
  </w:style>
  <w:style w:type="paragraph" w:customStyle="1" w:styleId="af4">
    <w:name w:val="Колонтитул"/>
    <w:basedOn w:val="a"/>
    <w:qFormat/>
  </w:style>
  <w:style w:type="paragraph" w:styleId="a4">
    <w:name w:val="header"/>
    <w:basedOn w:val="a"/>
    <w:link w:val="a3"/>
    <w:uiPriority w:val="99"/>
    <w:unhideWhenUsed/>
    <w:rsid w:val="00856631"/>
    <w:pPr>
      <w:tabs>
        <w:tab w:val="center" w:pos="4677"/>
        <w:tab w:val="right" w:pos="9355"/>
      </w:tabs>
      <w:spacing w:after="0" w:line="240" w:lineRule="auto"/>
    </w:pPr>
  </w:style>
  <w:style w:type="paragraph" w:styleId="a6">
    <w:name w:val="footer"/>
    <w:basedOn w:val="a"/>
    <w:link w:val="a5"/>
    <w:uiPriority w:val="99"/>
    <w:unhideWhenUsed/>
    <w:rsid w:val="00856631"/>
    <w:pPr>
      <w:tabs>
        <w:tab w:val="center" w:pos="4677"/>
        <w:tab w:val="right" w:pos="9355"/>
      </w:tabs>
      <w:spacing w:after="0" w:line="240" w:lineRule="auto"/>
    </w:pPr>
  </w:style>
  <w:style w:type="paragraph" w:styleId="a9">
    <w:name w:val="annotation text"/>
    <w:basedOn w:val="a"/>
    <w:link w:val="a8"/>
    <w:uiPriority w:val="99"/>
    <w:unhideWhenUsed/>
    <w:qFormat/>
    <w:rsid w:val="00CE6D17"/>
    <w:pPr>
      <w:spacing w:line="240" w:lineRule="auto"/>
    </w:pPr>
    <w:rPr>
      <w:sz w:val="20"/>
      <w:szCs w:val="20"/>
    </w:rPr>
  </w:style>
  <w:style w:type="paragraph" w:styleId="ab">
    <w:name w:val="annotation subject"/>
    <w:basedOn w:val="a9"/>
    <w:next w:val="a9"/>
    <w:link w:val="aa"/>
    <w:uiPriority w:val="99"/>
    <w:semiHidden/>
    <w:unhideWhenUsed/>
    <w:qFormat/>
    <w:rsid w:val="00CE6D17"/>
    <w:rPr>
      <w:b/>
      <w:bCs/>
    </w:rPr>
  </w:style>
  <w:style w:type="paragraph" w:styleId="ad">
    <w:name w:val="Balloon Text"/>
    <w:basedOn w:val="a"/>
    <w:link w:val="ac"/>
    <w:uiPriority w:val="99"/>
    <w:semiHidden/>
    <w:unhideWhenUsed/>
    <w:qFormat/>
    <w:rsid w:val="00CE6D17"/>
    <w:pPr>
      <w:spacing w:after="0" w:line="240" w:lineRule="auto"/>
    </w:pPr>
    <w:rPr>
      <w:rFonts w:ascii="Segoe UI" w:hAnsi="Segoe UI" w:cs="Segoe UI"/>
      <w:sz w:val="18"/>
      <w:szCs w:val="18"/>
    </w:rPr>
  </w:style>
  <w:style w:type="paragraph" w:styleId="af5">
    <w:name w:val="Normal (Web)"/>
    <w:basedOn w:val="a"/>
    <w:uiPriority w:val="99"/>
    <w:unhideWhenUsed/>
    <w:qFormat/>
    <w:rsid w:val="00277DC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AB6CA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qFormat/>
    <w:rsid w:val="0096549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rsid w:val="009804A7"/>
    <w:pPr>
      <w:spacing w:beforeAutospacing="1"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5D1EEC"/>
    <w:pPr>
      <w:ind w:left="720"/>
      <w:contextualSpacing/>
    </w:pPr>
  </w:style>
  <w:style w:type="paragraph" w:customStyle="1" w:styleId="ConsPlusNormal">
    <w:name w:val="ConsPlusNormal"/>
    <w:qFormat/>
    <w:rsid w:val="00D3379D"/>
    <w:pPr>
      <w:widowControl w:val="0"/>
    </w:pPr>
    <w:rPr>
      <w:rFonts w:ascii="Times New Roman" w:eastAsiaTheme="minorEastAsia" w:hAnsi="Times New Roman" w:cs="Times New Roman"/>
      <w:sz w:val="24"/>
      <w:szCs w:val="24"/>
      <w:lang w:eastAsia="ru-RU"/>
    </w:rPr>
  </w:style>
  <w:style w:type="numbering" w:customStyle="1" w:styleId="12">
    <w:name w:val="Нет списка1"/>
    <w:uiPriority w:val="99"/>
    <w:semiHidden/>
    <w:unhideWhenUsed/>
    <w:qFormat/>
    <w:rsid w:val="009804A7"/>
  </w:style>
  <w:style w:type="table" w:styleId="af7">
    <w:name w:val="Table Grid"/>
    <w:aliases w:val="Сетка таблицы Атомэнергопроект"/>
    <w:basedOn w:val="a1"/>
    <w:uiPriority w:val="39"/>
    <w:rsid w:val="008D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3"/>
    <w:rsid w:val="00165329"/>
    <w:rPr>
      <w:rFonts w:ascii="Times New Roman" w:eastAsia="Times New Roman" w:hAnsi="Times New Roman" w:cs="Times New Roman"/>
      <w:sz w:val="28"/>
      <w:szCs w:val="28"/>
    </w:rPr>
  </w:style>
  <w:style w:type="paragraph" w:customStyle="1" w:styleId="13">
    <w:name w:val="Основной текст1"/>
    <w:basedOn w:val="a"/>
    <w:link w:val="af8"/>
    <w:qFormat/>
    <w:rsid w:val="00165329"/>
    <w:pPr>
      <w:widowControl w:val="0"/>
      <w:suppressAutoHyphens w:val="0"/>
      <w:spacing w:after="0" w:line="360" w:lineRule="auto"/>
      <w:ind w:firstLine="400"/>
    </w:pPr>
    <w:rPr>
      <w:rFonts w:ascii="Times New Roman" w:eastAsia="Times New Roman" w:hAnsi="Times New Roman" w:cs="Times New Roman"/>
      <w:sz w:val="28"/>
      <w:szCs w:val="28"/>
    </w:rPr>
  </w:style>
  <w:style w:type="paragraph" w:customStyle="1" w:styleId="FORMATTEXT0">
    <w:name w:val=".FORMATTEXT"/>
    <w:uiPriority w:val="99"/>
    <w:rsid w:val="00165329"/>
    <w:pPr>
      <w:widowControl w:val="0"/>
      <w:suppressAutoHyphens w:val="0"/>
      <w:autoSpaceDE w:val="0"/>
      <w:autoSpaceDN w:val="0"/>
      <w:adjustRightInd w:val="0"/>
    </w:pPr>
    <w:rPr>
      <w:rFonts w:ascii="Arial" w:eastAsiaTheme="minorEastAsia" w:hAnsi="Arial" w:cs="Arial"/>
      <w:sz w:val="20"/>
      <w:szCs w:val="20"/>
      <w:lang w:eastAsia="ru-RU"/>
    </w:rPr>
  </w:style>
  <w:style w:type="paragraph" w:styleId="af9">
    <w:name w:val="Revision"/>
    <w:hidden/>
    <w:uiPriority w:val="99"/>
    <w:semiHidden/>
    <w:rsid w:val="0009304C"/>
    <w:pPr>
      <w:suppressAutoHyphens w:val="0"/>
    </w:pPr>
  </w:style>
  <w:style w:type="character" w:customStyle="1" w:styleId="21">
    <w:name w:val="Колонтитул (2)_"/>
    <w:basedOn w:val="a0"/>
    <w:link w:val="22"/>
    <w:rsid w:val="002B30E1"/>
    <w:rPr>
      <w:rFonts w:ascii="Times New Roman" w:eastAsia="Times New Roman" w:hAnsi="Times New Roman" w:cs="Times New Roman"/>
      <w:sz w:val="20"/>
      <w:szCs w:val="20"/>
    </w:rPr>
  </w:style>
  <w:style w:type="paragraph" w:customStyle="1" w:styleId="22">
    <w:name w:val="Колонтитул (2)"/>
    <w:basedOn w:val="a"/>
    <w:link w:val="21"/>
    <w:rsid w:val="002B30E1"/>
    <w:pPr>
      <w:widowControl w:val="0"/>
      <w:suppressAutoHyphens w:val="0"/>
      <w:spacing w:after="0" w:line="240" w:lineRule="auto"/>
    </w:pPr>
    <w:rPr>
      <w:rFonts w:ascii="Times New Roman" w:eastAsia="Times New Roman" w:hAnsi="Times New Roman" w:cs="Times New Roman"/>
      <w:sz w:val="20"/>
      <w:szCs w:val="20"/>
    </w:rPr>
  </w:style>
  <w:style w:type="character" w:customStyle="1" w:styleId="23">
    <w:name w:val="Заголовок №2_"/>
    <w:basedOn w:val="a0"/>
    <w:link w:val="24"/>
    <w:rsid w:val="00332EF4"/>
    <w:rPr>
      <w:rFonts w:ascii="Times New Roman" w:eastAsia="Times New Roman" w:hAnsi="Times New Roman" w:cs="Times New Roman"/>
      <w:b/>
      <w:bCs/>
    </w:rPr>
  </w:style>
  <w:style w:type="paragraph" w:customStyle="1" w:styleId="24">
    <w:name w:val="Заголовок №2"/>
    <w:basedOn w:val="a"/>
    <w:link w:val="23"/>
    <w:rsid w:val="00332EF4"/>
    <w:pPr>
      <w:widowControl w:val="0"/>
      <w:suppressAutoHyphens w:val="0"/>
      <w:spacing w:after="0" w:line="360" w:lineRule="auto"/>
      <w:ind w:firstLine="720"/>
      <w:outlineLvl w:val="1"/>
    </w:pPr>
    <w:rPr>
      <w:rFonts w:ascii="Times New Roman" w:eastAsia="Times New Roman" w:hAnsi="Times New Roman" w:cs="Times New Roman"/>
      <w:b/>
      <w:bCs/>
    </w:rPr>
  </w:style>
  <w:style w:type="paragraph" w:customStyle="1" w:styleId="AAnnexFigure">
    <w:name w:val="_A_AnnexFigure"/>
    <w:basedOn w:val="a"/>
    <w:next w:val="a"/>
    <w:qFormat/>
    <w:rsid w:val="00332EF4"/>
    <w:pPr>
      <w:keepNext/>
      <w:suppressAutoHyphens w:val="0"/>
      <w:spacing w:before="120" w:after="120" w:line="240" w:lineRule="auto"/>
      <w:jc w:val="center"/>
    </w:pPr>
    <w:rPr>
      <w:rFonts w:ascii="Times New Roman" w:eastAsia="Times New Roman" w:hAnsi="Times New Roman" w:cs="Times New Roman"/>
      <w:noProof/>
      <w:sz w:val="24"/>
      <w:szCs w:val="24"/>
      <w:lang w:eastAsia="ru-RU"/>
    </w:rPr>
  </w:style>
  <w:style w:type="character" w:customStyle="1" w:styleId="afa">
    <w:name w:val="Другое_"/>
    <w:basedOn w:val="a0"/>
    <w:link w:val="afb"/>
    <w:rsid w:val="000F4624"/>
    <w:rPr>
      <w:rFonts w:ascii="Times New Roman" w:eastAsia="Times New Roman" w:hAnsi="Times New Roman" w:cs="Times New Roman"/>
    </w:rPr>
  </w:style>
  <w:style w:type="paragraph" w:customStyle="1" w:styleId="afb">
    <w:name w:val="Другое"/>
    <w:basedOn w:val="a"/>
    <w:link w:val="afa"/>
    <w:rsid w:val="000F4624"/>
    <w:pPr>
      <w:widowControl w:val="0"/>
      <w:suppressAutoHyphens w:val="0"/>
      <w:spacing w:after="0" w:line="360" w:lineRule="auto"/>
    </w:pPr>
    <w:rPr>
      <w:rFonts w:ascii="Times New Roman" w:eastAsia="Times New Roman" w:hAnsi="Times New Roman" w:cs="Times New Roman"/>
    </w:rPr>
  </w:style>
  <w:style w:type="table" w:customStyle="1" w:styleId="TableGrid">
    <w:name w:val="TableGrid"/>
    <w:rsid w:val="008426D4"/>
    <w:pPr>
      <w:suppressAutoHyphens w:val="0"/>
    </w:pPr>
    <w:rPr>
      <w:rFonts w:eastAsiaTheme="minorEastAsia"/>
      <w:lang w:eastAsia="ru-RU"/>
    </w:rPr>
    <w:tblPr>
      <w:tblCellMar>
        <w:top w:w="0" w:type="dxa"/>
        <w:left w:w="0" w:type="dxa"/>
        <w:bottom w:w="0" w:type="dxa"/>
        <w:right w:w="0" w:type="dxa"/>
      </w:tblCellMar>
    </w:tblPr>
  </w:style>
  <w:style w:type="paragraph" w:customStyle="1" w:styleId="ASubheadingItem4">
    <w:name w:val="_A_SubheadingItem 4"/>
    <w:basedOn w:val="a"/>
    <w:qFormat/>
    <w:rsid w:val="00B76D4E"/>
    <w:pPr>
      <w:suppressAutoHyphens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footnotedescription">
    <w:name w:val="footnote description"/>
    <w:next w:val="a"/>
    <w:link w:val="footnotedescriptionChar"/>
    <w:hidden/>
    <w:rsid w:val="002E7A46"/>
    <w:pPr>
      <w:suppressAutoHyphens w:val="0"/>
      <w:spacing w:line="259" w:lineRule="auto"/>
    </w:pPr>
    <w:rPr>
      <w:rFonts w:ascii="Arial" w:eastAsia="Arial" w:hAnsi="Arial" w:cs="Arial"/>
      <w:color w:val="000000"/>
      <w:sz w:val="20"/>
      <w:lang w:eastAsia="ru-RU"/>
    </w:rPr>
  </w:style>
  <w:style w:type="character" w:customStyle="1" w:styleId="footnotedescriptionChar">
    <w:name w:val="footnote description Char"/>
    <w:link w:val="footnotedescription"/>
    <w:rsid w:val="002E7A46"/>
    <w:rPr>
      <w:rFonts w:ascii="Arial" w:eastAsia="Arial" w:hAnsi="Arial" w:cs="Arial"/>
      <w:color w:val="000000"/>
      <w:sz w:val="20"/>
      <w:lang w:eastAsia="ru-RU"/>
    </w:rPr>
  </w:style>
  <w:style w:type="character" w:customStyle="1" w:styleId="footnotemark">
    <w:name w:val="footnote mark"/>
    <w:hidden/>
    <w:rsid w:val="002E7A46"/>
    <w:rPr>
      <w:rFonts w:ascii="Arial" w:eastAsia="Arial" w:hAnsi="Arial" w:cs="Arial"/>
      <w:color w:val="000000"/>
      <w:sz w:val="20"/>
      <w:vertAlign w:val="superscript"/>
    </w:rPr>
  </w:style>
  <w:style w:type="paragraph" w:customStyle="1" w:styleId="AListBul1">
    <w:name w:val="_A_ListBul 1"/>
    <w:basedOn w:val="a"/>
    <w:link w:val="AListBul10"/>
    <w:qFormat/>
    <w:rsid w:val="0085103F"/>
    <w:pPr>
      <w:suppressAutoHyphens w:val="0"/>
      <w:spacing w:after="120" w:line="240" w:lineRule="auto"/>
      <w:ind w:firstLine="851"/>
      <w:jc w:val="both"/>
    </w:pPr>
    <w:rPr>
      <w:rFonts w:ascii="Times New Roman" w:eastAsia="Times New Roman" w:hAnsi="Times New Roman" w:cs="Times New Roman"/>
      <w:sz w:val="24"/>
      <w:szCs w:val="24"/>
      <w:lang w:eastAsia="ru-RU"/>
    </w:rPr>
  </w:style>
  <w:style w:type="character" w:customStyle="1" w:styleId="AListBul10">
    <w:name w:val="_A_ListBul 1 Знак"/>
    <w:link w:val="AListBul1"/>
    <w:locked/>
    <w:rsid w:val="0085103F"/>
    <w:rPr>
      <w:rFonts w:ascii="Times New Roman" w:eastAsia="Times New Roman" w:hAnsi="Times New Roman" w:cs="Times New Roman"/>
      <w:sz w:val="24"/>
      <w:szCs w:val="24"/>
      <w:lang w:eastAsia="ru-RU"/>
    </w:rPr>
  </w:style>
  <w:style w:type="paragraph" w:customStyle="1" w:styleId="ABodyText">
    <w:name w:val="_A_BodyText"/>
    <w:basedOn w:val="a"/>
    <w:qFormat/>
    <w:rsid w:val="00254B79"/>
    <w:pPr>
      <w:suppressAutoHyphens w:val="0"/>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ASubheadingItem3">
    <w:name w:val="_A_SubheadingItem 3"/>
    <w:basedOn w:val="a"/>
    <w:qFormat/>
    <w:rsid w:val="009B061B"/>
    <w:pPr>
      <w:suppressAutoHyphens w:val="0"/>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AAnnexNumberFigureRus">
    <w:name w:val="_A_AnnexNumberFigureRus"/>
    <w:basedOn w:val="a"/>
    <w:next w:val="ABodyText"/>
    <w:qFormat/>
    <w:rsid w:val="009B061B"/>
    <w:pPr>
      <w:keepLines/>
      <w:numPr>
        <w:ilvl w:val="5"/>
        <w:numId w:val="11"/>
      </w:numPr>
      <w:suppressAutoHyphens w:val="0"/>
      <w:spacing w:after="240" w:line="240" w:lineRule="auto"/>
      <w:jc w:val="center"/>
    </w:pPr>
    <w:rPr>
      <w:rFonts w:ascii="Times New Roman" w:eastAsia="Times New Roman" w:hAnsi="Times New Roman" w:cs="Times New Roman"/>
      <w:sz w:val="24"/>
      <w:szCs w:val="24"/>
      <w:lang w:eastAsia="ru-RU"/>
    </w:rPr>
  </w:style>
  <w:style w:type="paragraph" w:customStyle="1" w:styleId="AAnnexNumberFigureEng">
    <w:name w:val="_A_AnnexNumberFigureEng"/>
    <w:basedOn w:val="AAnnexNumberFigureRus"/>
    <w:next w:val="a"/>
    <w:qFormat/>
    <w:rsid w:val="009B061B"/>
    <w:pPr>
      <w:numPr>
        <w:ilvl w:val="7"/>
      </w:numPr>
    </w:pPr>
  </w:style>
  <w:style w:type="paragraph" w:customStyle="1" w:styleId="AAnnexNumberTableRus">
    <w:name w:val="_A_AnnexNumberTableRus"/>
    <w:basedOn w:val="a"/>
    <w:next w:val="ABodyText"/>
    <w:qFormat/>
    <w:rsid w:val="009B061B"/>
    <w:pPr>
      <w:keepNext/>
      <w:keepLines/>
      <w:numPr>
        <w:ilvl w:val="4"/>
        <w:numId w:val="11"/>
      </w:numPr>
      <w:suppressAutoHyphens w:val="0"/>
      <w:spacing w:before="120" w:after="120" w:line="240" w:lineRule="auto"/>
      <w:jc w:val="both"/>
    </w:pPr>
    <w:rPr>
      <w:rFonts w:ascii="Times New Roman" w:eastAsia="Times New Roman" w:hAnsi="Times New Roman" w:cs="Times New Roman"/>
      <w:sz w:val="24"/>
      <w:szCs w:val="24"/>
      <w:lang w:eastAsia="ru-RU"/>
    </w:rPr>
  </w:style>
  <w:style w:type="paragraph" w:customStyle="1" w:styleId="AAnnexNumberTableEng">
    <w:name w:val="_A_AnnexNumberTableEng"/>
    <w:basedOn w:val="AAnnexNumberTableRus"/>
    <w:next w:val="a"/>
    <w:qFormat/>
    <w:rsid w:val="009B061B"/>
    <w:pPr>
      <w:numPr>
        <w:ilvl w:val="6"/>
      </w:numPr>
    </w:pPr>
  </w:style>
  <w:style w:type="paragraph" w:customStyle="1" w:styleId="ANumberFigureRus">
    <w:name w:val="_A_NumberFigureRus"/>
    <w:basedOn w:val="a"/>
    <w:next w:val="ABodyText"/>
    <w:qFormat/>
    <w:rsid w:val="009B061B"/>
    <w:pPr>
      <w:keepLines/>
      <w:numPr>
        <w:ilvl w:val="1"/>
        <w:numId w:val="11"/>
      </w:numPr>
      <w:suppressAutoHyphens w:val="0"/>
      <w:spacing w:before="120" w:after="120" w:line="240" w:lineRule="auto"/>
      <w:ind w:left="0"/>
      <w:jc w:val="center"/>
    </w:pPr>
    <w:rPr>
      <w:rFonts w:ascii="Times New Roman" w:eastAsia="Times New Roman" w:hAnsi="Times New Roman" w:cs="Times New Roman"/>
      <w:sz w:val="24"/>
      <w:szCs w:val="24"/>
      <w:lang w:eastAsia="ru-RU"/>
    </w:rPr>
  </w:style>
  <w:style w:type="paragraph" w:customStyle="1" w:styleId="ANumberFigureEng">
    <w:name w:val="_A_NumberFigureEng"/>
    <w:basedOn w:val="ANumberFigureRus"/>
    <w:next w:val="ABodyText"/>
    <w:qFormat/>
    <w:rsid w:val="009B061B"/>
    <w:pPr>
      <w:numPr>
        <w:ilvl w:val="3"/>
      </w:numPr>
    </w:pPr>
  </w:style>
  <w:style w:type="paragraph" w:customStyle="1" w:styleId="ANumberTableRus">
    <w:name w:val="_A_NumberTableRus"/>
    <w:basedOn w:val="a"/>
    <w:next w:val="ABodyText"/>
    <w:qFormat/>
    <w:rsid w:val="009B061B"/>
    <w:pPr>
      <w:keepNext/>
      <w:keepLines/>
      <w:numPr>
        <w:numId w:val="11"/>
      </w:numPr>
      <w:suppressAutoHyphens w:val="0"/>
      <w:spacing w:before="120" w:after="120" w:line="240" w:lineRule="auto"/>
      <w:jc w:val="both"/>
    </w:pPr>
    <w:rPr>
      <w:rFonts w:ascii="Times New Roman" w:eastAsia="Times New Roman" w:hAnsi="Times New Roman" w:cs="Times New Roman"/>
      <w:sz w:val="24"/>
      <w:szCs w:val="24"/>
      <w:lang w:eastAsia="ru-RU"/>
    </w:rPr>
  </w:style>
  <w:style w:type="paragraph" w:customStyle="1" w:styleId="ANumberTableEng">
    <w:name w:val="_A_NumberTableEng"/>
    <w:basedOn w:val="ANumberTableRus"/>
    <w:next w:val="ABodyText"/>
    <w:qFormat/>
    <w:rsid w:val="009B061B"/>
    <w:pPr>
      <w:numPr>
        <w:ilvl w:val="2"/>
      </w:numPr>
    </w:pPr>
    <w:rPr>
      <w:lang w:val="en-US"/>
    </w:rPr>
  </w:style>
  <w:style w:type="paragraph" w:styleId="afc">
    <w:name w:val="footnote text"/>
    <w:basedOn w:val="a"/>
    <w:link w:val="afd"/>
    <w:uiPriority w:val="99"/>
    <w:semiHidden/>
    <w:unhideWhenUsed/>
    <w:rsid w:val="00857AAA"/>
    <w:pPr>
      <w:spacing w:after="0" w:line="240" w:lineRule="auto"/>
    </w:pPr>
    <w:rPr>
      <w:sz w:val="20"/>
      <w:szCs w:val="20"/>
    </w:rPr>
  </w:style>
  <w:style w:type="character" w:customStyle="1" w:styleId="afd">
    <w:name w:val="Текст сноски Знак"/>
    <w:basedOn w:val="a0"/>
    <w:link w:val="afc"/>
    <w:uiPriority w:val="99"/>
    <w:semiHidden/>
    <w:rsid w:val="00857AAA"/>
    <w:rPr>
      <w:sz w:val="20"/>
      <w:szCs w:val="20"/>
    </w:rPr>
  </w:style>
  <w:style w:type="character" w:styleId="afe">
    <w:name w:val="footnote reference"/>
    <w:basedOn w:val="a0"/>
    <w:uiPriority w:val="99"/>
    <w:semiHidden/>
    <w:unhideWhenUsed/>
    <w:rsid w:val="00857AAA"/>
    <w:rPr>
      <w:vertAlign w:val="superscript"/>
    </w:rPr>
  </w:style>
  <w:style w:type="character" w:styleId="aff">
    <w:name w:val="Placeholder Text"/>
    <w:basedOn w:val="a0"/>
    <w:uiPriority w:val="99"/>
    <w:semiHidden/>
    <w:rsid w:val="00384F72"/>
    <w:rPr>
      <w:color w:val="666666"/>
    </w:rPr>
  </w:style>
  <w:style w:type="paragraph" w:customStyle="1" w:styleId="Default">
    <w:name w:val="Default"/>
    <w:rsid w:val="00911895"/>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451">
      <w:bodyDiv w:val="1"/>
      <w:marLeft w:val="0"/>
      <w:marRight w:val="0"/>
      <w:marTop w:val="0"/>
      <w:marBottom w:val="0"/>
      <w:divBdr>
        <w:top w:val="none" w:sz="0" w:space="0" w:color="auto"/>
        <w:left w:val="none" w:sz="0" w:space="0" w:color="auto"/>
        <w:bottom w:val="none" w:sz="0" w:space="0" w:color="auto"/>
        <w:right w:val="none" w:sz="0" w:space="0" w:color="auto"/>
      </w:divBdr>
    </w:div>
    <w:div w:id="396780928">
      <w:bodyDiv w:val="1"/>
      <w:marLeft w:val="0"/>
      <w:marRight w:val="0"/>
      <w:marTop w:val="0"/>
      <w:marBottom w:val="0"/>
      <w:divBdr>
        <w:top w:val="none" w:sz="0" w:space="0" w:color="auto"/>
        <w:left w:val="none" w:sz="0" w:space="0" w:color="auto"/>
        <w:bottom w:val="none" w:sz="0" w:space="0" w:color="auto"/>
        <w:right w:val="none" w:sz="0" w:space="0" w:color="auto"/>
      </w:divBdr>
    </w:div>
    <w:div w:id="413554884">
      <w:bodyDiv w:val="1"/>
      <w:marLeft w:val="0"/>
      <w:marRight w:val="0"/>
      <w:marTop w:val="0"/>
      <w:marBottom w:val="0"/>
      <w:divBdr>
        <w:top w:val="none" w:sz="0" w:space="0" w:color="auto"/>
        <w:left w:val="none" w:sz="0" w:space="0" w:color="auto"/>
        <w:bottom w:val="none" w:sz="0" w:space="0" w:color="auto"/>
        <w:right w:val="none" w:sz="0" w:space="0" w:color="auto"/>
      </w:divBdr>
    </w:div>
    <w:div w:id="461659003">
      <w:bodyDiv w:val="1"/>
      <w:marLeft w:val="0"/>
      <w:marRight w:val="0"/>
      <w:marTop w:val="0"/>
      <w:marBottom w:val="0"/>
      <w:divBdr>
        <w:top w:val="none" w:sz="0" w:space="0" w:color="auto"/>
        <w:left w:val="none" w:sz="0" w:space="0" w:color="auto"/>
        <w:bottom w:val="none" w:sz="0" w:space="0" w:color="auto"/>
        <w:right w:val="none" w:sz="0" w:space="0" w:color="auto"/>
      </w:divBdr>
    </w:div>
    <w:div w:id="619728009">
      <w:bodyDiv w:val="1"/>
      <w:marLeft w:val="0"/>
      <w:marRight w:val="0"/>
      <w:marTop w:val="0"/>
      <w:marBottom w:val="0"/>
      <w:divBdr>
        <w:top w:val="none" w:sz="0" w:space="0" w:color="auto"/>
        <w:left w:val="none" w:sz="0" w:space="0" w:color="auto"/>
        <w:bottom w:val="none" w:sz="0" w:space="0" w:color="auto"/>
        <w:right w:val="none" w:sz="0" w:space="0" w:color="auto"/>
      </w:divBdr>
    </w:div>
    <w:div w:id="852843466">
      <w:bodyDiv w:val="1"/>
      <w:marLeft w:val="0"/>
      <w:marRight w:val="0"/>
      <w:marTop w:val="0"/>
      <w:marBottom w:val="0"/>
      <w:divBdr>
        <w:top w:val="none" w:sz="0" w:space="0" w:color="auto"/>
        <w:left w:val="none" w:sz="0" w:space="0" w:color="auto"/>
        <w:bottom w:val="none" w:sz="0" w:space="0" w:color="auto"/>
        <w:right w:val="none" w:sz="0" w:space="0" w:color="auto"/>
      </w:divBdr>
    </w:div>
    <w:div w:id="916549024">
      <w:bodyDiv w:val="1"/>
      <w:marLeft w:val="0"/>
      <w:marRight w:val="0"/>
      <w:marTop w:val="0"/>
      <w:marBottom w:val="0"/>
      <w:divBdr>
        <w:top w:val="none" w:sz="0" w:space="0" w:color="auto"/>
        <w:left w:val="none" w:sz="0" w:space="0" w:color="auto"/>
        <w:bottom w:val="none" w:sz="0" w:space="0" w:color="auto"/>
        <w:right w:val="none" w:sz="0" w:space="0" w:color="auto"/>
      </w:divBdr>
    </w:div>
    <w:div w:id="1113204362">
      <w:bodyDiv w:val="1"/>
      <w:marLeft w:val="0"/>
      <w:marRight w:val="0"/>
      <w:marTop w:val="0"/>
      <w:marBottom w:val="0"/>
      <w:divBdr>
        <w:top w:val="none" w:sz="0" w:space="0" w:color="auto"/>
        <w:left w:val="none" w:sz="0" w:space="0" w:color="auto"/>
        <w:bottom w:val="none" w:sz="0" w:space="0" w:color="auto"/>
        <w:right w:val="none" w:sz="0" w:space="0" w:color="auto"/>
      </w:divBdr>
    </w:div>
    <w:div w:id="1169514734">
      <w:bodyDiv w:val="1"/>
      <w:marLeft w:val="0"/>
      <w:marRight w:val="0"/>
      <w:marTop w:val="0"/>
      <w:marBottom w:val="0"/>
      <w:divBdr>
        <w:top w:val="none" w:sz="0" w:space="0" w:color="auto"/>
        <w:left w:val="none" w:sz="0" w:space="0" w:color="auto"/>
        <w:bottom w:val="none" w:sz="0" w:space="0" w:color="auto"/>
        <w:right w:val="none" w:sz="0" w:space="0" w:color="auto"/>
      </w:divBdr>
    </w:div>
    <w:div w:id="1363047636">
      <w:bodyDiv w:val="1"/>
      <w:marLeft w:val="0"/>
      <w:marRight w:val="0"/>
      <w:marTop w:val="0"/>
      <w:marBottom w:val="0"/>
      <w:divBdr>
        <w:top w:val="none" w:sz="0" w:space="0" w:color="auto"/>
        <w:left w:val="none" w:sz="0" w:space="0" w:color="auto"/>
        <w:bottom w:val="none" w:sz="0" w:space="0" w:color="auto"/>
        <w:right w:val="none" w:sz="0" w:space="0" w:color="auto"/>
      </w:divBdr>
    </w:div>
    <w:div w:id="1433433043">
      <w:bodyDiv w:val="1"/>
      <w:marLeft w:val="0"/>
      <w:marRight w:val="0"/>
      <w:marTop w:val="0"/>
      <w:marBottom w:val="0"/>
      <w:divBdr>
        <w:top w:val="none" w:sz="0" w:space="0" w:color="auto"/>
        <w:left w:val="none" w:sz="0" w:space="0" w:color="auto"/>
        <w:bottom w:val="none" w:sz="0" w:space="0" w:color="auto"/>
        <w:right w:val="none" w:sz="0" w:space="0" w:color="auto"/>
      </w:divBdr>
    </w:div>
    <w:div w:id="1499612337">
      <w:bodyDiv w:val="1"/>
      <w:marLeft w:val="0"/>
      <w:marRight w:val="0"/>
      <w:marTop w:val="0"/>
      <w:marBottom w:val="0"/>
      <w:divBdr>
        <w:top w:val="none" w:sz="0" w:space="0" w:color="auto"/>
        <w:left w:val="none" w:sz="0" w:space="0" w:color="auto"/>
        <w:bottom w:val="none" w:sz="0" w:space="0" w:color="auto"/>
        <w:right w:val="none" w:sz="0" w:space="0" w:color="auto"/>
      </w:divBdr>
    </w:div>
    <w:div w:id="1800030371">
      <w:bodyDiv w:val="1"/>
      <w:marLeft w:val="0"/>
      <w:marRight w:val="0"/>
      <w:marTop w:val="0"/>
      <w:marBottom w:val="0"/>
      <w:divBdr>
        <w:top w:val="none" w:sz="0" w:space="0" w:color="auto"/>
        <w:left w:val="none" w:sz="0" w:space="0" w:color="auto"/>
        <w:bottom w:val="none" w:sz="0" w:space="0" w:color="auto"/>
        <w:right w:val="none" w:sz="0" w:space="0" w:color="auto"/>
      </w:divBdr>
    </w:div>
    <w:div w:id="1933004763">
      <w:bodyDiv w:val="1"/>
      <w:marLeft w:val="0"/>
      <w:marRight w:val="0"/>
      <w:marTop w:val="0"/>
      <w:marBottom w:val="0"/>
      <w:divBdr>
        <w:top w:val="none" w:sz="0" w:space="0" w:color="auto"/>
        <w:left w:val="none" w:sz="0" w:space="0" w:color="auto"/>
        <w:bottom w:val="none" w:sz="0" w:space="0" w:color="auto"/>
        <w:right w:val="none" w:sz="0" w:space="0" w:color="auto"/>
      </w:divBdr>
    </w:div>
    <w:div w:id="2007784910">
      <w:bodyDiv w:val="1"/>
      <w:marLeft w:val="0"/>
      <w:marRight w:val="0"/>
      <w:marTop w:val="0"/>
      <w:marBottom w:val="0"/>
      <w:divBdr>
        <w:top w:val="none" w:sz="0" w:space="0" w:color="auto"/>
        <w:left w:val="none" w:sz="0" w:space="0" w:color="auto"/>
        <w:bottom w:val="none" w:sz="0" w:space="0" w:color="auto"/>
        <w:right w:val="none" w:sz="0" w:space="0" w:color="auto"/>
      </w:divBdr>
    </w:div>
    <w:div w:id="208649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ACE89-FEDE-4105-BE42-804918F7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9851</Words>
  <Characters>56152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ASE Group</Company>
  <LinksUpToDate>false</LinksUpToDate>
  <CharactersWithSpaces>65872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Фоломеев Вадим Анатольевич</dc:creator>
  <cp:keywords/>
  <dc:description/>
  <cp:lastModifiedBy>Хапренко Марина Валерьевна</cp:lastModifiedBy>
  <cp:revision>25</cp:revision>
  <cp:lastPrinted>2024-04-10T08:25:00Z</cp:lastPrinted>
  <dcterms:created xsi:type="dcterms:W3CDTF">2024-06-13T09:05:00Z</dcterms:created>
  <dcterms:modified xsi:type="dcterms:W3CDTF">2024-06-13T12:13:00Z</dcterms:modified>
  <dc:language>ru-RU</dc:language>
</cp:coreProperties>
</file>